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A6" w:rsidRDefault="008B79A6" w:rsidP="008B79A6">
      <w:pPr>
        <w:pStyle w:val="Ttulo1"/>
      </w:pPr>
      <w:bookmarkStart w:id="0" w:name="_Toc417494561"/>
      <w:r>
        <w:t>Glosario</w:t>
      </w:r>
      <w:bookmarkEnd w:id="0"/>
    </w:p>
    <w:p w:rsidR="00BA3AA0" w:rsidRDefault="008B79A6" w:rsidP="008B79A6">
      <w:pPr>
        <w:ind w:firstLine="0"/>
      </w:pPr>
      <w:r w:rsidRPr="008B79A6">
        <w:rPr>
          <w:b/>
        </w:rPr>
        <w:t>Hostal</w:t>
      </w:r>
      <w:r>
        <w:t xml:space="preserve">: </w:t>
      </w:r>
      <w:r w:rsidRPr="008B79A6">
        <w:t>Establecimiento de hostelería de categoría inferior al hotel que ofrece alojamiento y servicio de comedor.</w:t>
      </w:r>
    </w:p>
    <w:p w:rsidR="008B79A6" w:rsidRDefault="008B79A6" w:rsidP="008B79A6">
      <w:pPr>
        <w:ind w:firstLine="0"/>
      </w:pPr>
      <w:r w:rsidRPr="008B79A6">
        <w:rPr>
          <w:b/>
        </w:rPr>
        <w:t>Doble reserva</w:t>
      </w:r>
      <w:r>
        <w:t>: Una doble reserva es cuando por error, ya sea del sistema de reservas o humano, dos personas tienen reserva en la misma habitación y el mismo día.</w:t>
      </w:r>
    </w:p>
    <w:p w:rsidR="008B79A6" w:rsidRDefault="008B79A6" w:rsidP="008B79A6">
      <w:pPr>
        <w:ind w:firstLine="0"/>
      </w:pPr>
      <w:r w:rsidRPr="008B79A6">
        <w:rPr>
          <w:b/>
        </w:rPr>
        <w:t>Cuadratura</w:t>
      </w:r>
      <w:r>
        <w:t>: Dineros que salen y entran por conceptos de estadía durante un día.</w:t>
      </w:r>
    </w:p>
    <w:p w:rsidR="008B79A6" w:rsidRDefault="008B79A6" w:rsidP="008B79A6">
      <w:pPr>
        <w:ind w:firstLine="0"/>
      </w:pPr>
      <w:proofErr w:type="spellStart"/>
      <w:r w:rsidRPr="008B79A6">
        <w:rPr>
          <w:b/>
        </w:rPr>
        <w:t>Check</w:t>
      </w:r>
      <w:proofErr w:type="spellEnd"/>
      <w:r w:rsidRPr="008B79A6">
        <w:rPr>
          <w:b/>
        </w:rPr>
        <w:t>-in</w:t>
      </w:r>
      <w:r>
        <w:t>: La acción de hacer efectiva la reserva, llegando al hostal a utilizar una cama</w:t>
      </w:r>
      <w:bookmarkStart w:id="1" w:name="_GoBack"/>
      <w:bookmarkEnd w:id="1"/>
      <w:r>
        <w:t>.</w:t>
      </w:r>
    </w:p>
    <w:p w:rsidR="008B79A6" w:rsidRPr="008B79A6" w:rsidRDefault="008B79A6" w:rsidP="008B79A6">
      <w:pPr>
        <w:ind w:firstLine="0"/>
      </w:pPr>
      <w:proofErr w:type="spellStart"/>
      <w:r w:rsidRPr="008B79A6">
        <w:rPr>
          <w:b/>
        </w:rPr>
        <w:t>Check-out</w:t>
      </w:r>
      <w:proofErr w:type="spellEnd"/>
      <w:r>
        <w:t>: La acción de dejar el hostal.</w:t>
      </w:r>
    </w:p>
    <w:sectPr w:rsidR="008B79A6" w:rsidRPr="008B7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C7CF7"/>
    <w:multiLevelType w:val="multilevel"/>
    <w:tmpl w:val="C7A21B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E5"/>
    <w:rsid w:val="006420E5"/>
    <w:rsid w:val="008B79A6"/>
    <w:rsid w:val="00A40071"/>
    <w:rsid w:val="00B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F9998-AA99-43AD-93AB-C32E061B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9A6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79A6"/>
    <w:pPr>
      <w:keepNext/>
      <w:keepLines/>
      <w:pageBreakBefore/>
      <w:numPr>
        <w:numId w:val="1"/>
      </w:numPr>
      <w:ind w:left="357" w:hanging="357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40071"/>
    <w:pPr>
      <w:keepNext/>
      <w:keepLines/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007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79A6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2015-04-23T00:57:00Z</dcterms:created>
  <dcterms:modified xsi:type="dcterms:W3CDTF">2015-04-23T01:06:00Z</dcterms:modified>
</cp:coreProperties>
</file>