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595959"/>
          <w:sz w:val="24"/>
          <w:szCs w:val="24"/>
        </w:rPr>
        <w:t xml:space="preserve">PRD — PRODUCT REQUIREMENTS DOCUMENT</w:t>
      </w:r>
    </w:p>
    <w:p>
      <w:pPr>
        <w:spacing w:after="200" w:before="200"/>
        <w:jc w:val="center"/>
      </w:pPr>
      <w:r>
        <w:rPr>
          <w:b/>
          <w:bCs/>
          <w:color w:val="1F4E5F"/>
          <w:sz w:val="56"/>
          <w:szCs w:val="56"/>
        </w:rPr>
        <w:t xml:space="preserve">Back-End</w:t>
      </w:r>
    </w:p>
    <w:p>
      <w:pPr>
        <w:spacing w:after="600"/>
        <w:jc w:val="center"/>
      </w:pPr>
      <w:r>
        <w:rPr>
          <w:b/>
          <w:bCs/>
          <w:color w:val="2E2E2E"/>
          <w:sz w:val="36"/>
          <w:szCs w:val="36"/>
        </w:rPr>
        <w:t xml:space="preserve">AI-Native CRM Platform</w:t>
      </w:r>
    </w:p>
    <w:p>
      <w:pPr>
        <w:pBdr>
          <w:top w:val="single" w:color="1F4E5F" w:sz="6" w:space="8"/>
        </w:pBdr>
        <w:spacing w:before="200"/>
        <w:jc w:val="center"/>
      </w:pPr>
    </w:p>
    <w:p>
      <w:pPr>
        <w:spacing w:before="400"/>
        <w:jc w:val="center"/>
      </w:pPr>
      <w:r>
        <w:rPr>
          <w:i/>
          <w:iCs/>
          <w:color w:val="595959"/>
          <w:sz w:val="22"/>
          <w:szCs w:val="22"/>
        </w:rPr>
        <w:t xml:space="preserve">Documento técnico de referência para desenvolvimento assistido por IA (Codex)</w:t>
      </w:r>
    </w:p>
    <w:p>
      <w:pPr>
        <w:spacing w:before="800"/>
        <w:jc w:val="center"/>
      </w:pPr>
      <w:r>
        <w:rPr>
          <w:color w:val="595959"/>
          <w:sz w:val="20"/>
          <w:szCs w:val="20"/>
        </w:rPr>
        <w:t xml:space="preserve">Versão 1.0  ·  Junho de 2026</w:t>
      </w:r>
    </w:p>
    <w:p>
      <w:pPr>
        <w:spacing w:before="80"/>
        <w:jc w:val="center"/>
      </w:pPr>
      <w:r>
        <w:rPr>
          <w:color w:val="595959"/>
          <w:sz w:val="20"/>
          <w:szCs w:val="20"/>
        </w:rPr>
        <w:t xml:space="preserve">Stack: Next.js · Supabase (PostgreSQL) · N8N · Vercel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do Documento</w:t>
      </w:r>
    </w:p>
    <w:p>
      <w:pPr>
        <w:spacing w:after="160"/>
      </w:pPr>
      <w:r>
        <w:t xml:space="preserve">Este PRD (Product Requirements Document) descreve, de forma completa e acionável, os requisitos funcionais e técnicos do back-end da plataforma de CRM AI-Native. O documento foi escrito para ser consumido diretamente por um agente de IA (Codex) responsável pela implementação, refatoração e manutenção do código, servindo como fonte de verdade para decisões de modelagem, regras de negócio e contratos de API.</w:t>
      </w:r>
    </w:p>
    <w:p>
      <w:pPr>
        <w:spacing w:after="160"/>
      </w:pPr>
      <w:r>
        <w:t xml:space="preserve">O back-end é a camada responsável por persistir, validar e expor os dados operacionais do processo comercial. Ele não implementa lógica de automação (que permanece centralizada no N8N), mas garante integridade transacional, controle de acesso, auditoria e contratos estáveis de API para o front-end (Next.js) e para os agentes de IA conectados via MCP.</w:t>
      </w:r>
    </w:p>
    <w:p>
      <w:pPr>
        <w:pStyle w:val="Heading2"/>
      </w:pPr>
      <w:r>
        <w:t xml:space="preserve">1.1 Objetivos do Back-End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Centralizar o armazenamento de dados comerciais no Supabase (PostgreSQL), como fonte única de verdade.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 uma API própria em Next.js (API Routes / Route Handlers) que sirva de contrato estável entre front-end, automações N8N e agentes de 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controle de acesso baseado em papéis (RBAC), com granularidade por entidade e por registro.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Garantir rastreabilidade total de alterações (auditoria) e histórico de atividades por registro.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Fornecer endpoints estáveis e versionados que o N8N possa consumir para orquestrar automações (calendário, WhatsApp, e-mail).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Manter o esquema de dados normalizado, documentado e seguro contra duplicação de entidades.</w:t>
      </w:r>
    </w:p>
    <w:p>
      <w:pPr>
        <w:pStyle w:val="Heading2"/>
      </w:pPr>
      <w:r>
        <w:t xml:space="preserve">1.2 Fora de Escopo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Lógica de automação de negócio (sequências de mensagens, gatilhos de campanha, follow-ups automáticos) — permanece no N8N.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Interface visual e componentes de UI — tratados em PRD de front-end separado.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Lógica de disparo direto de WhatsApp/E-mail/Calendário — o back-end apenas registra o estado resultante dessas integrações, não as executa.</w:t>
      </w:r>
    </w:p>
    <w:p>
      <w:pPr>
        <w:pStyle w:val="Heading1"/>
      </w:pPr>
      <w:r>
        <w:t xml:space="preserve">2. Contexto Arquitetural</w:t>
      </w:r>
    </w:p>
    <w:p>
      <w:pPr>
        <w:spacing w:after="160"/>
      </w:pPr>
      <w:r>
        <w:t xml:space="preserve">O back-end opera como camada intermediária entre o front-end Next.js e o Supabase, e como provedor de dados para o N8N. A arquitetura geral do sistema é: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CRM (Next.js) → API Back-End (Next.js Route Handlers) → Supabase (PostgreSQL)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Supabase → N8N Automation Layer → Calendar | WhatsApp | Email</w:t>
      </w:r>
    </w:p>
    <w:p>
      <w:pPr>
        <w:spacing w:after="160"/>
      </w:pPr>
      <w:r>
        <w:t xml:space="preserve">Importante: o N8N pode ler e escrever diretamente no Supabase para fins de automação, mas toda escrita originada do CRM deve passar pela API back-end, que aplica validação, autorização e regras de negócio antes de tocar o banco.</w:t>
      </w:r>
    </w:p>
    <w:p>
      <w:pPr>
        <w:pStyle w:val="Heading2"/>
      </w:pPr>
      <w:r>
        <w:t xml:space="preserve">2.1 Princípios Não-Negociáveis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é a fonte única de verdade. Nenhuma entidade de negócio deve ser duplicada em outro armazenamento.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modificação de esquema requer uma migration versionada — nunca alteração manual direta na tabela.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esquema existente deve ser inspecionado antes da criação de qualquer nova entidade, evitando sobreposição de responsabilidades com tabelas já criadas pelo N8N.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lógica de negócio comercial (regras de pipeline, scoring, qualificação) reside no back-end do CRM; a lógica de orquestração de canais (disparo, agendamento, mensageria) reside no N8N.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alteração destrutiva (DROP, DELETE em massa, TRUNCATE) requer aprovação humana explícita antes da execução.</w:t>
      </w:r>
    </w:p>
    <w:p>
      <w:pPr>
        <w:pStyle w:val="Heading1"/>
      </w:pPr>
      <w:r>
        <w:t xml:space="preserve">3. Papéis de Usuário e Controle de Acesso (RBAC)</w:t>
      </w:r>
    </w:p>
    <w:p>
      <w:pPr>
        <w:spacing w:after="160"/>
      </w:pPr>
      <w:r>
        <w:t xml:space="preserve">O sistema suporta múltiplos usuários com papéis distintos. O controle de acesso deve ser implementado em duas camadas: autorização na API (Next.js Route Handlers) e Row Level Security (RLS) no Supabase como camada de defesa adicional.</w:t>
      </w:r>
    </w:p>
    <w:p>
      <w:pPr>
        <w:pStyle w:val="Heading2"/>
      </w:pPr>
      <w:r>
        <w:t xml:space="preserve">3.1 Papéis Definidos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Escopo de Acesso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Acesso total à plataforma, incluindo configurações, usuários e papéis.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 os registros, todas as entidades, gestão de usuários.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Supervisiona equipes de vendas; acompanha pipeline e relatórios.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 os registros da(s) equipe(s) sob sua gestão; leitura ampla, escrita restrita a reatribuições e aprovações.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Vendedor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 o dia a dia comercial: leads, contatos, negociações, tarefas.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Apenas registros dos quais é proprietário (owner) ou colaborador, salvo configuração de visibilidade compartilhada da equipe.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Somente Leitura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Papel para integrações externas ou auditoria (ex.: contador, parceiro).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Leitura de relatórios e dados agregados, sem acesso a escrita.</w:t>
            </w:r>
          </w:p>
        </w:tc>
      </w:tr>
    </w:tbl>
    <w:p>
      <w:pPr>
        <w:pStyle w:val="Heading2"/>
      </w:pPr>
      <w:r>
        <w:t xml:space="preserve">3.2 Regras de Autorização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rota da API deve validar o papel do usuário autenticado antes de processar a requisição.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Vendedores só podem ler/editar registros de sua propriedade, exceto quando explicitamente compartilhados.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Gestores têm visibilidade sobre os registros de sua equipe, definida pela tabela de relacionamento usuário-equipe.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Reatribuição de Leads/Deals entre usuários só pode ser executada por Admin ou Gestor da equipe envolvida.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ação de escrita sensível (exclusão de registros, mudança de proprietário, exclusão de propostas aprovadas) deve ser registrada na tabela de auditoria.</w:t>
      </w:r>
    </w:p>
    <w:p>
      <w:pPr>
        <w:pStyle w:val="Heading1"/>
      </w:pPr>
      <w:r>
        <w:t xml:space="preserve">4. Modelo de Dados</w:t>
      </w:r>
    </w:p>
    <w:p>
      <w:pPr>
        <w:spacing w:after="160"/>
      </w:pPr>
      <w:r>
        <w:t xml:space="preserve">As entidades abaixo compõem o domínio do CRM. Antes da criação de qualquer tabela, o agente de IA deve inspecionar o esquema atual do Supabase via Supabase MCP / PostgreSQL MCP para confirmar que a entidade não existe e que não há conflito de nomenclatura com tabelas já utilizadas pelo N8N.</w:t>
      </w:r>
    </w:p>
    <w:p>
      <w:pPr>
        <w:pStyle w:val="Heading2"/>
      </w:pPr>
      <w:r>
        <w:t xml:space="preserve">4.1 Visão Geral das Entidades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Empresas/contas associadas a contatos e negociações (B2B).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Pessoas físicas vinculadas a uma empresa ou atuando como lead individual.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Registros de pré-qualificação, antes de se tornarem oportunidades (deals).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Negociações/oportunidades em andamento no funil de vendas.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pipelines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Funis de vendas configuráveis (ex.: Comercial, Renovação).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pipeline_stages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Etapas de um pipeline, com ordem e probabilidade associada.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Catálogo de produtos/serviços comercializáveis.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deal_products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Itens de produto associados a uma negociação (tabela de junção).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proposals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Propostas comerciais geradas para um deal, com versionamento.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Tarefas e atividades agendadas (ligação, reunião, follow-up).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activities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Histórico de interações e eventos (timeline) por registro.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Usuários da plataforma (sincronizados com Supabase Auth).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Equipes comerciais, usadas para escopo de visibilidade do Gestor.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team_members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Relacionamento entre usuários e equipes.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audit_logs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 de auditoria de ações sensíveis no sistema.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integrations_state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Estado de sincronização com N8N/Calendar/WhatsApp/Email (somente leitura para o CRM).</w:t>
            </w:r>
          </w:p>
        </w:tc>
      </w:tr>
    </w:tbl>
    <w:p>
      <w:pPr>
        <w:pStyle w:val="Heading2"/>
      </w:pPr>
      <w:r>
        <w:t xml:space="preserve">4.2 Detalhamento das Entidades Principais</w:t>
      </w:r>
    </w:p>
    <w:p>
      <w:pPr>
        <w:pStyle w:val="Heading3"/>
      </w:pPr>
      <w:r>
        <w:t xml:space="preserve">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Gerado automaticamente.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document_number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CNPJ ou equivalente; único quando informado.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Setor de atuação.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Vendedor/Gestor responsável.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Preenchidos automaticamente.</w:t>
            </w:r>
          </w:p>
        </w:tc>
      </w:tr>
    </w:tbl>
    <w:p>
      <w:pPr>
        <w:pStyle w:val="Heading3"/>
      </w:pPr>
      <w:r>
        <w:t xml:space="preserve">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Gerado automaticamente.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Validado por formato; não obrigatoriamente único (múltiplos contatos podem compartilhar e-mail corporativo).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Formato E.164 recomendado para integração com WhatsApp via N8N.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 → companies, nullable)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Pode ser nulo para contatos individuais.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Origem do contato (ex.: formulário, indicação, importação).</w:t>
            </w:r>
          </w:p>
        </w:tc>
      </w:tr>
    </w:tbl>
    <w:p>
      <w:pPr>
        <w:pStyle w:val="Heading3"/>
      </w:pPr>
      <w:r>
        <w:t xml:space="preserve">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Gerado automaticamente.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contact_id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 → contacts)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new, contacted, qualified, disqualified, converted.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0–100; pode ser alimentado por automação do N8N.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disqualification_reason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 quando status = disqualified.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converted_deal_id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 → deals, nullable)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Preenchido na conversão lead → deal.</w:t>
            </w:r>
          </w:p>
        </w:tc>
      </w:tr>
    </w:tbl>
    <w:p>
      <w:pPr>
        <w:pStyle w:val="Heading3"/>
      </w:pPr>
      <w:r>
        <w:t xml:space="preserve">deals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Gerado automaticamente.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 → companies, nullable)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contact_id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 → contacts)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pipeline_id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 → pipelines)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 → pipeline_stages)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Obrigatório; deve pertencer ao pipeline_id informado.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numeric(14,2)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Valor estimado da negociação.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open, won, lost.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lost_reason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 quando status = lost.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expected_close_date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Opcional, usado em relatórios de forecast.</w:t>
            </w:r>
          </w:p>
        </w:tc>
      </w:tr>
    </w:tbl>
    <w:p>
      <w:pPr>
        <w:pStyle w:val="Heading3"/>
      </w:pPr>
      <w: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Gerado automaticamente.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call, meeting, email, follow_up, other.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related_entity_type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lead, deal, contact, company.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related_entity_id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Polimórfico; validado contra related_entity_type na camada de aplicação.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due_at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pending, completed, canceled.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external_calendar_event_id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Referência ao evento criado pelo N8N no Calendar.</w:t>
            </w:r>
          </w:p>
        </w:tc>
      </w:tr>
    </w:tbl>
    <w:p>
      <w:pPr>
        <w:pStyle w:val="Heading3"/>
      </w:pPr>
      <w:r>
        <w:t xml:space="preserve">activities (timeline)</w:t>
      </w:r>
    </w:p>
    <w:p>
      <w:pPr>
        <w:spacing w:after="160"/>
      </w:pPr>
      <w:r>
        <w:t xml:space="preserve">Tabela append-only que registra o histórico de eventos por entidade (mudança de etapa, criação de tarefa, nota manual, mensagem registrada via N8N). Não deve ser editável após criação — apenas inserção e leitura.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Gerado automaticamente.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lead, deal, contact, company.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entity_id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Referência polimórfica.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actor_type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user, system, n8n.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actor_id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(nullable)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do usuário quando actor_type = user.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Descrição estruturada do evento (ex.: stage_changed, note_added).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metadata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adicionais do evento (ex.: de/para da etapa).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Imutável.</w:t>
            </w:r>
          </w:p>
        </w:tc>
      </w:tr>
    </w:tbl>
    <w:p>
      <w:pPr>
        <w:pStyle w:val="Heading3"/>
      </w:pPr>
      <w:r>
        <w:t xml:space="preserve">audit_logs</w:t>
      </w:r>
    </w:p>
    <w:p>
      <w:pPr>
        <w:spacing w:after="160"/>
      </w:pPr>
      <w:r>
        <w:t xml:space="preserve">Registra exclusivamente ações sensíveis: exclusões, reatribuições, mudanças de papel de usuário, edição de propostas aprovadas. Não deve ser confundida com a tabela activities (que é orientada a negócio); audit_logs é orientada a segurança e conformidade.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Regras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(PK)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Gerado automaticamente.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actor_id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Obrigatório.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Ex.: delete_deal, reassign_owner, change_role.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target_table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Tabela afetada.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 afetado.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before / after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Snapshot do estado antes/depois da alteração.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Imutável.</w:t>
            </w:r>
          </w:p>
        </w:tc>
      </w:tr>
    </w:tbl>
    <w:p>
      <w:pPr>
        <w:pStyle w:val="Heading1"/>
      </w:pPr>
      <w:r>
        <w:t xml:space="preserve">5. Regras de Negócio</w:t>
      </w:r>
    </w:p>
    <w:p>
      <w:pPr>
        <w:pStyle w:val="Heading2"/>
      </w:pPr>
      <w:r>
        <w:t xml:space="preserve">5.1 Ciclo de Vida do Lead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Todo lead nasce com status new e deve estar vinculado a um contact existente ou recém-criado.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transição para qualified exige score mínimo configurável ou aprovação manual de um Gestor.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transição para disqualified exige preenchimento obrigatório de disqualification_reason.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conversão de lead em deal (converted) cria um registro em deals e preenche converted_deal_id no lead de origem; o lead original não é removido, apenas marcado como convertido.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Um lead não pode ser convertido mais de uma vez.</w:t>
      </w:r>
    </w:p>
    <w:p>
      <w:pPr>
        <w:pStyle w:val="Heading2"/>
      </w:pPr>
      <w:r>
        <w:t xml:space="preserve">5.2 Ciclo de Vida do Deal (Pipeline)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Um deal pertence a exatamente um pipeline e a exatamente uma etapa (stage) dentro desse pipeline em um dado momento.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Mudança de etapa deve gerar automaticamente um registro em activities com o tipo stage_changed, contendo etapa de origem e destino.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Um deal só pode ser marcado como won a partir de uma etapa configurada como etapa final positiva do pipeline.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Um deal marcado como lost exige lost_reason obrigatório e não pode retornar a status open sem ação explícita de reabertura registrada em auditoria.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Valor (value) do deal deve ser recalculado automaticamente quando houver alteração nos itens de deal_products vinculados, caso o deal utilize precificação por produtos.</w:t>
      </w:r>
    </w:p>
    <w:p>
      <w:pPr>
        <w:pStyle w:val="Heading2"/>
      </w:pPr>
      <w:r>
        <w:t xml:space="preserve">5.3 Propostas (Proposals)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proposta pertence a um único deal e mantém histórico de versões (nunca sobrescreve uma versão anterior; cria uma nova com número incremental).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Uma proposta aprovada (status = approved) torna-se imutável; qualquer alteração após aprovação exige nova versão e registro em audit_logs.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geração do documento da proposta (PDF) é responsabilidade do back-end; o disparo por e-mail é responsabilidade do N8N, que consome o endpoint de status da proposta.</w:t>
      </w:r>
    </w:p>
    <w:p>
      <w:pPr>
        <w:pStyle w:val="Heading2"/>
      </w:pPr>
      <w:r>
        <w:t xml:space="preserve">5.4 Tarefas e Atividades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tarefa deve estar vinculada a uma entidade existente (lead, deal, contact ou company); a API deve validar essa relação antes de persistir.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Tarefas com due_at no passado e status pending devem ser sinalizadas como overdue em tempo de leitura (campo computado, não persistido).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Conclusão de tarefa deve gerar entrada correspondente em activities.</w:t>
      </w:r>
    </w:p>
    <w:p>
      <w:pPr>
        <w:pStyle w:val="Heading2"/>
      </w:pPr>
      <w:r>
        <w:t xml:space="preserve">5.5 Integridade e Não-Duplicação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Antes de criar qualquer entidade nova, a IA deve executar inspeção de esquema (Supabase MCP / PostgreSQL MCP) para confirmar ausência de tabela equivalente.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Nenhuma tabela usada exclusivamente pelo N8N para orquestração interna deve ser replicada no domínio do CRM; o back-end deve consumi-la via view ou referência, nunca duplicar sua estrutura.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Campos de e-mail, telefone e documento (CNPJ/CPF) devem ter validação de formato na camada de aplicação antes da persistência.</w:t>
      </w:r>
    </w:p>
    <w:p>
      <w:pPr>
        <w:pStyle w:val="Heading1"/>
      </w:pPr>
      <w:r>
        <w:t xml:space="preserve">6. Especificação da API</w:t>
      </w:r>
    </w:p>
    <w:p>
      <w:pPr>
        <w:spacing w:after="160"/>
      </w:pPr>
      <w:r>
        <w:t xml:space="preserve">A API é implementada como Next.js Route Handlers (app/api/**/route.ts), seguindo padrão REST, autenticada via Supabase Auth (JWT) e validada com Zod nos contratos de entrada e saída.</w:t>
      </w:r>
    </w:p>
    <w:p>
      <w:pPr>
        <w:pStyle w:val="Heading2"/>
      </w:pPr>
      <w:r>
        <w:t xml:space="preserve">6.1 Convenções Gerais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Prefixo de versão: /api/v1/.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Autenticação obrigatória em todas as rotas, exceto health check; token validado via Supabase Auth.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Respostas de erro seguem formato padronizado: { error: { code, message, details } }.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Listagens suportam paginação via cursor (?cursor=&amp;limit=) e filtros via query params documentados por entidade.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escrita (POST/PATCH/DELETE) deve validar payload com schema Zod antes de qualquer chamada ao Supabase.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Exclusões lógicas (soft delete) são preferidas a exclusões físicas para entidades de negócio (leads, deals, contacts, companies); exclusão física é restrita a Admin e sempre registrada em audit_logs.</w:t>
      </w:r>
    </w:p>
    <w:p>
      <w:pPr>
        <w:pStyle w:val="Heading2"/>
      </w:pPr>
      <w:r>
        <w:t xml:space="preserve">6.2 Endpoints por Domínio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/api/v1/companies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e cria empresas.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/api/v1/companies/{id}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PATCH, 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Detalhe, atualização e exclusão lógica.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/api/v1/contacts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e cria contatos.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/api/v1/contacts/{id}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PATCH, 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Detalhe, atualização e exclusão lógica.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/api/v1/leads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e cria leads.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/api/v1/leads/{id}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Detalhe e atualização de status/score.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/api/v1/leads/{id}/convert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Converte lead em deal.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/api/v1/deals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(com filtros por pipeline/stage/owner) e cria negociações.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/api/v1/deals/{id}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PATCH, 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Detalhe, atualização e exclusão lógica.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/api/v1/deals/{id}/move-stage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Move o deal para outra etapa; gera activity.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/api/v1/pipelines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e cria pipelines.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/api/v1/pipelines/{id}/stages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e cria etapas de um pipeline.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POST, PATCH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Catálogo de produtos.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/api/v1/deals/{id}/products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POST, 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Itens de produto vinculados ao deal.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/api/v1/proposals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e cria propostas.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/api/v1/proposals/{id}/approve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Aprova proposta (torna imutável).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e cria tarefas.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/api/v1/tasks/{id}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PATCH, DELETE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Detalhe, atualização e cancelamento.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/api/v1/activities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Timeline filtrável por entity_type e entity_id.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POST, PATCH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Gestão de usuários (restrito a Admin).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/api/v1/teams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POST, PATCH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Gestão de equipes (restrito a Admin/Gestor).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/api/v1/reports/pipeline-summary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Agregações de pipeline para dashboards.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 check público, sem autenticação.</w:t>
            </w:r>
          </w:p>
        </w:tc>
      </w:tr>
    </w:tbl>
    <w:p>
      <w:pPr>
        <w:pStyle w:val="Heading2"/>
      </w:pPr>
      <w:r>
        <w:t xml:space="preserve">6.3 Exemplo de Contrato — Criação de Deal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POST /api/v1/deals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{
  "title": "Implantação CRM — Empresa X",
  "company_id": "uuid",
  "contact_id": "uuid",
  "pipeline_id": "uuid",
  "stage_id": "uuid",
  "value": 25000,
  "expected_close_date": "2026-08-15"
}</w:t>
      </w:r>
    </w:p>
    <w:p>
      <w:pPr>
        <w:spacing w:after="160"/>
      </w:pPr>
      <w:r>
        <w:t xml:space="preserve">Resposta 201 retorna o objeto criado com id, owner_id (preenchido automaticamente com o usuário autenticado) e timestamps. Erros de validação retornam 422 com detalhamento por campo.</w:t>
      </w:r>
    </w:p>
    <w:p>
      <w:pPr>
        <w:pStyle w:val="Heading1"/>
      </w:pPr>
      <w:r>
        <w:t xml:space="preserve">7. Integração com N8N e Infraestrutura de MCP</w:t>
      </w:r>
    </w:p>
    <w:p>
      <w:pPr>
        <w:pStyle w:val="Heading2"/>
      </w:pPr>
      <w:r>
        <w:t xml:space="preserve">7.1 Fronteira de Responsabilidade</w:t>
      </w:r>
    </w:p>
    <w:p>
      <w:pPr>
        <w:spacing w:after="160"/>
      </w:pPr>
      <w:r>
        <w:t xml:space="preserve">O back-end do CRM expõe e consome dados; não dispara comunicações. O N8N é responsável por executar a automação (envio de WhatsApp, e-mail, criação de eventos de calendário) e, ao concluir, atualiza o Supabase com o resultado — seja diretamente, seja via endpoints específicos de callback expostos pelo back-end.</w:t>
      </w:r>
    </w:p>
    <w:p>
      <w:pPr>
        <w:pStyle w:val="Heading2"/>
      </w:pPr>
      <w:r>
        <w:t xml:space="preserve">7.2 Endpoints de Callback para N8N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Uso pelo N8N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/api/v1/tasks/{id}/calendar-sync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external_calendar_event_id após criação do evento.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/api/v1/leads/{id}/score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score do lead após processamento de automação de qualificação.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/api/v1/activities (POST, actor_type=n8n)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 eventos de canal (mensagem enviada, e-mail aberto) na timeline.</w:t>
            </w:r>
          </w:p>
        </w:tc>
      </w:tr>
    </w:tbl>
    <w:p>
      <w:pPr>
        <w:pStyle w:val="Heading2"/>
      </w:pPr>
      <w:r>
        <w:t xml:space="preserve">7.3 MCP Servers Relevantes para o Back-End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MCP — leitura de esquema, criação e gestão de migrations; usado pela IA antes de qualquer alteração estrutural.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MCP — inspeção SQL direta e análise de relacionamentos para validar integridade referencial.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MCP — criação de branches e Pull Requests para cada conjunto de alterações do back-end.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Filesystem MCP — leitura e criação de arquivos de código dentro do projeto.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N8N MCP — leitura de workflows existentes para garantir que o back-end não duplique lógica já automatizada.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Context7 MCP — consulta de documentação oficial de bibliotecas (Next.js, Supabase, Zod) durante a implementação.</w:t>
      </w:r>
    </w:p>
    <w:p>
      <w:pPr>
        <w:pStyle w:val="Heading1"/>
      </w:pPr>
      <w:r>
        <w:t xml:space="preserve">8. Segurança e Conformidade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Row Level Security (RLS) habilitado em todas as tabelas de negócio no Supabase, espelhando as regras de RBAC definidas na Seção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Segredos de ambiente (chaves de serviço, tokens) nunca devem ser expostos ao front-end; uso restrito a Route Handlers server-side.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 rota de escrita deve validar propriedade (ownership) ou pertencimento de equipe antes de autorizar a operação.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Erros de autorização retornam 403 sem detalhar a existência do recurso, para evitar enumeração.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aplicado nas rotas públicas (health check) e nas rotas de callback do N8N.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Nenhum comando destrutivo (DROP TABLE, TRUNCATE, exclusão em massa) deve ser executado pela IA sem aprovação humana explícita, conforme já estabelecido no documento base do projeto.</w:t>
      </w:r>
    </w:p>
    <w:p>
      <w:pPr>
        <w:pStyle w:val="Heading1"/>
      </w:pPr>
      <w:r>
        <w:t xml:space="preserve">9. Qualidade, Testes e Critérios de Aceite</w:t>
      </w:r>
    </w:p>
    <w:p>
      <w:pPr>
        <w:pStyle w:val="Heading2"/>
      </w:pPr>
      <w:r>
        <w:t xml:space="preserve">9.1 Pipeline de Validação Obrigatória</w:t>
      </w:r>
    </w:p>
    <w:p>
      <w:pPr>
        <w:spacing w:after="160"/>
      </w:pPr>
      <w:r>
        <w:t xml:space="preserve">Antes de considerar qualquer tarefa de back-end concluída, os seguintes comandos devem ser executados e retornar sem erros: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npm run lint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npm run type-check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npm run test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npm run build</w:t>
      </w:r>
    </w:p>
    <w:p>
      <w:pPr>
        <w:pStyle w:val="Heading2"/>
      </w:pPr>
      <w:r>
        <w:t xml:space="preserve">9.2 Cobertura de Testes Esperada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unitários para regras de negócio críticas: conversão de lead, transição de etapa de deal, aprovação de proposta.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de integração para os endpoints principais de cada domínio (CRUD completo).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de autorização: garantir que um Vendedor não acesse registros de outro Vendedor fora de sua equipe.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Testes E2E críticos (via Playwright MCP) para os fluxos: criação de deal → movimentação de etapa → geração de proposta → aprovação.</w:t>
      </w:r>
    </w:p>
    <w:p>
      <w:pPr>
        <w:pStyle w:val="Heading2"/>
      </w:pPr>
      <w:r>
        <w:t xml:space="preserve">9.3 Critérios de Aceite do Back-End (Definition of Done)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Todas as entidades descritas na Seção 4 existem no Supabase com migrations versionadas e documentadas.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Todos os endpoints da Seção 6 estão implementados, autenticados e validados com Zod.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RLS está habilitado e testado para os quatro papéis definidos na Seção 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Auditoria (audit_logs) registra corretamente as ações sensíveis listadas na Seção 8.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de CI (lint, type-check, test, build) passa sem erros antes de qualquer merge.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Nenhuma tabela ou lógica de negócio do CRM duplica responsabilidade já existente nos workflows do N8N.</w:t>
      </w:r>
    </w:p>
    <w:p>
      <w:pPr>
        <w:pStyle w:val="Heading1"/>
      </w:pPr>
      <w:r>
        <w:t xml:space="preserve">10. Responsabilidades e Limites do Agente de IA (Codex)</w:t>
      </w:r>
    </w:p>
    <w:p>
      <w:pPr>
        <w:pStyle w:val="Heading2"/>
      </w:pPr>
      <w:r>
        <w:t xml:space="preserve">10.1 Permitido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Criar e modificar entidades do back-end, sempre via migration.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e refatorar endpoints da API conforme contratos desta especificação.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Executar builds, testes e lint como parte do fluxo de validação.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Analisar logs de erro (Sentry) para diagnóstico e correção.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 Pull Requests com as alterações propostas.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Realizar deploys aprovados via Vercel MCP.</w:t>
      </w:r>
    </w:p>
    <w:p>
      <w:pPr>
        <w:pStyle w:val="Heading2"/>
      </w:pPr>
      <w:r>
        <w:t xml:space="preserve">10.2 Proibido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Excluir bancos de dados ou tabelas sem aprovação humana explícita.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Destruir ou alterar infraestrutura de produção sem aprovação.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Remover ou desabilitar rotinas de backup (Restic).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Executar comandos destrutivos em produção (DELETE em massa, TRUNCATE, DROP) sem revisão e aprovação humana prévia.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Duplicar lógica de automação já implementada no N8N dentro do back-end do CRM.</w:t>
      </w:r>
    </w:p>
    <w:p>
      <w:pPr>
        <w:pStyle w:val="Heading1"/>
      </w:pPr>
      <w:r>
        <w:t xml:space="preserve">11. Anexo —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 de pré-venda ainda não qualificado como oportunidade real.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Oportunidade comercial em andamento dentro de um pipeline.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Funil configurável de etapas pelas quais um deal avança.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Row Level Security — controle de acesso a nível de linha no PostgreSQL.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Role-Based Access Control — controle de acesso baseado em papéis.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MCP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Context Protocol — protocolo que permite a agentes de IA interagir com ferramentas externas.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Exclusão lógica que marca o registro como inativo sem removê-lo fisicamente.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95959"/>
        <w:sz w:val="16"/>
        <w:szCs w:val="16"/>
      </w:rPr>
      <w:t xml:space="preserve">AI-Native CRM Platform — PRD Back-End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8" w:space="4"/>
      </w:pBdr>
      <w:spacing w:after="220" w:before="42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2E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2026-06-17T06:20:53.209Z</dcterms:created>
  <dcterms:modified xsi:type="dcterms:W3CDTF">2026-06-17T06:20:53.209Z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