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EB" w:rsidRDefault="008238EB" w:rsidP="008238EB">
      <w:pPr>
        <w:pStyle w:val="1"/>
        <w:spacing w:after="520"/>
        <w:rPr>
          <w:rFonts w:eastAsia="Times New Roman"/>
          <w:b/>
          <w:bCs/>
        </w:rPr>
      </w:pPr>
      <w:bookmarkStart w:id="0" w:name="_Toc450672625"/>
      <w:bookmarkStart w:id="1" w:name="_Toc450651756"/>
      <w:bookmarkStart w:id="2" w:name="_Toc450642714"/>
      <w:bookmarkStart w:id="3" w:name="_Toc390216002"/>
      <w:bookmarkStart w:id="4" w:name="_Toc327393070"/>
      <w:bookmarkStart w:id="5" w:name="_Toc295916461"/>
      <w:r>
        <w:rPr>
          <w:rFonts w:eastAsia="Times New Roman"/>
          <w:b/>
          <w:bCs/>
        </w:rPr>
        <w:t>4 РАСЧЕТ ТЕХНИКО-ЭКОНОМИЧЕСКИХ ПОКАЗАТЕЛЕЙ</w:t>
      </w:r>
      <w:bookmarkEnd w:id="0"/>
      <w:bookmarkEnd w:id="1"/>
      <w:bookmarkEnd w:id="2"/>
      <w:bookmarkEnd w:id="3"/>
      <w:bookmarkEnd w:id="4"/>
      <w:bookmarkEnd w:id="5"/>
    </w:p>
    <w:p w:rsidR="008238EB" w:rsidRDefault="008238EB" w:rsidP="008238EB">
      <w:pPr>
        <w:pStyle w:val="2"/>
        <w:spacing w:before="520"/>
        <w:ind w:left="1327" w:hanging="476"/>
        <w:rPr>
          <w:rFonts w:eastAsia="Times New Roman"/>
          <w:b/>
          <w:bCs/>
        </w:rPr>
      </w:pPr>
      <w:bookmarkStart w:id="6" w:name="_Toc450672626"/>
      <w:bookmarkStart w:id="7" w:name="_Toc450651757"/>
      <w:bookmarkStart w:id="8" w:name="_Toc450642715"/>
      <w:bookmarkStart w:id="9" w:name="_Toc390216003"/>
      <w:r>
        <w:rPr>
          <w:rFonts w:eastAsia="Times New Roman"/>
          <w:b/>
          <w:bCs/>
        </w:rPr>
        <w:t>4.1 Определение объема функций программного обеспечения</w:t>
      </w:r>
      <w:bookmarkEnd w:id="6"/>
      <w:bookmarkEnd w:id="7"/>
      <w:bookmarkEnd w:id="8"/>
      <w:bookmarkEnd w:id="9"/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Технико-экономическое обоснование - это изучение экономической выгодности, анализ и расчет экономических показателей создаваемого инвестиционного проекта.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Стоимостная оценка программного средства у разработчика предполагает составление сметы затрат, которая включает следующие статьи расходов: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заработную плату исполнителей (основную  и дополнительную);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отчисления на социальные нужды;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материалы и комплектующие изделия;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спецоборудование;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машинное время;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расходы на научные командировки;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прочие прямые расходы;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накладные расходы;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затраты на освоение и сопровождение программного средства.</w:t>
      </w:r>
    </w:p>
    <w:p w:rsidR="008238EB" w:rsidRDefault="008238EB" w:rsidP="008238EB">
      <w:pPr>
        <w:tabs>
          <w:tab w:val="left" w:pos="4080"/>
        </w:tabs>
        <w:autoSpaceDE w:val="0"/>
        <w:autoSpaceDN w:val="0"/>
        <w:rPr>
          <w:rFonts w:eastAsia="Times New Roman" w:cs="Times New Roman"/>
          <w:szCs w:val="26"/>
          <w:shd w:val="clear" w:color="auto" w:fill="FFFFFF"/>
        </w:rPr>
      </w:pPr>
      <w:r>
        <w:rPr>
          <w:rFonts w:eastAsia="Times New Roman" w:cs="Times New Roman"/>
          <w:bCs/>
          <w:szCs w:val="26"/>
          <w:shd w:val="clear" w:color="auto" w:fill="FFFFFF"/>
        </w:rPr>
        <w:t>Прибыль</w:t>
      </w:r>
      <w:r>
        <w:rPr>
          <w:rFonts w:eastAsia="Times New Roman" w:cs="Times New Roman"/>
          <w:szCs w:val="26"/>
          <w:shd w:val="clear" w:color="auto" w:fill="FFFFFF"/>
        </w:rPr>
        <w:t xml:space="preserve"> — положительная разница между</w:t>
      </w:r>
      <w:r>
        <w:rPr>
          <w:rFonts w:eastAsia="Times New Roman" w:cs="Times New Roman"/>
        </w:rPr>
        <w:t xml:space="preserve"> </w:t>
      </w:r>
      <w:hyperlink r:id="rId6" w:tooltip="Доход" w:history="1">
        <w:r>
          <w:rPr>
            <w:rStyle w:val="a5"/>
            <w:rFonts w:eastAsia="Times New Roman" w:cs="Times New Roman"/>
          </w:rPr>
          <w:t>доходами</w:t>
        </w:r>
      </w:hyperlink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(</w:t>
      </w:r>
      <w:hyperlink r:id="rId7" w:tooltip="Выручка" w:history="1">
        <w:r>
          <w:rPr>
            <w:rStyle w:val="a5"/>
            <w:rFonts w:eastAsia="Times New Roman" w:cs="Times New Roman"/>
          </w:rPr>
          <w:t>выручкой</w:t>
        </w:r>
      </w:hyperlink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от реализации товаров и услуг) и</w:t>
      </w:r>
      <w:r>
        <w:rPr>
          <w:rFonts w:eastAsia="Times New Roman" w:cs="Times New Roman"/>
        </w:rPr>
        <w:t xml:space="preserve"> </w:t>
      </w:r>
      <w:hyperlink r:id="rId8" w:tooltip="Затраты" w:history="1">
        <w:r>
          <w:rPr>
            <w:rStyle w:val="a5"/>
            <w:rFonts w:eastAsia="Times New Roman" w:cs="Times New Roman"/>
          </w:rPr>
          <w:t>затратами</w:t>
        </w:r>
      </w:hyperlink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на производство или приобретение и сбыт этих товаров и услуг. Прибыль = Выручка − Затраты (в денежном выражении). Является важнейшим показателем</w:t>
      </w:r>
      <w:r>
        <w:rPr>
          <w:rFonts w:eastAsia="Times New Roman" w:cs="Times New Roman"/>
        </w:rPr>
        <w:t xml:space="preserve"> </w:t>
      </w:r>
      <w:hyperlink r:id="rId9" w:tooltip="Финансовый результат" w:history="1">
        <w:r>
          <w:rPr>
            <w:rStyle w:val="a5"/>
            <w:rFonts w:eastAsia="Times New Roman" w:cs="Times New Roman"/>
          </w:rPr>
          <w:t>финансовых результатов</w:t>
        </w:r>
      </w:hyperlink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хозяйственной деятельности субъектов предпринимательства (</w:t>
      </w:r>
      <w:hyperlink r:id="rId10" w:tooltip="Организация" w:history="1">
        <w:r>
          <w:rPr>
            <w:rStyle w:val="a5"/>
            <w:rFonts w:eastAsia="Times New Roman" w:cs="Times New Roman"/>
          </w:rPr>
          <w:t>организаций</w:t>
        </w:r>
      </w:hyperlink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 xml:space="preserve">и </w:t>
      </w:r>
      <w:hyperlink r:id="rId11" w:tooltip="Предприниматель" w:history="1">
        <w:r>
          <w:rPr>
            <w:rStyle w:val="a5"/>
            <w:rFonts w:eastAsia="Times New Roman" w:cs="Times New Roman"/>
          </w:rPr>
          <w:t>предпринимателей</w:t>
        </w:r>
      </w:hyperlink>
      <w:r>
        <w:rPr>
          <w:rFonts w:eastAsia="Times New Roman" w:cs="Times New Roman"/>
          <w:szCs w:val="26"/>
          <w:shd w:val="clear" w:color="auto" w:fill="FFFFFF"/>
        </w:rPr>
        <w:t>).</w:t>
      </w: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bCs/>
          <w:szCs w:val="26"/>
        </w:rPr>
        <w:t>Чистая прибыль – это часть валового дохода, которая остается в распоряжении предприятия после формирования фонда оплаты труда и уплаты налогов, отчислений, обязательных платежей в бюджет, в вышестоящие организации и банки. Чистая прибыль используется для стимулирования коллектива и расширения производства, а также является основным источником формирования доходов бюджета и денежных накоплений предприятия.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Общий объем ПО (</w:t>
      </w:r>
      <w:proofErr w:type="spellStart"/>
      <w:proofErr w:type="gramStart"/>
      <w:r>
        <w:rPr>
          <w:rFonts w:eastAsia="Times New Roman" w:cs="Times New Roman"/>
          <w:color w:val="000000"/>
          <w:szCs w:val="26"/>
        </w:rPr>
        <w:t>V</w:t>
      </w:r>
      <w:proofErr w:type="gramEnd"/>
      <w:r>
        <w:rPr>
          <w:rFonts w:eastAsia="Times New Roman" w:cs="Times New Roman"/>
          <w:color w:val="000000"/>
          <w:szCs w:val="26"/>
        </w:rPr>
        <w:t>о</w:t>
      </w:r>
      <w:proofErr w:type="spellEnd"/>
      <w:r>
        <w:rPr>
          <w:rFonts w:eastAsia="Times New Roman" w:cs="Times New Roman"/>
          <w:color w:val="000000"/>
          <w:szCs w:val="26"/>
        </w:rPr>
        <w:t xml:space="preserve">) определяется исходя из количества и объема функций, реализуемых программой </w:t>
      </w:r>
      <w:r>
        <w:rPr>
          <w:rFonts w:eastAsia="Times New Roman" w:cs="Times New Roman"/>
          <w:color w:val="000000"/>
          <w:szCs w:val="26"/>
        </w:rPr>
        <w:noBreakHyphen/>
        <w:t xml:space="preserve"> формула (4.1): </w:t>
      </w:r>
    </w:p>
    <w:p w:rsidR="008238EB" w:rsidRDefault="008238EB" w:rsidP="008238EB">
      <w:pPr>
        <w:rPr>
          <w:rFonts w:eastAsia="Times New Roman" w:cs="Times New Roman"/>
          <w:color w:val="000000"/>
          <w:sz w:val="20"/>
          <w:szCs w:val="20"/>
        </w:rPr>
      </w:pPr>
    </w:p>
    <w:p w:rsidR="008238EB" w:rsidRDefault="008238EB" w:rsidP="008238EB">
      <w:pPr>
        <w:autoSpaceDE w:val="0"/>
        <w:autoSpaceDN w:val="0"/>
        <w:ind w:left="709" w:right="849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position w:val="-28"/>
          <w:sz w:val="20"/>
          <w:szCs w:val="20"/>
        </w:rPr>
        <w:object w:dxaOrig="109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65pt;height:32.8pt" o:ole="" fillcolor="window">
            <v:imagedata r:id="rId12" o:title=""/>
          </v:shape>
          <o:OLEObject Type="Embed" ProgID="Equation.3" ShapeID="_x0000_i1025" DrawAspect="Content" ObjectID="_1525790774" r:id="rId13"/>
        </w:objec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Cs w:val="26"/>
        </w:rPr>
        <w:t>(4.1)</w:t>
      </w:r>
    </w:p>
    <w:p w:rsidR="008238EB" w:rsidRDefault="008238EB" w:rsidP="008238EB">
      <w:pPr>
        <w:rPr>
          <w:rFonts w:eastAsia="Times New Roman" w:cs="Times New Roman"/>
          <w:color w:val="000000"/>
          <w:sz w:val="20"/>
          <w:szCs w:val="20"/>
        </w:rPr>
      </w:pPr>
    </w:p>
    <w:p w:rsidR="008238EB" w:rsidRDefault="008238EB" w:rsidP="008238EB">
      <w:pPr>
        <w:ind w:firstLine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где</w:t>
      </w:r>
      <w:r>
        <w:rPr>
          <w:rFonts w:eastAsia="Times New Roman" w:cs="Times New Roman"/>
          <w:color w:val="000000"/>
          <w:szCs w:val="26"/>
        </w:rPr>
        <w:tab/>
        <w:t xml:space="preserve"> </w:t>
      </w:r>
      <w:proofErr w:type="spellStart"/>
      <w:r>
        <w:rPr>
          <w:rFonts w:eastAsia="Times New Roman" w:cs="Times New Roman"/>
          <w:color w:val="000000"/>
          <w:szCs w:val="26"/>
        </w:rPr>
        <w:t>Vi</w:t>
      </w:r>
      <w:proofErr w:type="spellEnd"/>
      <w:r>
        <w:rPr>
          <w:rFonts w:eastAsia="Times New Roman" w:cs="Times New Roman"/>
          <w:color w:val="000000"/>
          <w:szCs w:val="26"/>
        </w:rPr>
        <w:t xml:space="preserve"> - объем отдельной функции </w:t>
      </w:r>
      <w:proofErr w:type="gramStart"/>
      <w:r>
        <w:rPr>
          <w:rFonts w:eastAsia="Times New Roman" w:cs="Times New Roman"/>
          <w:color w:val="000000"/>
          <w:szCs w:val="26"/>
        </w:rPr>
        <w:t>ПО</w:t>
      </w:r>
      <w:proofErr w:type="gramEnd"/>
      <w:r>
        <w:rPr>
          <w:rFonts w:eastAsia="Times New Roman" w:cs="Times New Roman"/>
          <w:color w:val="000000"/>
          <w:szCs w:val="26"/>
        </w:rPr>
        <w:t>;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lastRenderedPageBreak/>
        <w:t>n - общее число функций.</w:t>
      </w:r>
    </w:p>
    <w:p w:rsidR="008238EB" w:rsidRDefault="008238EB" w:rsidP="008238EB">
      <w:pPr>
        <w:tabs>
          <w:tab w:val="left" w:pos="5812"/>
        </w:tabs>
        <w:autoSpaceDE w:val="0"/>
        <w:autoSpaceDN w:val="0"/>
        <w:rPr>
          <w:rFonts w:eastAsia="Times New Roman" w:cs="Times New Roman"/>
          <w:sz w:val="20"/>
          <w:szCs w:val="20"/>
        </w:rPr>
      </w:pP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Расчет общего объема ПО (количества строк исходного кода) предполагает определение объема по каждой функции.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В зависимости от организационных и технологических условий, в которых разрабатывается </w:t>
      </w:r>
      <w:proofErr w:type="gramStart"/>
      <w:r>
        <w:rPr>
          <w:rFonts w:eastAsia="Times New Roman" w:cs="Times New Roman"/>
          <w:color w:val="000000"/>
          <w:szCs w:val="26"/>
        </w:rPr>
        <w:t>ПО</w:t>
      </w:r>
      <w:proofErr w:type="gramEnd"/>
      <w:r>
        <w:rPr>
          <w:rFonts w:eastAsia="Times New Roman" w:cs="Times New Roman"/>
          <w:color w:val="000000"/>
          <w:szCs w:val="26"/>
        </w:rPr>
        <w:t xml:space="preserve">, </w:t>
      </w:r>
      <w:proofErr w:type="gramStart"/>
      <w:r>
        <w:rPr>
          <w:rFonts w:eastAsia="Times New Roman" w:cs="Times New Roman"/>
          <w:color w:val="000000"/>
          <w:szCs w:val="26"/>
        </w:rPr>
        <w:t>исполнители</w:t>
      </w:r>
      <w:proofErr w:type="gramEnd"/>
      <w:r>
        <w:rPr>
          <w:rFonts w:eastAsia="Times New Roman" w:cs="Times New Roman"/>
          <w:color w:val="000000"/>
          <w:szCs w:val="26"/>
        </w:rPr>
        <w:t>, по согласованию с руководством организации, могут уточнять (корректировать) объем на основе экспертных оценок.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Уточненный объем ПО (</w:t>
      </w:r>
      <w:proofErr w:type="spellStart"/>
      <w:proofErr w:type="gramStart"/>
      <w:r>
        <w:rPr>
          <w:rFonts w:eastAsia="Times New Roman" w:cs="Times New Roman"/>
          <w:color w:val="000000"/>
          <w:szCs w:val="26"/>
        </w:rPr>
        <w:t>V</w:t>
      </w:r>
      <w:proofErr w:type="gramEnd"/>
      <w:r>
        <w:rPr>
          <w:rFonts w:eastAsia="Times New Roman" w:cs="Times New Roman"/>
          <w:color w:val="000000"/>
          <w:szCs w:val="26"/>
        </w:rPr>
        <w:t>у</w:t>
      </w:r>
      <w:proofErr w:type="spellEnd"/>
      <w:r>
        <w:rPr>
          <w:rFonts w:eastAsia="Times New Roman" w:cs="Times New Roman"/>
          <w:color w:val="000000"/>
          <w:szCs w:val="26"/>
        </w:rPr>
        <w:t>) определяется по формуле (4.2):</w:t>
      </w:r>
    </w:p>
    <w:p w:rsidR="008238EB" w:rsidRDefault="008238EB" w:rsidP="008238EB">
      <w:pPr>
        <w:ind w:firstLine="284"/>
        <w:rPr>
          <w:rFonts w:eastAsia="Times New Roman" w:cs="Times New Roman"/>
          <w:color w:val="000000"/>
          <w:sz w:val="20"/>
          <w:szCs w:val="20"/>
        </w:rPr>
      </w:pPr>
    </w:p>
    <w:p w:rsidR="008238EB" w:rsidRDefault="008238EB" w:rsidP="008238EB">
      <w:pPr>
        <w:widowControl w:val="0"/>
        <w:autoSpaceDE w:val="0"/>
        <w:autoSpaceDN w:val="0"/>
        <w:adjustRightInd w:val="0"/>
        <w:ind w:right="849"/>
        <w:jc w:val="left"/>
        <w:rPr>
          <w:rFonts w:eastAsia="Times New Roman" w:cs="Times New Roman"/>
          <w:snapToGrid w:val="0"/>
          <w:color w:val="000000"/>
          <w:szCs w:val="26"/>
        </w:rPr>
      </w:pPr>
      <w:r>
        <w:rPr>
          <w:rFonts w:eastAsia="Times New Roman" w:cs="Times New Roman"/>
          <w:snapToGrid w:val="0"/>
          <w:color w:val="000000"/>
          <w:position w:val="-30"/>
          <w:szCs w:val="26"/>
        </w:rPr>
        <w:object w:dxaOrig="1515" w:dyaOrig="945">
          <v:shape id="_x0000_i1026" type="#_x0000_t75" style="width:75.85pt;height:47.55pt" o:ole="" fillcolor="window">
            <v:imagedata r:id="rId14" o:title=""/>
          </v:shape>
          <o:OLEObject Type="Embed" ProgID="Equation.3" ShapeID="_x0000_i1026" DrawAspect="Content" ObjectID="_1525790775" r:id="rId15"/>
        </w:object>
      </w:r>
      <w:r>
        <w:rPr>
          <w:rFonts w:eastAsia="Times New Roman" w:cs="Times New Roman"/>
          <w:snapToGrid w:val="0"/>
          <w:color w:val="000000"/>
          <w:szCs w:val="26"/>
        </w:rPr>
        <w:t>,</w:t>
      </w:r>
      <w:r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ab/>
        <w:t>(4.2)</w:t>
      </w:r>
    </w:p>
    <w:p w:rsidR="008238EB" w:rsidRDefault="008238EB" w:rsidP="008238EB">
      <w:pPr>
        <w:tabs>
          <w:tab w:val="left" w:pos="2025"/>
        </w:tabs>
        <w:autoSpaceDE w:val="0"/>
        <w:autoSpaceDN w:val="0"/>
        <w:ind w:firstLine="540"/>
        <w:jc w:val="left"/>
        <w:rPr>
          <w:rFonts w:eastAsia="Times New Roman" w:cs="Times New Roman"/>
          <w:sz w:val="20"/>
          <w:szCs w:val="20"/>
        </w:rPr>
      </w:pPr>
    </w:p>
    <w:p w:rsidR="008238EB" w:rsidRDefault="008238EB" w:rsidP="008238EB">
      <w:pPr>
        <w:ind w:firstLine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где – </w:t>
      </w:r>
      <w:proofErr w:type="spellStart"/>
      <w:r>
        <w:rPr>
          <w:rFonts w:eastAsia="Times New Roman" w:cs="Times New Roman"/>
          <w:color w:val="000000"/>
          <w:szCs w:val="26"/>
        </w:rPr>
        <w:t>V</w:t>
      </w:r>
      <w:proofErr w:type="gramStart"/>
      <w:r>
        <w:rPr>
          <w:rFonts w:eastAsia="Times New Roman" w:cs="Times New Roman"/>
          <w:color w:val="000000"/>
          <w:szCs w:val="26"/>
        </w:rPr>
        <w:t>у</w:t>
      </w:r>
      <w:proofErr w:type="gramEnd"/>
      <w:r>
        <w:rPr>
          <w:rFonts w:eastAsia="Times New Roman" w:cs="Times New Roman"/>
          <w:color w:val="000000"/>
          <w:szCs w:val="26"/>
        </w:rPr>
        <w:t>i</w:t>
      </w:r>
      <w:proofErr w:type="spellEnd"/>
      <w:r>
        <w:rPr>
          <w:rFonts w:eastAsia="Times New Roman" w:cs="Times New Roman"/>
          <w:color w:val="000000"/>
          <w:szCs w:val="26"/>
        </w:rPr>
        <w:t xml:space="preserve"> – уточненный объем отдельной функции в строках исходного кода.</w:t>
      </w:r>
    </w:p>
    <w:p w:rsidR="008238EB" w:rsidRDefault="008238EB" w:rsidP="008238EB">
      <w:pPr>
        <w:tabs>
          <w:tab w:val="left" w:pos="4080"/>
        </w:tabs>
        <w:autoSpaceDE w:val="0"/>
        <w:autoSpaceDN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Объем программных средств (условных машинных команд) определяется на основе нормативных данных и включает функции, перечисленные в таблице 4.1.</w:t>
      </w:r>
    </w:p>
    <w:p w:rsidR="008238EB" w:rsidRDefault="008238EB" w:rsidP="008238EB">
      <w:pPr>
        <w:ind w:firstLine="284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ind w:firstLine="0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Таблица 4.1 – Перечень и объем функций программного обеспечения</w:t>
      </w:r>
    </w:p>
    <w:tbl>
      <w:tblPr>
        <w:tblW w:w="971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98"/>
        <w:gridCol w:w="4765"/>
        <w:gridCol w:w="2141"/>
        <w:gridCol w:w="11"/>
        <w:gridCol w:w="1602"/>
      </w:tblGrid>
      <w:tr w:rsidR="008238EB" w:rsidTr="008238EB">
        <w:trPr>
          <w:trHeight w:val="567"/>
          <w:jc w:val="center"/>
        </w:trPr>
        <w:tc>
          <w:tcPr>
            <w:tcW w:w="11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Код функции</w:t>
            </w:r>
          </w:p>
        </w:tc>
        <w:tc>
          <w:tcPr>
            <w:tcW w:w="47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Наименование (содержание) функции</w:t>
            </w:r>
          </w:p>
        </w:tc>
        <w:tc>
          <w:tcPr>
            <w:tcW w:w="3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Объем функции строк исходного кода (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LOC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 xml:space="preserve">По каталогу 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Vi</w:t>
            </w:r>
          </w:p>
        </w:tc>
        <w:tc>
          <w:tcPr>
            <w:tcW w:w="16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 xml:space="preserve">Уточненный 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V</w:t>
            </w:r>
            <w:proofErr w:type="gramStart"/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у</w:t>
            </w:r>
            <w:proofErr w:type="spellStart"/>
            <w:proofErr w:type="gramEnd"/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101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Организация ввода информации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C23853">
            <w:pPr>
              <w:pStyle w:val="TNR13CNS0"/>
              <w:ind w:firstLine="709"/>
              <w:rPr>
                <w:sz w:val="20"/>
                <w:szCs w:val="20"/>
              </w:rPr>
            </w:pPr>
            <w:bookmarkStart w:id="10" w:name="RANGE!C2"/>
            <w:r>
              <w:rPr>
                <w:sz w:val="20"/>
                <w:szCs w:val="20"/>
              </w:rPr>
              <w:t>1</w:t>
            </w:r>
            <w:bookmarkEnd w:id="10"/>
            <w:r w:rsidR="00C23853">
              <w:rPr>
                <w:sz w:val="20"/>
                <w:szCs w:val="20"/>
              </w:rPr>
              <w:t>30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102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Контроль, предварительная обработка и ввод информации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 w:rsidP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107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Организация ввода/вывода информации в интерактивном режиме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303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Обработка файлов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611DC1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305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Формирование файла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C23853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2120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501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tabs>
                <w:tab w:val="center" w:pos="4536"/>
                <w:tab w:val="right" w:pos="9072"/>
              </w:tabs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Монитор ПО (управление работой компонентов)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C23853">
              <w:rPr>
                <w:color w:val="000000"/>
                <w:sz w:val="20"/>
                <w:szCs w:val="20"/>
              </w:rPr>
              <w:t>23</w:t>
            </w: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611DC1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611DC1">
              <w:rPr>
                <w:color w:val="000000"/>
                <w:sz w:val="20"/>
                <w:szCs w:val="20"/>
              </w:rPr>
              <w:t>170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506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Обработка ошибочных и сбойных ситуаций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C23853">
              <w:rPr>
                <w:color w:val="000000"/>
                <w:sz w:val="20"/>
                <w:szCs w:val="20"/>
              </w:rPr>
              <w:t>530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611DC1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611DC1">
              <w:rPr>
                <w:color w:val="000000"/>
                <w:sz w:val="20"/>
                <w:szCs w:val="20"/>
              </w:rPr>
              <w:t>480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601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Проведение тестовых испытаний прикладных программ в интерактивном режиме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 w:rsidP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3620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3590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59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jc w:val="center"/>
              <w:rPr>
                <w:rFonts w:eastAsia="Times New Roman"/>
                <w:kern w:val="32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kern w:val="32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611DC1">
            <w:pPr>
              <w:pStyle w:val="TNR13CNS0"/>
              <w:ind w:firstLine="709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10420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611DC1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10145</w:t>
            </w:r>
          </w:p>
        </w:tc>
      </w:tr>
    </w:tbl>
    <w:p w:rsidR="008238EB" w:rsidRDefault="008238EB" w:rsidP="008238EB">
      <w:pPr>
        <w:spacing w:after="120"/>
        <w:ind w:firstLine="284"/>
        <w:rPr>
          <w:rFonts w:eastAsia="Times New Roman" w:cs="Times New Roman"/>
          <w:b/>
          <w:sz w:val="20"/>
          <w:szCs w:val="20"/>
          <w:lang w:val="en-US"/>
        </w:rPr>
      </w:pPr>
    </w:p>
    <w:p w:rsidR="008238EB" w:rsidRDefault="008238EB" w:rsidP="008238EB">
      <w:pPr>
        <w:rPr>
          <w:rFonts w:eastAsia="Times New Roman"/>
          <w:szCs w:val="26"/>
        </w:rPr>
      </w:pPr>
      <w:r>
        <w:rPr>
          <w:rFonts w:eastAsia="Times New Roman"/>
          <w:szCs w:val="26"/>
        </w:rPr>
        <w:lastRenderedPageBreak/>
        <w:t>В связи с использованием более совершенных средств автоматизации объемы функций 303, 305, 501, 601 были уменьшены и уточненный объем ПО (</w:t>
      </w:r>
      <w:proofErr w:type="spellStart"/>
      <w:r>
        <w:rPr>
          <w:rFonts w:eastAsia="Times New Roman"/>
          <w:szCs w:val="26"/>
        </w:rPr>
        <w:t>V</w:t>
      </w:r>
      <w:proofErr w:type="gramStart"/>
      <w:r>
        <w:rPr>
          <w:rFonts w:eastAsia="Times New Roman"/>
          <w:szCs w:val="26"/>
        </w:rPr>
        <w:t>у</w:t>
      </w:r>
      <w:proofErr w:type="gramEnd"/>
      <w:r>
        <w:rPr>
          <w:rFonts w:eastAsia="Times New Roman"/>
          <w:szCs w:val="26"/>
          <w:lang w:val="en-US"/>
        </w:rPr>
        <w:t>i</w:t>
      </w:r>
      <w:proofErr w:type="spellEnd"/>
      <w:r>
        <w:rPr>
          <w:rFonts w:eastAsia="Times New Roman"/>
          <w:szCs w:val="26"/>
        </w:rPr>
        <w:t xml:space="preserve">) составил </w:t>
      </w:r>
      <w:r w:rsidR="00FD4257">
        <w:rPr>
          <w:rFonts w:cs="Times New Roman"/>
          <w:color w:val="000000"/>
          <w:szCs w:val="26"/>
        </w:rPr>
        <w:t>10145</w:t>
      </w:r>
      <w:r>
        <w:rPr>
          <w:rFonts w:cs="Times New Roman"/>
          <w:color w:val="000000"/>
          <w:szCs w:val="26"/>
        </w:rPr>
        <w:t xml:space="preserve"> </w:t>
      </w:r>
      <w:r>
        <w:rPr>
          <w:rFonts w:eastAsia="Times New Roman"/>
          <w:szCs w:val="26"/>
        </w:rPr>
        <w:t xml:space="preserve">строк исходного кода </w:t>
      </w:r>
      <w:r>
        <w:rPr>
          <w:szCs w:val="26"/>
        </w:rPr>
        <w:t xml:space="preserve">вместо </w:t>
      </w:r>
      <w:r w:rsidR="00FD4257">
        <w:rPr>
          <w:rFonts w:eastAsia="Times New Roman" w:cs="Times New Roman"/>
          <w:szCs w:val="26"/>
        </w:rPr>
        <w:t>10420</w:t>
      </w:r>
      <w:r>
        <w:rPr>
          <w:rFonts w:eastAsia="Times New Roman"/>
          <w:szCs w:val="26"/>
        </w:rPr>
        <w:t>.</w:t>
      </w:r>
    </w:p>
    <w:p w:rsidR="008238EB" w:rsidRDefault="008238EB" w:rsidP="008238EB">
      <w:pPr>
        <w:pStyle w:val="2"/>
        <w:rPr>
          <w:rFonts w:eastAsia="Times New Roman"/>
          <w:b/>
          <w:bCs/>
        </w:rPr>
      </w:pPr>
      <w:bookmarkStart w:id="11" w:name="_Toc450672627"/>
      <w:bookmarkStart w:id="12" w:name="_Toc450651758"/>
      <w:bookmarkStart w:id="13" w:name="_Toc450642716"/>
      <w:bookmarkStart w:id="14" w:name="_Toc390216004"/>
      <w:r>
        <w:rPr>
          <w:rFonts w:eastAsia="Times New Roman"/>
          <w:b/>
          <w:bCs/>
        </w:rPr>
        <w:t>4.2 Расчет себестоимости программного средства</w:t>
      </w:r>
      <w:bookmarkEnd w:id="11"/>
      <w:bookmarkEnd w:id="12"/>
      <w:bookmarkEnd w:id="13"/>
      <w:bookmarkEnd w:id="14"/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Полная себестоимость (</w:t>
      </w:r>
      <w:proofErr w:type="spellStart"/>
      <w:r>
        <w:rPr>
          <w:rFonts w:eastAsia="Times New Roman" w:cs="Times New Roman"/>
          <w:szCs w:val="26"/>
        </w:rPr>
        <w:t>Сп</w:t>
      </w:r>
      <w:proofErr w:type="spellEnd"/>
      <w:r>
        <w:rPr>
          <w:rFonts w:eastAsia="Times New Roman" w:cs="Times New Roman"/>
          <w:szCs w:val="26"/>
        </w:rPr>
        <w:t>) разработки программного продукта рассчитывается как сумма  расходов по всем статьям. Определяется по формуле (4.3):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jc w:val="left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Сп</w:t>
      </w:r>
      <w:proofErr w:type="spellEnd"/>
      <w:r>
        <w:rPr>
          <w:rFonts w:eastAsia="Times New Roman" w:cs="Times New Roman"/>
          <w:szCs w:val="26"/>
        </w:rPr>
        <w:t>=</w:t>
      </w:r>
      <w:proofErr w:type="spellStart"/>
      <w:r>
        <w:rPr>
          <w:rFonts w:eastAsia="Times New Roman" w:cs="Times New Roman"/>
          <w:szCs w:val="26"/>
        </w:rPr>
        <w:t>ЗПо+ЗПд+Рсоц+Рм+Рс+Рмв+Рнк+Рпр+Рнр+Ро+Рсо</w:t>
      </w:r>
      <w:proofErr w:type="spellEnd"/>
      <w:r>
        <w:rPr>
          <w:rFonts w:eastAsia="Times New Roman" w:cs="Times New Roman"/>
          <w:szCs w:val="26"/>
        </w:rPr>
        <w:t>.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  <w:t>(4.3)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где</w:t>
      </w:r>
      <w:r>
        <w:rPr>
          <w:rFonts w:eastAsia="Times New Roman" w:cs="Times New Roman"/>
          <w:szCs w:val="26"/>
        </w:rPr>
        <w:tab/>
        <w:t xml:space="preserve">  </w:t>
      </w:r>
      <w:proofErr w:type="spellStart"/>
      <w:r>
        <w:rPr>
          <w:rFonts w:eastAsia="Times New Roman" w:cs="Times New Roman"/>
          <w:szCs w:val="26"/>
        </w:rPr>
        <w:t>ЗПо</w:t>
      </w:r>
      <w:proofErr w:type="spellEnd"/>
      <w:r>
        <w:rPr>
          <w:rFonts w:eastAsia="Times New Roman" w:cs="Times New Roman"/>
          <w:szCs w:val="26"/>
        </w:rPr>
        <w:t xml:space="preserve"> – основная заработная плата;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ЗПд</w:t>
      </w:r>
      <w:proofErr w:type="spellEnd"/>
      <w:r>
        <w:rPr>
          <w:rFonts w:eastAsia="Times New Roman" w:cs="Times New Roman"/>
          <w:szCs w:val="26"/>
        </w:rPr>
        <w:t xml:space="preserve">  – дополнительная заработная плата;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Рсоц</w:t>
      </w:r>
      <w:proofErr w:type="spellEnd"/>
      <w:r>
        <w:rPr>
          <w:rFonts w:eastAsia="Times New Roman" w:cs="Times New Roman"/>
          <w:szCs w:val="26"/>
        </w:rPr>
        <w:t xml:space="preserve">  – отчисления на социальные нужды;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Рм</w:t>
      </w:r>
      <w:proofErr w:type="spellEnd"/>
      <w:r>
        <w:rPr>
          <w:rFonts w:eastAsia="Times New Roman" w:cs="Times New Roman"/>
          <w:szCs w:val="26"/>
        </w:rPr>
        <w:t xml:space="preserve"> – материалы и комплектующие изделия;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Рс</w:t>
      </w:r>
      <w:proofErr w:type="spellEnd"/>
      <w:r>
        <w:rPr>
          <w:rFonts w:eastAsia="Times New Roman" w:cs="Times New Roman"/>
          <w:szCs w:val="26"/>
        </w:rPr>
        <w:t xml:space="preserve"> – спецоборудование;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Рмв</w:t>
      </w:r>
      <w:proofErr w:type="spellEnd"/>
      <w:r>
        <w:rPr>
          <w:rFonts w:eastAsia="Times New Roman" w:cs="Times New Roman"/>
          <w:szCs w:val="26"/>
        </w:rPr>
        <w:t xml:space="preserve"> – машинное время;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Рнк</w:t>
      </w:r>
      <w:proofErr w:type="spellEnd"/>
      <w:r>
        <w:rPr>
          <w:rFonts w:eastAsia="Times New Roman" w:cs="Times New Roman"/>
          <w:szCs w:val="26"/>
        </w:rPr>
        <w:t xml:space="preserve"> – расходы на научные командировки;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Рпр</w:t>
      </w:r>
      <w:proofErr w:type="spellEnd"/>
      <w:r>
        <w:rPr>
          <w:rFonts w:eastAsia="Times New Roman" w:cs="Times New Roman"/>
          <w:szCs w:val="26"/>
        </w:rPr>
        <w:t xml:space="preserve"> – прочие прямые расходы;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Рнр</w:t>
      </w:r>
      <w:proofErr w:type="spellEnd"/>
      <w:r>
        <w:rPr>
          <w:rFonts w:eastAsia="Times New Roman" w:cs="Times New Roman"/>
          <w:szCs w:val="26"/>
        </w:rPr>
        <w:t xml:space="preserve"> – накладные расходы;</w:t>
      </w:r>
    </w:p>
    <w:p w:rsidR="008238EB" w:rsidRDefault="008238EB" w:rsidP="008238EB">
      <w:pPr>
        <w:ind w:left="851" w:firstLine="0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Ро</w:t>
      </w:r>
      <w:proofErr w:type="spellEnd"/>
      <w:r>
        <w:rPr>
          <w:rFonts w:eastAsia="Times New Roman" w:cs="Times New Roman"/>
          <w:szCs w:val="26"/>
        </w:rPr>
        <w:t xml:space="preserve"> и </w:t>
      </w:r>
      <w:proofErr w:type="spellStart"/>
      <w:r>
        <w:rPr>
          <w:rFonts w:eastAsia="Times New Roman" w:cs="Times New Roman"/>
          <w:szCs w:val="26"/>
        </w:rPr>
        <w:t>Рсо</w:t>
      </w:r>
      <w:proofErr w:type="spellEnd"/>
      <w:r>
        <w:rPr>
          <w:rFonts w:eastAsia="Times New Roman" w:cs="Times New Roman"/>
          <w:szCs w:val="26"/>
        </w:rPr>
        <w:t xml:space="preserve"> – затраты на освоение и сопровождение программного средства.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Основная заработная плата определяется на основании разряда, тарифной ставки и отработанного времени. Основная заработная плата исполнителей определяется за фактически отработанное время по формуле (4.4).</w:t>
      </w:r>
    </w:p>
    <w:p w:rsidR="008238EB" w:rsidRDefault="008238EB" w:rsidP="008238EB">
      <w:pPr>
        <w:autoSpaceDE w:val="0"/>
        <w:autoSpaceDN w:val="0"/>
        <w:adjustRightInd w:val="0"/>
        <w:jc w:val="left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jc w:val="left"/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szCs w:val="26"/>
        </w:rPr>
        <w:t>ЗПосн</w:t>
      </w:r>
      <w:proofErr w:type="spellEnd"/>
      <w:r>
        <w:rPr>
          <w:rFonts w:eastAsia="Times New Roman" w:cs="Times New Roman"/>
          <w:szCs w:val="26"/>
        </w:rPr>
        <w:t xml:space="preserve"> = Тст1 </w:t>
      </w:r>
      <w:proofErr w:type="gramStart"/>
      <w:r>
        <w:rPr>
          <w:rFonts w:eastAsia="Times New Roman" w:cs="Times New Roman"/>
          <w:szCs w:val="26"/>
        </w:rPr>
        <w:t>р</w:t>
      </w:r>
      <w:proofErr w:type="gramEnd"/>
      <w:r>
        <w:rPr>
          <w:rFonts w:eastAsia="Times New Roman" w:cs="Times New Roman"/>
          <w:szCs w:val="26"/>
        </w:rPr>
        <w:t xml:space="preserve"> *</w:t>
      </w:r>
      <w:proofErr w:type="spellStart"/>
      <w:r>
        <w:rPr>
          <w:rFonts w:eastAsia="Times New Roman" w:cs="Times New Roman"/>
          <w:szCs w:val="26"/>
        </w:rPr>
        <w:t>Тк</w:t>
      </w:r>
      <w:proofErr w:type="spellEnd"/>
      <w:r>
        <w:rPr>
          <w:rFonts w:eastAsia="Times New Roman" w:cs="Times New Roman"/>
          <w:szCs w:val="26"/>
        </w:rPr>
        <w:t xml:space="preserve">/ 22 * </w:t>
      </w:r>
      <w:proofErr w:type="spellStart"/>
      <w:r>
        <w:rPr>
          <w:rFonts w:eastAsia="Times New Roman" w:cs="Times New Roman"/>
          <w:szCs w:val="26"/>
        </w:rPr>
        <w:t>Фрв</w:t>
      </w:r>
      <w:proofErr w:type="spellEnd"/>
      <w:r>
        <w:rPr>
          <w:rFonts w:eastAsia="Times New Roman" w:cs="Times New Roman"/>
          <w:szCs w:val="26"/>
        </w:rPr>
        <w:t xml:space="preserve"> *  </w:t>
      </w:r>
      <w:proofErr w:type="spellStart"/>
      <w:r>
        <w:rPr>
          <w:rFonts w:eastAsia="Times New Roman" w:cs="Times New Roman"/>
          <w:szCs w:val="26"/>
        </w:rPr>
        <w:t>Кпр</w:t>
      </w:r>
      <w:proofErr w:type="spellEnd"/>
      <w:r>
        <w:rPr>
          <w:rFonts w:eastAsia="Times New Roman" w:cs="Times New Roman"/>
          <w:szCs w:val="26"/>
        </w:rPr>
        <w:t>,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>(4.4)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left="851" w:hanging="851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где</w:t>
      </w:r>
      <w:r>
        <w:rPr>
          <w:rFonts w:eastAsia="Times New Roman" w:cs="Times New Roman"/>
          <w:szCs w:val="26"/>
        </w:rPr>
        <w:tab/>
        <w:t xml:space="preserve">Тст1 </w:t>
      </w:r>
      <w:proofErr w:type="gramStart"/>
      <w:r>
        <w:rPr>
          <w:rFonts w:eastAsia="Times New Roman" w:cs="Times New Roman"/>
          <w:szCs w:val="26"/>
        </w:rPr>
        <w:t>р</w:t>
      </w:r>
      <w:proofErr w:type="gramEnd"/>
      <w:r>
        <w:rPr>
          <w:rFonts w:eastAsia="Times New Roman" w:cs="Times New Roman"/>
          <w:szCs w:val="26"/>
        </w:rPr>
        <w:t xml:space="preserve"> – месячная тарифная ставка 1 разряда рабочего </w:t>
      </w:r>
      <w:r>
        <w:rPr>
          <w:rFonts w:eastAsia="Times New Roman" w:cs="Times New Roman"/>
          <w:color w:val="000000"/>
          <w:szCs w:val="26"/>
        </w:rPr>
        <w:t xml:space="preserve">(с 1 апреля  2016 г. – 298 </w:t>
      </w:r>
      <w:proofErr w:type="spellStart"/>
      <w:r>
        <w:rPr>
          <w:rFonts w:eastAsia="Times New Roman" w:cs="Times New Roman"/>
          <w:color w:val="000000"/>
          <w:szCs w:val="26"/>
        </w:rPr>
        <w:t>тыс.руб</w:t>
      </w:r>
      <w:proofErr w:type="spellEnd"/>
      <w:r>
        <w:rPr>
          <w:rFonts w:eastAsia="Times New Roman" w:cs="Times New Roman"/>
          <w:color w:val="000000"/>
          <w:szCs w:val="26"/>
        </w:rPr>
        <w:t>.)</w:t>
      </w:r>
      <w:r>
        <w:rPr>
          <w:rFonts w:eastAsia="Times New Roman" w:cs="Times New Roman"/>
          <w:szCs w:val="26"/>
        </w:rPr>
        <w:t>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Тк</w:t>
      </w:r>
      <w:proofErr w:type="spellEnd"/>
      <w:r>
        <w:rPr>
          <w:rFonts w:eastAsia="Times New Roman" w:cs="Times New Roman"/>
          <w:szCs w:val="26"/>
        </w:rPr>
        <w:t xml:space="preserve"> – тарифный коэффициент согласно разряду исполнителя;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22  –  среднее количество рабочих дней в месяце;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Фрв</w:t>
      </w:r>
      <w:proofErr w:type="spellEnd"/>
      <w:r>
        <w:rPr>
          <w:rFonts w:eastAsia="Times New Roman" w:cs="Times New Roman"/>
          <w:szCs w:val="26"/>
        </w:rPr>
        <w:t xml:space="preserve"> – фонд рабочего времени исполнителя (продолжительность разработки ПП, дни);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Кпр</w:t>
      </w:r>
      <w:proofErr w:type="spellEnd"/>
      <w:r>
        <w:rPr>
          <w:rFonts w:eastAsia="Times New Roman" w:cs="Times New Roman"/>
          <w:szCs w:val="26"/>
        </w:rPr>
        <w:t xml:space="preserve">  –  коэффициент премий.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Дополнительная зарплата определяется по формуле (4.5).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ind w:right="849"/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color w:val="000000"/>
          <w:szCs w:val="26"/>
        </w:rPr>
        <w:t>ЗП</w:t>
      </w:r>
      <w:r>
        <w:rPr>
          <w:rFonts w:eastAsia="Times New Roman" w:cs="Times New Roman"/>
          <w:color w:val="000000"/>
          <w:szCs w:val="26"/>
          <w:vertAlign w:val="subscript"/>
        </w:rPr>
        <w:t>доп</w:t>
      </w:r>
      <w:proofErr w:type="spellEnd"/>
      <w:r>
        <w:rPr>
          <w:rFonts w:eastAsia="Times New Roman" w:cs="Times New Roman"/>
          <w:color w:val="000000"/>
          <w:szCs w:val="26"/>
        </w:rPr>
        <w:t xml:space="preserve"> = </w:t>
      </w:r>
      <w:proofErr w:type="spellStart"/>
      <w:r>
        <w:rPr>
          <w:rFonts w:eastAsia="Times New Roman" w:cs="Times New Roman"/>
          <w:color w:val="000000"/>
          <w:szCs w:val="26"/>
        </w:rPr>
        <w:t>ЗП</w:t>
      </w:r>
      <w:r>
        <w:rPr>
          <w:rFonts w:eastAsia="Times New Roman" w:cs="Times New Roman"/>
          <w:color w:val="000000"/>
          <w:szCs w:val="26"/>
          <w:vertAlign w:val="subscript"/>
        </w:rPr>
        <w:t>осн</w:t>
      </w:r>
      <w:proofErr w:type="spellEnd"/>
      <w:r>
        <w:rPr>
          <w:rFonts w:eastAsia="Times New Roman" w:cs="Times New Roman"/>
          <w:color w:val="000000"/>
          <w:szCs w:val="26"/>
        </w:rPr>
        <w:t xml:space="preserve"> * </w:t>
      </w:r>
      <w:proofErr w:type="spellStart"/>
      <w:r>
        <w:rPr>
          <w:rFonts w:eastAsia="Times New Roman" w:cs="Times New Roman"/>
          <w:color w:val="000000"/>
          <w:szCs w:val="26"/>
        </w:rPr>
        <w:t>Н</w:t>
      </w:r>
      <w:r>
        <w:rPr>
          <w:rFonts w:eastAsia="Times New Roman" w:cs="Times New Roman"/>
          <w:color w:val="000000"/>
          <w:szCs w:val="26"/>
          <w:vertAlign w:val="subscript"/>
        </w:rPr>
        <w:t>д</w:t>
      </w:r>
      <w:proofErr w:type="spellEnd"/>
      <w:r>
        <w:rPr>
          <w:rFonts w:eastAsia="Times New Roman" w:cs="Times New Roman"/>
          <w:color w:val="000000"/>
          <w:szCs w:val="26"/>
        </w:rPr>
        <w:t xml:space="preserve"> /100,</w:t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  <w:t>(4.5)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ind w:firstLine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где</w:t>
      </w:r>
      <w:r>
        <w:rPr>
          <w:rFonts w:eastAsia="Times New Roman" w:cs="Times New Roman"/>
          <w:color w:val="000000"/>
          <w:szCs w:val="26"/>
        </w:rPr>
        <w:tab/>
        <w:t xml:space="preserve">  </w:t>
      </w:r>
      <w:proofErr w:type="spellStart"/>
      <w:r>
        <w:rPr>
          <w:rFonts w:eastAsia="Times New Roman" w:cs="Times New Roman"/>
          <w:color w:val="000000"/>
          <w:szCs w:val="26"/>
        </w:rPr>
        <w:t>Н</w:t>
      </w:r>
      <w:r>
        <w:rPr>
          <w:rFonts w:eastAsia="Times New Roman" w:cs="Times New Roman"/>
          <w:color w:val="000000"/>
          <w:szCs w:val="26"/>
          <w:vertAlign w:val="subscript"/>
        </w:rPr>
        <w:t>д</w:t>
      </w:r>
      <w:proofErr w:type="spellEnd"/>
      <w:r>
        <w:rPr>
          <w:rFonts w:eastAsia="Times New Roman" w:cs="Times New Roman"/>
          <w:color w:val="000000"/>
          <w:szCs w:val="26"/>
        </w:rPr>
        <w:t xml:space="preserve">  - норматив дополнительной заработной платы.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Произведем расчет заработной платы разработчиков и результаты занесем в таблицу 4.2.</w:t>
      </w:r>
    </w:p>
    <w:p w:rsidR="008238EB" w:rsidRDefault="008238EB" w:rsidP="008238EB">
      <w:pPr>
        <w:autoSpaceDE w:val="0"/>
        <w:autoSpaceDN w:val="0"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Основная заработная плата руководителя: 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szCs w:val="26"/>
        </w:rPr>
        <w:t>ЗПосн</w:t>
      </w:r>
      <w:proofErr w:type="spellEnd"/>
      <w:r>
        <w:rPr>
          <w:rFonts w:eastAsia="Times New Roman" w:cs="Times New Roman"/>
          <w:szCs w:val="26"/>
        </w:rPr>
        <w:t xml:space="preserve"> = </w:t>
      </w:r>
      <w:r>
        <w:rPr>
          <w:rFonts w:eastAsia="Times New Roman" w:cs="Times New Roman"/>
          <w:color w:val="000000"/>
          <w:szCs w:val="26"/>
        </w:rPr>
        <w:t>298 000*3,</w:t>
      </w:r>
      <w:r w:rsidR="00FD4257">
        <w:rPr>
          <w:rFonts w:eastAsia="Times New Roman" w:cs="Times New Roman"/>
          <w:color w:val="000000"/>
          <w:szCs w:val="26"/>
        </w:rPr>
        <w:t>7/22*15*1,3</w:t>
      </w:r>
      <w:r>
        <w:rPr>
          <w:rFonts w:eastAsia="Times New Roman" w:cs="Times New Roman"/>
          <w:color w:val="000000"/>
          <w:szCs w:val="26"/>
        </w:rPr>
        <w:t xml:space="preserve"> = 9</w:t>
      </w:r>
      <w:r w:rsidR="00370013">
        <w:rPr>
          <w:rFonts w:eastAsia="Times New Roman" w:cs="Times New Roman"/>
          <w:color w:val="000000"/>
          <w:szCs w:val="26"/>
        </w:rPr>
        <w:t>77304,5453</w:t>
      </w:r>
      <w:r>
        <w:rPr>
          <w:rFonts w:eastAsia="Times New Roman" w:cs="Times New Roman"/>
          <w:color w:val="000000"/>
          <w:szCs w:val="26"/>
        </w:rPr>
        <w:t xml:space="preserve"> (руб.)</w:t>
      </w:r>
    </w:p>
    <w:p w:rsidR="008238EB" w:rsidRDefault="008238EB" w:rsidP="008238EB">
      <w:pPr>
        <w:autoSpaceDE w:val="0"/>
        <w:autoSpaceDN w:val="0"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Дополнительная заработная плата руководителя: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color w:val="000000"/>
          <w:szCs w:val="26"/>
        </w:rPr>
        <w:t>ЗП</w:t>
      </w:r>
      <w:r>
        <w:rPr>
          <w:rFonts w:eastAsia="Times New Roman" w:cs="Times New Roman"/>
          <w:color w:val="000000"/>
          <w:szCs w:val="26"/>
          <w:vertAlign w:val="subscript"/>
        </w:rPr>
        <w:t>доп</w:t>
      </w:r>
      <w:proofErr w:type="spellEnd"/>
      <w:r w:rsidR="00370013">
        <w:rPr>
          <w:rFonts w:eastAsia="Times New Roman" w:cs="Times New Roman"/>
          <w:color w:val="000000"/>
          <w:szCs w:val="26"/>
        </w:rPr>
        <w:t xml:space="preserve"> = 977304,5453</w:t>
      </w:r>
      <w:r>
        <w:rPr>
          <w:rFonts w:eastAsia="Times New Roman" w:cs="Times New Roman"/>
          <w:color w:val="000000"/>
          <w:szCs w:val="26"/>
        </w:rPr>
        <w:t>*15/100 = 14</w:t>
      </w:r>
      <w:r w:rsidR="00370013">
        <w:rPr>
          <w:rFonts w:eastAsia="Times New Roman" w:cs="Times New Roman"/>
          <w:color w:val="000000"/>
          <w:szCs w:val="26"/>
        </w:rPr>
        <w:t>6595</w:t>
      </w:r>
      <w:r>
        <w:rPr>
          <w:rFonts w:eastAsia="Times New Roman" w:cs="Times New Roman"/>
          <w:color w:val="000000"/>
          <w:szCs w:val="26"/>
        </w:rPr>
        <w:t>,</w:t>
      </w:r>
      <w:r w:rsidR="00370013">
        <w:rPr>
          <w:rFonts w:eastAsia="Times New Roman" w:cs="Times New Roman"/>
          <w:color w:val="000000"/>
          <w:szCs w:val="26"/>
        </w:rPr>
        <w:t>682</w:t>
      </w:r>
      <w:r>
        <w:rPr>
          <w:rFonts w:eastAsia="Times New Roman" w:cs="Times New Roman"/>
          <w:color w:val="000000"/>
          <w:szCs w:val="26"/>
        </w:rPr>
        <w:t xml:space="preserve"> (руб.)</w:t>
      </w:r>
    </w:p>
    <w:p w:rsidR="008238EB" w:rsidRDefault="008238EB" w:rsidP="008238EB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Основная заработная плата программиста: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szCs w:val="26"/>
        </w:rPr>
        <w:t>ЗПосн</w:t>
      </w:r>
      <w:proofErr w:type="spellEnd"/>
      <w:r>
        <w:rPr>
          <w:rFonts w:eastAsia="Times New Roman" w:cs="Times New Roman"/>
          <w:szCs w:val="26"/>
        </w:rPr>
        <w:t xml:space="preserve"> = </w:t>
      </w:r>
      <w:r>
        <w:rPr>
          <w:rFonts w:eastAsia="Times New Roman" w:cs="Times New Roman"/>
          <w:color w:val="000000"/>
          <w:szCs w:val="26"/>
        </w:rPr>
        <w:t>298 000*</w:t>
      </w:r>
      <w:r w:rsidR="00370013">
        <w:rPr>
          <w:rFonts w:eastAsia="Times New Roman" w:cs="Times New Roman"/>
          <w:color w:val="000000"/>
          <w:szCs w:val="26"/>
        </w:rPr>
        <w:t>3.15/22*55*1,3 = 3050775,00</w:t>
      </w:r>
      <w:r>
        <w:rPr>
          <w:rFonts w:eastAsia="Times New Roman" w:cs="Times New Roman"/>
          <w:color w:val="000000"/>
          <w:szCs w:val="26"/>
        </w:rPr>
        <w:t xml:space="preserve"> (руб.)</w:t>
      </w:r>
    </w:p>
    <w:p w:rsidR="008238EB" w:rsidRDefault="008238EB" w:rsidP="008238EB">
      <w:pPr>
        <w:autoSpaceDE w:val="0"/>
        <w:autoSpaceDN w:val="0"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Дополнительная заработная плата программиста: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proofErr w:type="spellStart"/>
      <w:r>
        <w:rPr>
          <w:rFonts w:eastAsia="Times New Roman" w:cs="Times New Roman"/>
          <w:color w:val="000000"/>
          <w:szCs w:val="26"/>
        </w:rPr>
        <w:t>ЗП</w:t>
      </w:r>
      <w:r>
        <w:rPr>
          <w:rFonts w:eastAsia="Times New Roman" w:cs="Times New Roman"/>
          <w:color w:val="000000"/>
          <w:szCs w:val="26"/>
          <w:vertAlign w:val="subscript"/>
        </w:rPr>
        <w:t>доп</w:t>
      </w:r>
      <w:proofErr w:type="spellEnd"/>
      <w:r>
        <w:rPr>
          <w:rFonts w:eastAsia="Times New Roman" w:cs="Times New Roman"/>
          <w:color w:val="000000"/>
          <w:szCs w:val="26"/>
        </w:rPr>
        <w:t xml:space="preserve"> = </w:t>
      </w:r>
      <w:r w:rsidR="00370013">
        <w:rPr>
          <w:rFonts w:eastAsia="Times New Roman" w:cs="Times New Roman"/>
          <w:color w:val="000000"/>
          <w:szCs w:val="26"/>
        </w:rPr>
        <w:t>3050</w:t>
      </w:r>
      <w:r w:rsidR="00462535">
        <w:rPr>
          <w:rFonts w:eastAsia="Times New Roman" w:cs="Times New Roman"/>
          <w:color w:val="000000"/>
          <w:szCs w:val="26"/>
        </w:rPr>
        <w:t>775,00*15/100 = 457616,2500</w:t>
      </w:r>
      <w:r>
        <w:rPr>
          <w:rFonts w:eastAsia="Times New Roman" w:cs="Times New Roman"/>
          <w:color w:val="000000"/>
          <w:szCs w:val="26"/>
        </w:rPr>
        <w:t xml:space="preserve"> (руб.)</w:t>
      </w:r>
    </w:p>
    <w:p w:rsidR="008238EB" w:rsidRDefault="008238EB" w:rsidP="008238EB">
      <w:pPr>
        <w:ind w:firstLine="709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В таблице 4.2 покажем расчет заработной платы.</w:t>
      </w:r>
    </w:p>
    <w:p w:rsidR="008238EB" w:rsidRDefault="008238EB" w:rsidP="008238EB">
      <w:pPr>
        <w:ind w:firstLine="709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ind w:firstLine="284"/>
        <w:jc w:val="center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Таблица 4.2 </w:t>
      </w:r>
      <w:r>
        <w:rPr>
          <w:rFonts w:eastAsia="Times New Roman" w:cs="Times New Roman"/>
          <w:color w:val="000000"/>
          <w:szCs w:val="26"/>
        </w:rPr>
        <w:noBreakHyphen/>
        <w:t xml:space="preserve"> Расчет заработной платы</w:t>
      </w:r>
    </w:p>
    <w:tbl>
      <w:tblPr>
        <w:tblW w:w="4937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664"/>
        <w:gridCol w:w="416"/>
        <w:gridCol w:w="919"/>
        <w:gridCol w:w="629"/>
        <w:gridCol w:w="832"/>
        <w:gridCol w:w="787"/>
        <w:gridCol w:w="1266"/>
        <w:gridCol w:w="1613"/>
        <w:gridCol w:w="1166"/>
      </w:tblGrid>
      <w:tr w:rsidR="008238EB" w:rsidTr="008238EB">
        <w:trPr>
          <w:trHeight w:val="680"/>
          <w:jc w:val="center"/>
        </w:trPr>
        <w:tc>
          <w:tcPr>
            <w:tcW w:w="90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Категории работников</w:t>
            </w:r>
          </w:p>
        </w:tc>
        <w:tc>
          <w:tcPr>
            <w:tcW w:w="21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Разряд</w:t>
            </w:r>
          </w:p>
        </w:tc>
        <w:tc>
          <w:tcPr>
            <w:tcW w:w="5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right="113" w:firstLine="6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Тарифный коэффициент (</w:t>
            </w:r>
            <w:proofErr w:type="spellStart"/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vertAlign w:val="subscript"/>
                <w:lang w:eastAsia="en-US"/>
              </w:rPr>
              <w:t>т</w:t>
            </w:r>
            <w:proofErr w:type="spellEnd"/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5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left="39" w:right="9"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Фонд рабочего времени, дни</w:t>
            </w:r>
          </w:p>
        </w:tc>
        <w:tc>
          <w:tcPr>
            <w:tcW w:w="46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Коэффициент премирования (</w:t>
            </w:r>
            <w:proofErr w:type="spellStart"/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vertAlign w:val="subscript"/>
                <w:lang w:eastAsia="en-US"/>
              </w:rPr>
              <w:t>пр</w:t>
            </w:r>
            <w:proofErr w:type="spellEnd"/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43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 дополнительной зарплаты, %</w:t>
            </w:r>
          </w:p>
        </w:tc>
        <w:tc>
          <w:tcPr>
            <w:tcW w:w="211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Заработная плата, руб.</w:t>
            </w:r>
          </w:p>
        </w:tc>
      </w:tr>
      <w:tr w:rsidR="008238EB" w:rsidTr="008238EB">
        <w:trPr>
          <w:trHeight w:val="2112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Основная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Дополни-</w:t>
            </w:r>
          </w:p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тельная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Всего</w:t>
            </w:r>
          </w:p>
        </w:tc>
      </w:tr>
      <w:tr w:rsidR="008238EB" w:rsidTr="008238EB">
        <w:trPr>
          <w:trHeight w:val="680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Руководитель проекта</w:t>
            </w: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 w:rsidP="00FD4257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8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D4257">
              <w:rPr>
                <w:sz w:val="20"/>
                <w:szCs w:val="20"/>
              </w:rPr>
              <w:t>3,7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1,3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37001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977304,5453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 w:rsidP="0037001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370013">
              <w:rPr>
                <w:sz w:val="20"/>
                <w:szCs w:val="20"/>
              </w:rPr>
              <w:t>6595</w:t>
            </w:r>
            <w:r>
              <w:rPr>
                <w:sz w:val="20"/>
                <w:szCs w:val="20"/>
              </w:rPr>
              <w:t>,</w:t>
            </w:r>
            <w:r w:rsidR="00370013">
              <w:rPr>
                <w:sz w:val="20"/>
                <w:szCs w:val="20"/>
              </w:rPr>
              <w:t>682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 w:rsidP="0037001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370013">
              <w:rPr>
                <w:sz w:val="20"/>
                <w:szCs w:val="20"/>
              </w:rPr>
              <w:t>23900,22</w:t>
            </w:r>
          </w:p>
        </w:tc>
      </w:tr>
      <w:tr w:rsidR="008238EB" w:rsidTr="008238EB">
        <w:trPr>
          <w:trHeight w:val="680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Программист 1-й категории</w:t>
            </w: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 w:rsidP="00FD4257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6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D4257">
              <w:rPr>
                <w:sz w:val="20"/>
                <w:szCs w:val="20"/>
              </w:rPr>
              <w:t>3,15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7001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1,3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462535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3050775,00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462535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457616,2500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462535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3508391,25</w:t>
            </w:r>
          </w:p>
        </w:tc>
      </w:tr>
      <w:tr w:rsidR="008238EB" w:rsidTr="008238EB">
        <w:trPr>
          <w:trHeight w:val="680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B173B2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1007812,295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B173B2" w:rsidP="00B173B2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472275</w:t>
            </w:r>
            <w:r w:rsidR="008238E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818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B173B2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4632291,47</w:t>
            </w:r>
          </w:p>
        </w:tc>
      </w:tr>
    </w:tbl>
    <w:p w:rsidR="008238EB" w:rsidRDefault="008238EB" w:rsidP="008238EB">
      <w:pPr>
        <w:ind w:left="1276" w:firstLine="0"/>
        <w:rPr>
          <w:rFonts w:eastAsia="Times New Roman" w:cs="Times New Roman"/>
          <w:szCs w:val="26"/>
        </w:rPr>
      </w:pP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Выполним </w:t>
      </w:r>
      <w:r>
        <w:rPr>
          <w:rFonts w:eastAsia="Times New Roman" w:cs="Times New Roman"/>
          <w:szCs w:val="26"/>
        </w:rPr>
        <w:t xml:space="preserve">расчет себестоимости ПП </w:t>
      </w:r>
      <w:r>
        <w:rPr>
          <w:rFonts w:eastAsia="Times New Roman" w:cs="Times New Roman"/>
          <w:color w:val="000000"/>
          <w:szCs w:val="26"/>
        </w:rPr>
        <w:t>в виде таблицы (см. табл. 4.3).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ind w:firstLine="567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Таблица 4.3 – Определение себестоимости ПП</w:t>
      </w:r>
    </w:p>
    <w:tbl>
      <w:tblPr>
        <w:tblW w:w="44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327"/>
        <w:gridCol w:w="2252"/>
        <w:gridCol w:w="1824"/>
      </w:tblGrid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Наименование статей затрат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Расчетная формула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 xml:space="preserve">Сумма затрат, </w:t>
            </w:r>
            <w:proofErr w:type="spellStart"/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руб</w:t>
            </w:r>
            <w:proofErr w:type="spellEnd"/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EB" w:rsidRDefault="008238EB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1. Заработная плата всего</w:t>
            </w:r>
          </w:p>
          <w:p w:rsidR="008238EB" w:rsidRDefault="008238EB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в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т.ч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. основная </w:t>
            </w:r>
          </w:p>
          <w:p w:rsidR="008238EB" w:rsidRDefault="008238EB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дополнительная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-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-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B173B2">
            <w:pPr>
              <w:autoSpaceDE w:val="0"/>
              <w:autoSpaceDN w:val="0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4632291</w:t>
            </w:r>
            <w:r w:rsidR="008238EB">
              <w:rPr>
                <w:sz w:val="20"/>
                <w:szCs w:val="20"/>
                <w:lang w:eastAsia="en-US"/>
              </w:rPr>
              <w:t>,</w:t>
            </w:r>
            <w:r>
              <w:rPr>
                <w:sz w:val="20"/>
                <w:szCs w:val="20"/>
                <w:lang w:eastAsia="en-US"/>
              </w:rPr>
              <w:t>4</w:t>
            </w:r>
            <w:r w:rsidR="008238EB">
              <w:rPr>
                <w:sz w:val="20"/>
                <w:szCs w:val="20"/>
                <w:lang w:eastAsia="en-US"/>
              </w:rPr>
              <w:t>7</w:t>
            </w:r>
          </w:p>
          <w:p w:rsidR="008238EB" w:rsidRDefault="00B173B2">
            <w:pPr>
              <w:autoSpaceDE w:val="0"/>
              <w:autoSpaceDN w:val="0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1007812,295</w:t>
            </w:r>
          </w:p>
          <w:p w:rsidR="008238EB" w:rsidRDefault="00B173B2">
            <w:pPr>
              <w:autoSpaceDE w:val="0"/>
              <w:autoSpaceDN w:val="0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472275,818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EB" w:rsidRDefault="008238EB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lastRenderedPageBreak/>
              <w:t>2. Отчисления на социальные нужды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34,6 %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Рсоц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ЗПобщ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* (34</w:t>
            </w: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,6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)/100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3E2D1F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160277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>,24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3. Спецоборудование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Не применялось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4. Материалы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5%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>Рм</w:t>
            </w:r>
            <w:proofErr w:type="spellEnd"/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>ЗПосн</w:t>
            </w:r>
            <w:proofErr w:type="spellEnd"/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 xml:space="preserve"> × 0,05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3E2D1F" w:rsidP="003E2D1F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503906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1475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5. Машинное время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E91364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0,7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  <w:lang w:eastAsia="en-US"/>
              </w:rPr>
              <w:t>м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vertAlign w:val="subscript"/>
                <w:lang w:val="en-US" w:eastAsia="en-US"/>
              </w:rPr>
              <w:t>i</w:t>
            </w:r>
            <w:proofErr w:type="spellEnd"/>
            <w:proofErr w:type="gram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* </w:t>
            </w:r>
            <w:r>
              <w:rPr>
                <w:rFonts w:eastAsia="Times New Roman" w:cs="Times New Roman"/>
                <w:position w:val="-24"/>
                <w:sz w:val="20"/>
                <w:szCs w:val="20"/>
                <w:lang w:val="en-US" w:eastAsia="en-US"/>
              </w:rPr>
              <w:object w:dxaOrig="435" w:dyaOrig="630">
                <v:shape id="_x0000_i1027" type="#_x0000_t75" style="width:21.85pt;height:31.5pt" o:ole="" fillcolor="window">
                  <v:imagedata r:id="rId16" o:title=""/>
                </v:shape>
                <o:OLEObject Type="Embed" ProgID="Equation.3" ShapeID="_x0000_i1027" DrawAspect="Content" ObjectID="_1525790776" r:id="rId17"/>
              </w:objec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*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  <w:lang w:eastAsia="en-US"/>
              </w:rPr>
              <w:t>мв</w:t>
            </w:r>
            <w:proofErr w:type="spellEnd"/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E91364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426090</w:t>
            </w:r>
          </w:p>
        </w:tc>
      </w:tr>
    </w:tbl>
    <w:p w:rsidR="008238EB" w:rsidRDefault="008238EB" w:rsidP="008238EB">
      <w:pPr>
        <w:jc w:val="center"/>
        <w:rPr>
          <w:lang w:val="en-US"/>
        </w:rPr>
      </w:pPr>
    </w:p>
    <w:p w:rsidR="008238EB" w:rsidRDefault="008238EB" w:rsidP="008238EB">
      <w:pPr>
        <w:jc w:val="center"/>
      </w:pPr>
      <w:r>
        <w:t>Продолжение таблицы 4.3</w:t>
      </w:r>
    </w:p>
    <w:p w:rsidR="008238EB" w:rsidRDefault="008238EB" w:rsidP="008238EB">
      <w:pPr>
        <w:jc w:val="center"/>
      </w:pPr>
    </w:p>
    <w:tbl>
      <w:tblPr>
        <w:tblW w:w="44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141"/>
        <w:gridCol w:w="4316"/>
        <w:gridCol w:w="1496"/>
      </w:tblGrid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Наименование статей затрат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Расчетная формула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 xml:space="preserve">Сумма затрат, </w:t>
            </w:r>
            <w:proofErr w:type="spellStart"/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руб</w:t>
            </w:r>
            <w:proofErr w:type="spellEnd"/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6. Научные командировки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Не планировались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7. Прочие затраты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Times New Roman"/>
                <w:position w:val="-24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Не планировались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8. Накладные расходы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E91364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%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293300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Рнр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ЗПосн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× 0,5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Pr="00E91364" w:rsidRDefault="00293300" w:rsidP="00E91364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703908</w:t>
            </w:r>
            <w:r w:rsidR="00E91364">
              <w:rPr>
                <w:rFonts w:eastAsia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345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9. Сумма расходов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СуммЗатрат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=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ЗПосн+ЗПдоп+Рсоц+Рм+Рс+Рмв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+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Рнк+Рпр+Рнр</w:t>
            </w:r>
            <w:proofErr w:type="spellEnd"/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Pr="00F06117" w:rsidRDefault="00F06117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19907888</w:t>
            </w: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45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10. Затраты на освоение 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10%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Ро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Сумма затрат * 0,1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06117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1990788,845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10. Затраты на сопровождение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10%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Рсо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Сумма затрат * 0,1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06117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1990788,845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11. Полная себестоимость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Сп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СуммЗатр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+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Ро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+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Рсо</w:t>
            </w:r>
            <w:proofErr w:type="spellEnd"/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06117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23889466,13</w:t>
            </w:r>
          </w:p>
        </w:tc>
      </w:tr>
    </w:tbl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Расходы по статье «Машинное время» (</w:t>
      </w:r>
      <w:proofErr w:type="spellStart"/>
      <w:r>
        <w:rPr>
          <w:rFonts w:eastAsia="Times New Roman" w:cs="Times New Roman"/>
          <w:szCs w:val="26"/>
        </w:rPr>
        <w:t>Рмв</w:t>
      </w:r>
      <w:proofErr w:type="spellEnd"/>
      <w:r>
        <w:rPr>
          <w:rFonts w:eastAsia="Times New Roman" w:cs="Times New Roman"/>
          <w:szCs w:val="26"/>
        </w:rPr>
        <w:t>) включают оплату машинного времени, необходимого для разработки и отладки ПП. Они определяются в машино-часах по нормативам на 100 строк исходного кода машинного времени в зависимости от характера решаемых задач и типа ПП. Определяется по формуле (4.6):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Рмв</w:t>
      </w:r>
      <w:proofErr w:type="spellEnd"/>
      <w:r>
        <w:rPr>
          <w:rFonts w:eastAsia="Times New Roman" w:cs="Times New Roman"/>
          <w:szCs w:val="26"/>
        </w:rPr>
        <w:t xml:space="preserve"> = </w:t>
      </w:r>
      <w:proofErr w:type="spellStart"/>
      <w:r>
        <w:rPr>
          <w:rFonts w:eastAsia="Times New Roman" w:cs="Times New Roman"/>
          <w:szCs w:val="26"/>
        </w:rPr>
        <w:t>Цм</w:t>
      </w:r>
      <w:proofErr w:type="gramStart"/>
      <w:r>
        <w:rPr>
          <w:rFonts w:eastAsia="Times New Roman" w:cs="Times New Roman"/>
          <w:szCs w:val="26"/>
          <w:lang w:val="en-US"/>
        </w:rPr>
        <w:t>i</w:t>
      </w:r>
      <w:proofErr w:type="spellEnd"/>
      <w:proofErr w:type="gramEnd"/>
      <w:r>
        <w:rPr>
          <w:rFonts w:eastAsia="Times New Roman" w:cs="Times New Roman"/>
          <w:szCs w:val="26"/>
        </w:rPr>
        <w:t xml:space="preserve"> * </w:t>
      </w:r>
      <w:r>
        <w:rPr>
          <w:rFonts w:eastAsia="Times New Roman" w:cs="Times New Roman"/>
          <w:szCs w:val="26"/>
          <w:lang w:val="en-US"/>
        </w:rPr>
        <w:t>Vo</w:t>
      </w:r>
      <w:r>
        <w:rPr>
          <w:rFonts w:eastAsia="Times New Roman" w:cs="Times New Roman"/>
          <w:szCs w:val="26"/>
        </w:rPr>
        <w:t xml:space="preserve"> /100 * </w:t>
      </w:r>
      <w:proofErr w:type="spellStart"/>
      <w:r>
        <w:rPr>
          <w:rFonts w:eastAsia="Times New Roman" w:cs="Times New Roman"/>
          <w:szCs w:val="26"/>
        </w:rPr>
        <w:t>Нмв</w:t>
      </w:r>
      <w:proofErr w:type="spellEnd"/>
      <w:r>
        <w:rPr>
          <w:rFonts w:eastAsia="Times New Roman" w:cs="Times New Roman"/>
          <w:szCs w:val="26"/>
        </w:rPr>
        <w:t xml:space="preserve">, 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>(4.6)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где</w:t>
      </w:r>
      <w:r>
        <w:rPr>
          <w:rFonts w:eastAsia="Times New Roman" w:cs="Times New Roman"/>
          <w:szCs w:val="26"/>
        </w:rPr>
        <w:tab/>
        <w:t xml:space="preserve">  </w:t>
      </w:r>
      <w:proofErr w:type="spellStart"/>
      <w:r>
        <w:rPr>
          <w:rFonts w:eastAsia="Times New Roman" w:cs="Times New Roman"/>
          <w:szCs w:val="26"/>
        </w:rPr>
        <w:t>Цм</w:t>
      </w:r>
      <w:proofErr w:type="spellEnd"/>
      <w:r>
        <w:rPr>
          <w:rFonts w:eastAsia="Times New Roman" w:cs="Times New Roman"/>
          <w:szCs w:val="26"/>
          <w:lang w:val="be-BY"/>
        </w:rPr>
        <w:t>i</w:t>
      </w:r>
      <w:r>
        <w:rPr>
          <w:rFonts w:eastAsia="Times New Roman" w:cs="Times New Roman"/>
          <w:szCs w:val="26"/>
        </w:rPr>
        <w:t xml:space="preserve"> – цена одного машино-часа, </w:t>
      </w:r>
      <w:proofErr w:type="spellStart"/>
      <w:r>
        <w:rPr>
          <w:rFonts w:eastAsia="Times New Roman" w:cs="Times New Roman"/>
          <w:szCs w:val="26"/>
        </w:rPr>
        <w:t>тыс</w:t>
      </w:r>
      <w:proofErr w:type="gramStart"/>
      <w:r>
        <w:rPr>
          <w:rFonts w:eastAsia="Times New Roman" w:cs="Times New Roman"/>
          <w:szCs w:val="26"/>
        </w:rPr>
        <w:t>.р</w:t>
      </w:r>
      <w:proofErr w:type="gramEnd"/>
      <w:r>
        <w:rPr>
          <w:rFonts w:eastAsia="Times New Roman" w:cs="Times New Roman"/>
          <w:szCs w:val="26"/>
        </w:rPr>
        <w:t>уб</w:t>
      </w:r>
      <w:proofErr w:type="spellEnd"/>
      <w:r>
        <w:rPr>
          <w:rFonts w:eastAsia="Times New Roman" w:cs="Times New Roman"/>
          <w:szCs w:val="26"/>
        </w:rPr>
        <w:t xml:space="preserve">. (можно принять 5-8 </w:t>
      </w:r>
      <w:proofErr w:type="spellStart"/>
      <w:r>
        <w:rPr>
          <w:rFonts w:eastAsia="Times New Roman" w:cs="Times New Roman"/>
          <w:szCs w:val="26"/>
        </w:rPr>
        <w:t>тыс.руб</w:t>
      </w:r>
      <w:proofErr w:type="spellEnd"/>
      <w:r>
        <w:rPr>
          <w:rFonts w:eastAsia="Times New Roman" w:cs="Times New Roman"/>
          <w:szCs w:val="26"/>
        </w:rPr>
        <w:t>);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proofErr w:type="spellStart"/>
      <w:proofErr w:type="gramStart"/>
      <w:r>
        <w:rPr>
          <w:rFonts w:eastAsia="Times New Roman" w:cs="Times New Roman"/>
          <w:szCs w:val="26"/>
        </w:rPr>
        <w:t>V</w:t>
      </w:r>
      <w:proofErr w:type="gramEnd"/>
      <w:r>
        <w:rPr>
          <w:rFonts w:eastAsia="Times New Roman" w:cs="Times New Roman"/>
          <w:szCs w:val="26"/>
        </w:rPr>
        <w:t>о</w:t>
      </w:r>
      <w:proofErr w:type="spellEnd"/>
      <w:r>
        <w:rPr>
          <w:rFonts w:eastAsia="Times New Roman" w:cs="Times New Roman"/>
          <w:szCs w:val="26"/>
        </w:rPr>
        <w:t xml:space="preserve"> – уточнённый общий объём функций  строк исходного кода (</w:t>
      </w:r>
      <w:r>
        <w:rPr>
          <w:rFonts w:eastAsia="Times New Roman" w:cs="Times New Roman"/>
          <w:szCs w:val="26"/>
          <w:lang w:val="en-US"/>
        </w:rPr>
        <w:t>LOC</w:t>
      </w:r>
      <w:r>
        <w:rPr>
          <w:rFonts w:eastAsia="Times New Roman" w:cs="Times New Roman"/>
          <w:szCs w:val="26"/>
        </w:rPr>
        <w:t>);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/>
          <w:szCs w:val="26"/>
        </w:rPr>
      </w:pPr>
      <w:proofErr w:type="spellStart"/>
      <w:r>
        <w:rPr>
          <w:rFonts w:eastAsia="Times New Roman" w:cs="Times New Roman"/>
          <w:szCs w:val="26"/>
        </w:rPr>
        <w:t>Нмв</w:t>
      </w:r>
      <w:proofErr w:type="spellEnd"/>
      <w:r>
        <w:rPr>
          <w:rFonts w:eastAsia="Times New Roman" w:cs="Times New Roman"/>
          <w:szCs w:val="26"/>
        </w:rPr>
        <w:t xml:space="preserve"> – норматив расхода машинного времени на отладку 100 строк кода, машино-часов. Принимается  в размере  0,6-0,9</w:t>
      </w:r>
      <w:r>
        <w:rPr>
          <w:rFonts w:eastAsia="Times New Roman" w:cs="Times New Roman"/>
          <w:b/>
          <w:szCs w:val="26"/>
        </w:rPr>
        <w:t>.</w:t>
      </w:r>
    </w:p>
    <w:p w:rsidR="008238EB" w:rsidRDefault="008238EB" w:rsidP="008238EB">
      <w:pPr>
        <w:rPr>
          <w:rFonts w:eastAsia="Times New Roman" w:cs="Times New Roman"/>
          <w:sz w:val="22"/>
        </w:rPr>
      </w:pPr>
      <w:proofErr w:type="spellStart"/>
      <w:r>
        <w:rPr>
          <w:rFonts w:eastAsia="Times New Roman" w:cs="Times New Roman"/>
          <w:szCs w:val="26"/>
        </w:rPr>
        <w:t>Рмв</w:t>
      </w:r>
      <w:proofErr w:type="spellEnd"/>
      <w:r>
        <w:rPr>
          <w:rFonts w:eastAsia="Times New Roman" w:cs="Times New Roman"/>
          <w:szCs w:val="26"/>
        </w:rPr>
        <w:t xml:space="preserve"> = </w:t>
      </w:r>
      <w:r w:rsidR="00E91364">
        <w:rPr>
          <w:rFonts w:eastAsia="Times New Roman" w:cs="Times New Roman"/>
          <w:szCs w:val="26"/>
        </w:rPr>
        <w:t>6000</w:t>
      </w:r>
      <w:r>
        <w:rPr>
          <w:rFonts w:eastAsia="Times New Roman" w:cs="Times New Roman"/>
          <w:szCs w:val="26"/>
        </w:rPr>
        <w:t xml:space="preserve"> * </w:t>
      </w:r>
      <w:r w:rsidR="00E91364">
        <w:rPr>
          <w:rFonts w:eastAsia="Times New Roman" w:cs="Times New Roman"/>
          <w:szCs w:val="26"/>
        </w:rPr>
        <w:t>10145</w:t>
      </w:r>
      <w:r>
        <w:rPr>
          <w:rFonts w:eastAsia="Times New Roman" w:cs="Times New Roman"/>
          <w:szCs w:val="26"/>
        </w:rPr>
        <w:t>/ 100 * 0,</w:t>
      </w:r>
      <w:r w:rsidR="00E91364">
        <w:rPr>
          <w:rFonts w:eastAsia="Times New Roman" w:cs="Times New Roman"/>
          <w:szCs w:val="26"/>
        </w:rPr>
        <w:t>7 =  426090</w:t>
      </w:r>
      <w:r>
        <w:rPr>
          <w:rFonts w:eastAsia="Times New Roman" w:cs="Times New Roman"/>
          <w:szCs w:val="26"/>
        </w:rPr>
        <w:t xml:space="preserve"> (руб.)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Сумма выше перечисленных расходов на ПП служит исходной базой для расчёта затрат на освоение и сопровождение ПП. Определяется по формуле (4.7):</w:t>
      </w: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ind w:right="849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lastRenderedPageBreak/>
        <w:t>Суммазатрат</w:t>
      </w:r>
      <w:proofErr w:type="spellEnd"/>
      <w:r>
        <w:rPr>
          <w:rFonts w:eastAsia="Times New Roman" w:cs="Times New Roman"/>
          <w:szCs w:val="26"/>
        </w:rPr>
        <w:t>=</w:t>
      </w:r>
      <w:proofErr w:type="spellStart"/>
      <w:r>
        <w:rPr>
          <w:rFonts w:eastAsia="Times New Roman" w:cs="Times New Roman"/>
          <w:szCs w:val="26"/>
        </w:rPr>
        <w:t>ЗПо+ЗПд+Рсоц+Рм+Рс+Рмв+Рнк+Рпр+Рнр</w:t>
      </w:r>
      <w:proofErr w:type="spellEnd"/>
      <w:r>
        <w:rPr>
          <w:rFonts w:eastAsia="Times New Roman" w:cs="Times New Roman"/>
          <w:szCs w:val="26"/>
        </w:rPr>
        <w:t>.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  <w:t>(4.7)</w:t>
      </w: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Затраты на освоение ПО (</w:t>
      </w:r>
      <w:proofErr w:type="spellStart"/>
      <w:r>
        <w:rPr>
          <w:rFonts w:eastAsia="Times New Roman" w:cs="Times New Roman"/>
          <w:szCs w:val="26"/>
        </w:rPr>
        <w:t>Ро</w:t>
      </w:r>
      <w:proofErr w:type="spellEnd"/>
      <w:r>
        <w:rPr>
          <w:rFonts w:eastAsia="Times New Roman" w:cs="Times New Roman"/>
          <w:szCs w:val="26"/>
        </w:rPr>
        <w:t>). Организация-разработчик участвует в освоении ПП и несёт соответствующие затраты, на которые составляется смета, оплачиваемая заказчиком по договору. Для упрощения расчётов затраты на освоение определяются по установленному нормативу (Но = 5-10 %) от суммы затрат. Определяется по формуле (4.8):</w:t>
      </w: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ind w:right="849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Ро</w:t>
      </w:r>
      <w:proofErr w:type="spellEnd"/>
      <w:r>
        <w:rPr>
          <w:rFonts w:eastAsia="Times New Roman" w:cs="Times New Roman"/>
          <w:szCs w:val="26"/>
        </w:rPr>
        <w:t xml:space="preserve"> = Сумма затрат</w:t>
      </w:r>
      <w:proofErr w:type="gramStart"/>
      <w:r>
        <w:rPr>
          <w:rFonts w:eastAsia="Times New Roman" w:cs="Times New Roman"/>
          <w:szCs w:val="26"/>
        </w:rPr>
        <w:t xml:space="preserve"> *Н</w:t>
      </w:r>
      <w:proofErr w:type="gramEnd"/>
      <w:r>
        <w:rPr>
          <w:rFonts w:eastAsia="Times New Roman" w:cs="Times New Roman"/>
          <w:szCs w:val="26"/>
        </w:rPr>
        <w:t>о /100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  <w:t xml:space="preserve"> (4.8)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 w:val="20"/>
          <w:szCs w:val="20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Затраты на сопровождение</w:t>
      </w:r>
      <w:r>
        <w:rPr>
          <w:rFonts w:eastAsia="Times New Roman" w:cs="Times New Roman"/>
          <w:szCs w:val="26"/>
          <w:lang w:val="be-BY"/>
        </w:rPr>
        <w:t xml:space="preserve"> </w:t>
      </w:r>
      <w:proofErr w:type="spellStart"/>
      <w:r>
        <w:rPr>
          <w:rFonts w:eastAsia="Times New Roman" w:cs="Times New Roman"/>
          <w:szCs w:val="26"/>
        </w:rPr>
        <w:t>Рсо</w:t>
      </w:r>
      <w:proofErr w:type="spellEnd"/>
      <w:r>
        <w:rPr>
          <w:rFonts w:eastAsia="Times New Roman" w:cs="Times New Roman"/>
          <w:szCs w:val="26"/>
        </w:rPr>
        <w:t>. Для упрощения расчётов  определяются по установленному нормативу (</w:t>
      </w:r>
      <w:proofErr w:type="spellStart"/>
      <w:r>
        <w:rPr>
          <w:rFonts w:eastAsia="Times New Roman" w:cs="Times New Roman"/>
          <w:szCs w:val="26"/>
        </w:rPr>
        <w:t>Нсо</w:t>
      </w:r>
      <w:proofErr w:type="spellEnd"/>
      <w:r>
        <w:rPr>
          <w:rFonts w:eastAsia="Times New Roman" w:cs="Times New Roman"/>
          <w:szCs w:val="26"/>
        </w:rPr>
        <w:t xml:space="preserve"> = 5-10 %) от суммы затрат. Определяется по формуле (4.9):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Рсо</w:t>
      </w:r>
      <w:proofErr w:type="spellEnd"/>
      <w:r>
        <w:rPr>
          <w:rFonts w:eastAsia="Times New Roman" w:cs="Times New Roman"/>
          <w:szCs w:val="26"/>
        </w:rPr>
        <w:t xml:space="preserve"> = Сумма затрат * </w:t>
      </w:r>
      <w:proofErr w:type="spellStart"/>
      <w:r>
        <w:rPr>
          <w:rFonts w:eastAsia="Times New Roman" w:cs="Times New Roman"/>
          <w:szCs w:val="26"/>
        </w:rPr>
        <w:t>Нсо</w:t>
      </w:r>
      <w:proofErr w:type="spellEnd"/>
      <w:r>
        <w:rPr>
          <w:rFonts w:eastAsia="Times New Roman" w:cs="Times New Roman"/>
          <w:szCs w:val="26"/>
        </w:rPr>
        <w:t xml:space="preserve">/100 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  <w:t>(4.9)</w:t>
      </w:r>
    </w:p>
    <w:p w:rsidR="008238EB" w:rsidRDefault="008238EB" w:rsidP="008238EB">
      <w:pPr>
        <w:pStyle w:val="2"/>
        <w:rPr>
          <w:rFonts w:eastAsia="Times New Roman"/>
          <w:b/>
          <w:bCs/>
        </w:rPr>
      </w:pPr>
      <w:bookmarkStart w:id="15" w:name="_Toc450672628"/>
      <w:bookmarkStart w:id="16" w:name="_Toc450651759"/>
      <w:bookmarkStart w:id="17" w:name="_Toc450642717"/>
      <w:bookmarkStart w:id="18" w:name="_Toc390216005"/>
      <w:r>
        <w:rPr>
          <w:rFonts w:eastAsia="Times New Roman"/>
          <w:b/>
          <w:bCs/>
        </w:rPr>
        <w:t>4.3 Определение цены ПП и чистой прибыли</w:t>
      </w:r>
      <w:bookmarkEnd w:id="15"/>
      <w:bookmarkEnd w:id="16"/>
      <w:bookmarkEnd w:id="17"/>
      <w:bookmarkEnd w:id="18"/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Для определения цены ПП необходимо рассчитать плановую прибыль. 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Прибыль рассчитывается по формуле (4.10):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right="849" w:firstLine="709"/>
        <w:contextualSpacing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proofErr w:type="gramStart"/>
      <w:r>
        <w:rPr>
          <w:rFonts w:eastAsia="Times New Roman" w:cs="Times New Roman"/>
          <w:bCs/>
          <w:szCs w:val="26"/>
        </w:rPr>
        <w:t>П</w:t>
      </w:r>
      <w:proofErr w:type="gramEnd"/>
      <w:r>
        <w:rPr>
          <w:rFonts w:eastAsia="Times New Roman" w:cs="Times New Roman"/>
          <w:bCs/>
          <w:szCs w:val="26"/>
        </w:rPr>
        <w:t xml:space="preserve"> = </w:t>
      </w:r>
      <w:proofErr w:type="spellStart"/>
      <w:r>
        <w:rPr>
          <w:rFonts w:eastAsia="Times New Roman" w:cs="Times New Roman"/>
          <w:bCs/>
          <w:szCs w:val="26"/>
        </w:rPr>
        <w:t>Сп</w:t>
      </w:r>
      <w:proofErr w:type="spellEnd"/>
      <w:r>
        <w:rPr>
          <w:rFonts w:eastAsia="Times New Roman" w:cs="Times New Roman"/>
          <w:bCs/>
          <w:szCs w:val="26"/>
        </w:rPr>
        <w:t xml:space="preserve"> * R/100, </w:t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  <w:t>(4.10)</w:t>
      </w:r>
    </w:p>
    <w:p w:rsidR="008238EB" w:rsidRDefault="008238EB" w:rsidP="008238EB">
      <w:pPr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firstLine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где</w:t>
      </w:r>
      <w:r>
        <w:rPr>
          <w:rFonts w:eastAsia="Times New Roman" w:cs="Times New Roman"/>
          <w:bCs/>
          <w:szCs w:val="26"/>
        </w:rPr>
        <w:tab/>
        <w:t xml:space="preserve">  </w:t>
      </w:r>
      <w:proofErr w:type="gramStart"/>
      <w:r>
        <w:rPr>
          <w:rFonts w:eastAsia="Times New Roman" w:cs="Times New Roman"/>
          <w:bCs/>
          <w:szCs w:val="26"/>
        </w:rPr>
        <w:t>П</w:t>
      </w:r>
      <w:proofErr w:type="gramEnd"/>
      <w:r>
        <w:rPr>
          <w:rFonts w:eastAsia="Times New Roman" w:cs="Times New Roman"/>
          <w:bCs/>
          <w:szCs w:val="26"/>
        </w:rPr>
        <w:t xml:space="preserve"> – плановая прибыль от реализации ПП, </w:t>
      </w:r>
      <w:proofErr w:type="spellStart"/>
      <w:r>
        <w:rPr>
          <w:rFonts w:eastAsia="Times New Roman" w:cs="Times New Roman"/>
          <w:bCs/>
          <w:szCs w:val="26"/>
        </w:rPr>
        <w:t>руб</w:t>
      </w:r>
      <w:proofErr w:type="spellEnd"/>
      <w:r>
        <w:rPr>
          <w:rFonts w:eastAsia="Times New Roman" w:cs="Times New Roman"/>
          <w:bCs/>
          <w:szCs w:val="26"/>
        </w:rPr>
        <w:t>;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  <w:lang w:val="en-US"/>
        </w:rPr>
        <w:t>R</w:t>
      </w:r>
      <w:r>
        <w:rPr>
          <w:rFonts w:eastAsia="Times New Roman" w:cs="Times New Roman"/>
          <w:bCs/>
          <w:szCs w:val="26"/>
        </w:rPr>
        <w:t xml:space="preserve">– </w:t>
      </w:r>
      <w:proofErr w:type="gramStart"/>
      <w:r>
        <w:rPr>
          <w:rFonts w:eastAsia="Times New Roman" w:cs="Times New Roman"/>
          <w:bCs/>
          <w:szCs w:val="26"/>
        </w:rPr>
        <w:t>уровень</w:t>
      </w:r>
      <w:proofErr w:type="gramEnd"/>
      <w:r>
        <w:rPr>
          <w:rFonts w:eastAsia="Times New Roman" w:cs="Times New Roman"/>
          <w:bCs/>
          <w:szCs w:val="26"/>
        </w:rPr>
        <w:t xml:space="preserve"> рентабельности ПП, % (можно принять в размере 10 - 30%).</w:t>
      </w:r>
    </w:p>
    <w:p w:rsidR="008238EB" w:rsidRDefault="008238EB" w:rsidP="008238EB">
      <w:pPr>
        <w:autoSpaceDE w:val="0"/>
        <w:autoSpaceDN w:val="0"/>
        <w:adjustRightInd w:val="0"/>
        <w:ind w:firstLine="1134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После расчета прибыли от реализации определяется прогнозируемая цена ПП без налогов </w:t>
      </w:r>
      <w:r>
        <w:rPr>
          <w:rFonts w:eastAsia="Times New Roman" w:cs="Times New Roman"/>
          <w:color w:val="000000"/>
          <w:szCs w:val="26"/>
        </w:rPr>
        <w:t>по формуле (4.11)</w:t>
      </w:r>
      <w:r>
        <w:rPr>
          <w:rFonts w:eastAsia="Times New Roman" w:cs="Times New Roman"/>
          <w:bCs/>
          <w:szCs w:val="26"/>
        </w:rPr>
        <w:t>: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rPr>
          <w:rFonts w:eastAsia="Times New Roman" w:cs="Times New Roman"/>
          <w:bCs/>
          <w:szCs w:val="26"/>
        </w:rPr>
      </w:pPr>
      <w:proofErr w:type="spellStart"/>
      <w:r>
        <w:rPr>
          <w:rFonts w:eastAsia="Times New Roman" w:cs="Times New Roman"/>
          <w:bCs/>
          <w:szCs w:val="26"/>
        </w:rPr>
        <w:t>Цп</w:t>
      </w:r>
      <w:proofErr w:type="spellEnd"/>
      <w:r>
        <w:rPr>
          <w:rFonts w:eastAsia="Times New Roman" w:cs="Times New Roman"/>
          <w:bCs/>
          <w:szCs w:val="26"/>
        </w:rPr>
        <w:t xml:space="preserve"> = </w:t>
      </w:r>
      <w:proofErr w:type="spellStart"/>
      <w:r>
        <w:rPr>
          <w:rFonts w:eastAsia="Times New Roman" w:cs="Times New Roman"/>
          <w:bCs/>
          <w:szCs w:val="26"/>
        </w:rPr>
        <w:t>Сп</w:t>
      </w:r>
      <w:proofErr w:type="spellEnd"/>
      <w:r>
        <w:rPr>
          <w:rFonts w:eastAsia="Times New Roman" w:cs="Times New Roman"/>
          <w:bCs/>
          <w:szCs w:val="26"/>
        </w:rPr>
        <w:t xml:space="preserve"> +П.</w:t>
      </w:r>
      <w:r>
        <w:rPr>
          <w:rFonts w:eastAsia="Times New Roman" w:cs="Times New Roman"/>
          <w:color w:val="000000"/>
          <w:szCs w:val="26"/>
        </w:rPr>
        <w:t xml:space="preserve"> </w:t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  <w:t>(4.11)</w:t>
      </w:r>
    </w:p>
    <w:p w:rsidR="008238EB" w:rsidRDefault="008238EB" w:rsidP="008238EB">
      <w:pPr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Отпускная цена (цена реализации) ПП включает налог на добавленную стоимость (в настоящее время НДС- 20 %) </w:t>
      </w:r>
      <w:r>
        <w:rPr>
          <w:rFonts w:eastAsia="Times New Roman" w:cs="Times New Roman"/>
          <w:color w:val="000000"/>
          <w:szCs w:val="26"/>
        </w:rPr>
        <w:t>по формуле (4.12), НДС по формуле (4.13)</w:t>
      </w:r>
      <w:r>
        <w:rPr>
          <w:rFonts w:eastAsia="Times New Roman" w:cs="Times New Roman"/>
          <w:bCs/>
          <w:szCs w:val="26"/>
        </w:rPr>
        <w:t>: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proofErr w:type="spellStart"/>
      <w:r>
        <w:rPr>
          <w:rFonts w:eastAsia="Times New Roman" w:cs="Times New Roman"/>
          <w:bCs/>
          <w:szCs w:val="26"/>
        </w:rPr>
        <w:t>Цо</w:t>
      </w:r>
      <w:proofErr w:type="spellEnd"/>
      <w:r>
        <w:rPr>
          <w:rFonts w:eastAsia="Times New Roman" w:cs="Times New Roman"/>
          <w:bCs/>
          <w:szCs w:val="26"/>
        </w:rPr>
        <w:t xml:space="preserve"> = </w:t>
      </w:r>
      <w:proofErr w:type="spellStart"/>
      <w:r>
        <w:rPr>
          <w:rFonts w:eastAsia="Times New Roman" w:cs="Times New Roman"/>
          <w:bCs/>
          <w:szCs w:val="26"/>
        </w:rPr>
        <w:t>Сп</w:t>
      </w:r>
      <w:proofErr w:type="spellEnd"/>
      <w:r>
        <w:rPr>
          <w:rFonts w:eastAsia="Times New Roman" w:cs="Times New Roman"/>
          <w:bCs/>
          <w:szCs w:val="26"/>
        </w:rPr>
        <w:t xml:space="preserve"> + </w:t>
      </w:r>
      <w:proofErr w:type="gramStart"/>
      <w:r>
        <w:rPr>
          <w:rFonts w:eastAsia="Times New Roman" w:cs="Times New Roman"/>
          <w:bCs/>
          <w:szCs w:val="26"/>
        </w:rPr>
        <w:t>П</w:t>
      </w:r>
      <w:proofErr w:type="gramEnd"/>
      <w:r>
        <w:rPr>
          <w:rFonts w:eastAsia="Times New Roman" w:cs="Times New Roman"/>
          <w:bCs/>
          <w:szCs w:val="26"/>
        </w:rPr>
        <w:t xml:space="preserve"> + НДС, </w:t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  <w:t>(4.12)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lastRenderedPageBreak/>
        <w:t xml:space="preserve">НДС = </w:t>
      </w:r>
      <w:proofErr w:type="spellStart"/>
      <w:r>
        <w:rPr>
          <w:rFonts w:eastAsia="Times New Roman" w:cs="Times New Roman"/>
          <w:bCs/>
          <w:szCs w:val="26"/>
        </w:rPr>
        <w:t>Цп</w:t>
      </w:r>
      <w:proofErr w:type="spellEnd"/>
      <w:r>
        <w:rPr>
          <w:rFonts w:eastAsia="Times New Roman" w:cs="Times New Roman"/>
          <w:bCs/>
          <w:szCs w:val="26"/>
        </w:rPr>
        <w:t xml:space="preserve"> * НДС/100. </w:t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  <w:t>(4.13)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Прибыль от реализации ПП за вычетом налога на прибыль (</w:t>
      </w:r>
      <w:proofErr w:type="spellStart"/>
      <w:r>
        <w:rPr>
          <w:rFonts w:eastAsia="Times New Roman" w:cs="Times New Roman"/>
          <w:bCs/>
          <w:szCs w:val="26"/>
        </w:rPr>
        <w:t>Пч</w:t>
      </w:r>
      <w:proofErr w:type="spellEnd"/>
      <w:r>
        <w:rPr>
          <w:rFonts w:eastAsia="Times New Roman" w:cs="Times New Roman"/>
          <w:bCs/>
          <w:szCs w:val="26"/>
        </w:rPr>
        <w:t>) является чистой прибылью, остается организации разработчику и представляет собой ЭКОНОМИЧЕСКИЙ ЭФФЕКТ от создания нового программного продукта и определяется по формуле (4.14).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proofErr w:type="spellStart"/>
      <w:r>
        <w:rPr>
          <w:rFonts w:eastAsia="Times New Roman" w:cs="Times New Roman"/>
          <w:bCs/>
          <w:szCs w:val="26"/>
        </w:rPr>
        <w:t>Пч</w:t>
      </w:r>
      <w:proofErr w:type="spellEnd"/>
      <w:r>
        <w:rPr>
          <w:rFonts w:eastAsia="Times New Roman" w:cs="Times New Roman"/>
          <w:bCs/>
          <w:szCs w:val="26"/>
        </w:rPr>
        <w:t xml:space="preserve"> = </w:t>
      </w:r>
      <w:proofErr w:type="gramStart"/>
      <w:r>
        <w:rPr>
          <w:rFonts w:eastAsia="Times New Roman" w:cs="Times New Roman"/>
          <w:bCs/>
          <w:szCs w:val="26"/>
        </w:rPr>
        <w:t>П</w:t>
      </w:r>
      <w:proofErr w:type="gramEnd"/>
      <w:r>
        <w:rPr>
          <w:rFonts w:eastAsia="Times New Roman" w:cs="Times New Roman"/>
          <w:bCs/>
          <w:szCs w:val="26"/>
        </w:rPr>
        <w:t xml:space="preserve"> * (1- </w:t>
      </w:r>
      <w:proofErr w:type="spellStart"/>
      <w:r>
        <w:rPr>
          <w:rFonts w:eastAsia="Times New Roman" w:cs="Times New Roman"/>
          <w:bCs/>
          <w:szCs w:val="26"/>
        </w:rPr>
        <w:t>Нп</w:t>
      </w:r>
      <w:proofErr w:type="spellEnd"/>
      <w:r>
        <w:rPr>
          <w:rFonts w:eastAsia="Times New Roman" w:cs="Times New Roman"/>
          <w:bCs/>
          <w:szCs w:val="26"/>
        </w:rPr>
        <w:t xml:space="preserve">/100), </w:t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  <w:t>(4.14)</w:t>
      </w:r>
    </w:p>
    <w:p w:rsidR="008238EB" w:rsidRDefault="008238EB" w:rsidP="008238EB">
      <w:pPr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firstLine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где</w:t>
      </w:r>
      <w:r>
        <w:rPr>
          <w:rFonts w:eastAsia="Times New Roman" w:cs="Times New Roman"/>
          <w:bCs/>
          <w:szCs w:val="26"/>
        </w:rPr>
        <w:tab/>
        <w:t xml:space="preserve">  </w:t>
      </w:r>
      <w:proofErr w:type="spellStart"/>
      <w:r>
        <w:rPr>
          <w:rFonts w:eastAsia="Times New Roman" w:cs="Times New Roman"/>
          <w:bCs/>
          <w:szCs w:val="26"/>
        </w:rPr>
        <w:t>Нп</w:t>
      </w:r>
      <w:proofErr w:type="spellEnd"/>
      <w:r>
        <w:rPr>
          <w:rFonts w:eastAsia="Times New Roman" w:cs="Times New Roman"/>
          <w:bCs/>
          <w:szCs w:val="26"/>
        </w:rPr>
        <w:t xml:space="preserve"> – ставка налога на прибыль (в настоящее время </w:t>
      </w:r>
      <w:proofErr w:type="spellStart"/>
      <w:r>
        <w:rPr>
          <w:rFonts w:eastAsia="Times New Roman" w:cs="Times New Roman"/>
          <w:bCs/>
          <w:szCs w:val="26"/>
        </w:rPr>
        <w:t>Нп</w:t>
      </w:r>
      <w:proofErr w:type="spellEnd"/>
      <w:r>
        <w:rPr>
          <w:rFonts w:eastAsia="Times New Roman" w:cs="Times New Roman"/>
          <w:bCs/>
          <w:szCs w:val="26"/>
        </w:rPr>
        <w:t xml:space="preserve"> = 18%).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Выполним </w:t>
      </w:r>
      <w:r>
        <w:rPr>
          <w:rFonts w:eastAsia="Times New Roman" w:cs="Times New Roman"/>
          <w:szCs w:val="26"/>
        </w:rPr>
        <w:t xml:space="preserve">расчет отпускной цены ПП и чистой прибыли </w:t>
      </w:r>
      <w:r>
        <w:rPr>
          <w:rFonts w:eastAsia="Times New Roman" w:cs="Times New Roman"/>
          <w:color w:val="000000"/>
          <w:szCs w:val="26"/>
        </w:rPr>
        <w:t>в виде таблицы (см. табл. 4.4).</w:t>
      </w:r>
    </w:p>
    <w:p w:rsidR="008238EB" w:rsidRDefault="008238EB" w:rsidP="008238EB">
      <w:pPr>
        <w:ind w:firstLine="284"/>
        <w:jc w:val="center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ind w:firstLine="284"/>
        <w:jc w:val="center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Таблица 4.4 – </w:t>
      </w:r>
      <w:r>
        <w:rPr>
          <w:rFonts w:eastAsia="Times New Roman" w:cs="Times New Roman"/>
          <w:szCs w:val="26"/>
        </w:rPr>
        <w:t>Расчет отпускной цены ПП и чистой прибыли</w:t>
      </w:r>
    </w:p>
    <w:tbl>
      <w:tblPr>
        <w:tblW w:w="8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3"/>
        <w:gridCol w:w="1637"/>
        <w:gridCol w:w="1874"/>
        <w:gridCol w:w="1675"/>
      </w:tblGrid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Наименование статей затрат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Расчетная формула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 xml:space="preserve">Сумма затрат, </w:t>
            </w:r>
            <w:proofErr w:type="spellStart"/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руб</w:t>
            </w:r>
            <w:proofErr w:type="spellEnd"/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1. Полная себестоимость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Сп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СуммЗатр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+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Ро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+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Рсо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06117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23889466,13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2. Прибыль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06117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15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>%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Сп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* R/100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06117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3583419,919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3. Прогнозируемая цена ПП без налогов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Цп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Сп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+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</w:t>
            </w:r>
            <w:proofErr w:type="gram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06117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27472886,04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4. НДС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20%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>Цп</w:t>
            </w:r>
            <w:proofErr w:type="spellEnd"/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>*НДС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06117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5494577,20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5. Отпускная цена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Цо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Сп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+ 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+ НДС=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Цп+Цп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*НДС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D54CAD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32967463,24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7. Чистая прибыль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Пч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= 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*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(1-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Нп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/100),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D54CAD" w:rsidP="00D54CAD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2934043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333</w:t>
            </w:r>
          </w:p>
        </w:tc>
      </w:tr>
    </w:tbl>
    <w:p w:rsidR="008238EB" w:rsidRDefault="008238EB" w:rsidP="008238EB">
      <w:pPr>
        <w:autoSpaceDE w:val="0"/>
        <w:autoSpaceDN w:val="0"/>
        <w:jc w:val="left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Полная себестоимость разработки программного продукта составляет </w:t>
      </w:r>
      <w:r w:rsidR="00D54CAD">
        <w:t>23889466</w:t>
      </w:r>
      <w:r>
        <w:rPr>
          <w:rFonts w:eastAsia="Times New Roman" w:cs="Times New Roman"/>
          <w:szCs w:val="26"/>
        </w:rPr>
        <w:t xml:space="preserve"> (руб.). </w:t>
      </w:r>
    </w:p>
    <w:p w:rsidR="008238EB" w:rsidRDefault="008238EB" w:rsidP="008238EB">
      <w:pPr>
        <w:rPr>
          <w:lang w:eastAsia="en-US"/>
        </w:rPr>
      </w:pPr>
      <w:r>
        <w:rPr>
          <w:rFonts w:eastAsia="Times New Roman" w:cs="Times New Roman"/>
          <w:snapToGrid w:val="0"/>
          <w:color w:val="000000"/>
          <w:szCs w:val="26"/>
        </w:rPr>
        <w:t xml:space="preserve">Чистая прибыль остается в распоряжении организации разработчика, представляет собой экономический эффект от создания нового программного продукта и составляет </w:t>
      </w:r>
      <w:r w:rsidR="00D54CAD">
        <w:t>2934043,333</w:t>
      </w:r>
      <w:r>
        <w:rPr>
          <w:rFonts w:eastAsia="Times New Roman" w:cs="Times New Roman"/>
          <w:snapToGrid w:val="0"/>
          <w:color w:val="000000"/>
          <w:szCs w:val="26"/>
        </w:rPr>
        <w:t xml:space="preserve"> (руб.). В сравнении со схожими программными продуктами полная стоимость продукта примерно соответствует аналогам, однако данный программный продукт был спроектирован с учетом специфики производственного процесса рассматриваемого предприятия, тем самым являясь предпочтительней для приобретения, нежели «усредненные» аналоги.</w:t>
      </w:r>
      <w:bookmarkStart w:id="19" w:name="_GoBack"/>
      <w:bookmarkEnd w:id="19"/>
    </w:p>
    <w:p w:rsidR="003841C1" w:rsidRDefault="003841C1"/>
    <w:sectPr w:rsidR="00384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F56A0"/>
    <w:multiLevelType w:val="hybridMultilevel"/>
    <w:tmpl w:val="7A7A3742"/>
    <w:lvl w:ilvl="0" w:tplc="52A8475A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F8"/>
    <w:rsid w:val="00293300"/>
    <w:rsid w:val="00370013"/>
    <w:rsid w:val="003841C1"/>
    <w:rsid w:val="003B6DF8"/>
    <w:rsid w:val="003E2D1F"/>
    <w:rsid w:val="00462535"/>
    <w:rsid w:val="00611DC1"/>
    <w:rsid w:val="008238EB"/>
    <w:rsid w:val="00B173B2"/>
    <w:rsid w:val="00C23853"/>
    <w:rsid w:val="00D54CAD"/>
    <w:rsid w:val="00E91364"/>
    <w:rsid w:val="00F06117"/>
    <w:rsid w:val="00FD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TNR 13 E"/>
    <w:qFormat/>
    <w:rsid w:val="008238EB"/>
    <w:pPr>
      <w:spacing w:after="0" w:line="288" w:lineRule="auto"/>
      <w:ind w:firstLine="851"/>
      <w:jc w:val="both"/>
    </w:pPr>
    <w:rPr>
      <w:rFonts w:ascii="Times New Roman" w:eastAsiaTheme="minorEastAsia" w:hAnsi="Times New Roman"/>
      <w:sz w:val="26"/>
      <w:lang w:eastAsia="ru-RU"/>
    </w:rPr>
  </w:style>
  <w:style w:type="paragraph" w:styleId="1">
    <w:name w:val="heading 1"/>
    <w:aliases w:val="TNR 15 M"/>
    <w:basedOn w:val="a0"/>
    <w:next w:val="a0"/>
    <w:link w:val="10"/>
    <w:autoRedefine/>
    <w:uiPriority w:val="9"/>
    <w:qFormat/>
    <w:rsid w:val="008238EB"/>
    <w:pPr>
      <w:keepNext/>
      <w:keepLines/>
      <w:spacing w:after="780"/>
      <w:ind w:left="1276" w:hanging="425"/>
      <w:outlineLvl w:val="0"/>
    </w:pPr>
    <w:rPr>
      <w:rFonts w:eastAsiaTheme="majorEastAsia" w:cstheme="majorBidi"/>
      <w:color w:val="000000" w:themeColor="text1"/>
      <w:sz w:val="30"/>
      <w:szCs w:val="28"/>
      <w:lang w:eastAsia="en-US"/>
    </w:rPr>
  </w:style>
  <w:style w:type="paragraph" w:styleId="2">
    <w:name w:val="heading 2"/>
    <w:aliases w:val="TNR 14 M"/>
    <w:basedOn w:val="a0"/>
    <w:next w:val="a0"/>
    <w:link w:val="20"/>
    <w:autoRedefine/>
    <w:uiPriority w:val="9"/>
    <w:semiHidden/>
    <w:unhideWhenUsed/>
    <w:qFormat/>
    <w:rsid w:val="008238EB"/>
    <w:pPr>
      <w:keepNext/>
      <w:keepLines/>
      <w:spacing w:before="780" w:after="780"/>
      <w:ind w:left="1330" w:hanging="479"/>
      <w:outlineLvl w:val="1"/>
    </w:pPr>
    <w:rPr>
      <w:rFonts w:eastAsiaTheme="majorEastAsia" w:cstheme="majorBidi"/>
      <w:sz w:val="28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TNR 15 M Знак"/>
    <w:basedOn w:val="a1"/>
    <w:link w:val="1"/>
    <w:uiPriority w:val="9"/>
    <w:rsid w:val="008238EB"/>
    <w:rPr>
      <w:rFonts w:ascii="Times New Roman" w:eastAsiaTheme="majorEastAsia" w:hAnsi="Times New Roman" w:cstheme="majorBidi"/>
      <w:color w:val="000000" w:themeColor="text1"/>
      <w:sz w:val="30"/>
      <w:szCs w:val="28"/>
    </w:rPr>
  </w:style>
  <w:style w:type="character" w:customStyle="1" w:styleId="20">
    <w:name w:val="Заголовок 2 Знак"/>
    <w:aliases w:val="TNR 14 M Знак"/>
    <w:basedOn w:val="a1"/>
    <w:link w:val="2"/>
    <w:uiPriority w:val="9"/>
    <w:semiHidden/>
    <w:rsid w:val="008238EB"/>
    <w:rPr>
      <w:rFonts w:ascii="Times New Roman" w:eastAsiaTheme="majorEastAsia" w:hAnsi="Times New Roman" w:cstheme="majorBidi"/>
      <w:sz w:val="28"/>
      <w:szCs w:val="26"/>
    </w:rPr>
  </w:style>
  <w:style w:type="character" w:customStyle="1" w:styleId="a4">
    <w:name w:val="Подзаголовок Знак"/>
    <w:aliases w:val="TNR 13 mark Знак,TNR 10 A0O0 Знак,TNR 14M Знак"/>
    <w:basedOn w:val="a1"/>
    <w:link w:val="a"/>
    <w:uiPriority w:val="11"/>
    <w:locked/>
    <w:rsid w:val="008238EB"/>
    <w:rPr>
      <w:rFonts w:ascii="Times New Roman" w:eastAsiaTheme="majorEastAsia" w:hAnsi="Times New Roman" w:cstheme="majorBidi"/>
      <w:iCs/>
      <w:sz w:val="26"/>
      <w:szCs w:val="26"/>
    </w:rPr>
  </w:style>
  <w:style w:type="paragraph" w:styleId="a">
    <w:name w:val="Subtitle"/>
    <w:aliases w:val="TNR 13 mark,TNR 10 A0O0,TNR 14M"/>
    <w:basedOn w:val="a0"/>
    <w:next w:val="a0"/>
    <w:link w:val="a4"/>
    <w:autoRedefine/>
    <w:uiPriority w:val="11"/>
    <w:qFormat/>
    <w:rsid w:val="008238EB"/>
    <w:pPr>
      <w:numPr>
        <w:numId w:val="1"/>
      </w:numPr>
      <w:ind w:left="0" w:firstLine="851"/>
    </w:pPr>
    <w:rPr>
      <w:rFonts w:eastAsiaTheme="majorEastAsia" w:cstheme="majorBidi"/>
      <w:iCs/>
      <w:szCs w:val="26"/>
      <w:lang w:eastAsia="en-US"/>
    </w:rPr>
  </w:style>
  <w:style w:type="character" w:customStyle="1" w:styleId="11">
    <w:name w:val="Подзаголовок Знак1"/>
    <w:basedOn w:val="a1"/>
    <w:uiPriority w:val="11"/>
    <w:rsid w:val="008238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TNR13CNS">
    <w:name w:val="TNR 13 CNS Знак"/>
    <w:basedOn w:val="a1"/>
    <w:link w:val="TNR13CNS0"/>
    <w:locked/>
    <w:rsid w:val="008238EB"/>
    <w:rPr>
      <w:rFonts w:ascii="Times New Roman" w:eastAsiaTheme="minorEastAsia" w:hAnsi="Times New Roman" w:cs="Times New Roman"/>
      <w:sz w:val="26"/>
    </w:rPr>
  </w:style>
  <w:style w:type="paragraph" w:customStyle="1" w:styleId="TNR13CNS0">
    <w:name w:val="TNR 13 CNS"/>
    <w:basedOn w:val="a0"/>
    <w:link w:val="TNR13CNS"/>
    <w:qFormat/>
    <w:rsid w:val="008238EB"/>
    <w:pPr>
      <w:ind w:firstLine="0"/>
      <w:jc w:val="center"/>
    </w:pPr>
    <w:rPr>
      <w:rFonts w:cs="Times New Roman"/>
      <w:lang w:eastAsia="en-US"/>
    </w:rPr>
  </w:style>
  <w:style w:type="character" w:styleId="a5">
    <w:name w:val="Hyperlink"/>
    <w:basedOn w:val="a1"/>
    <w:uiPriority w:val="99"/>
    <w:semiHidden/>
    <w:unhideWhenUsed/>
    <w:rsid w:val="008238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TNR 13 E"/>
    <w:qFormat/>
    <w:rsid w:val="008238EB"/>
    <w:pPr>
      <w:spacing w:after="0" w:line="288" w:lineRule="auto"/>
      <w:ind w:firstLine="851"/>
      <w:jc w:val="both"/>
    </w:pPr>
    <w:rPr>
      <w:rFonts w:ascii="Times New Roman" w:eastAsiaTheme="minorEastAsia" w:hAnsi="Times New Roman"/>
      <w:sz w:val="26"/>
      <w:lang w:eastAsia="ru-RU"/>
    </w:rPr>
  </w:style>
  <w:style w:type="paragraph" w:styleId="1">
    <w:name w:val="heading 1"/>
    <w:aliases w:val="TNR 15 M"/>
    <w:basedOn w:val="a0"/>
    <w:next w:val="a0"/>
    <w:link w:val="10"/>
    <w:autoRedefine/>
    <w:uiPriority w:val="9"/>
    <w:qFormat/>
    <w:rsid w:val="008238EB"/>
    <w:pPr>
      <w:keepNext/>
      <w:keepLines/>
      <w:spacing w:after="780"/>
      <w:ind w:left="1276" w:hanging="425"/>
      <w:outlineLvl w:val="0"/>
    </w:pPr>
    <w:rPr>
      <w:rFonts w:eastAsiaTheme="majorEastAsia" w:cstheme="majorBidi"/>
      <w:color w:val="000000" w:themeColor="text1"/>
      <w:sz w:val="30"/>
      <w:szCs w:val="28"/>
      <w:lang w:eastAsia="en-US"/>
    </w:rPr>
  </w:style>
  <w:style w:type="paragraph" w:styleId="2">
    <w:name w:val="heading 2"/>
    <w:aliases w:val="TNR 14 M"/>
    <w:basedOn w:val="a0"/>
    <w:next w:val="a0"/>
    <w:link w:val="20"/>
    <w:autoRedefine/>
    <w:uiPriority w:val="9"/>
    <w:semiHidden/>
    <w:unhideWhenUsed/>
    <w:qFormat/>
    <w:rsid w:val="008238EB"/>
    <w:pPr>
      <w:keepNext/>
      <w:keepLines/>
      <w:spacing w:before="780" w:after="780"/>
      <w:ind w:left="1330" w:hanging="479"/>
      <w:outlineLvl w:val="1"/>
    </w:pPr>
    <w:rPr>
      <w:rFonts w:eastAsiaTheme="majorEastAsia" w:cstheme="majorBidi"/>
      <w:sz w:val="28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TNR 15 M Знак"/>
    <w:basedOn w:val="a1"/>
    <w:link w:val="1"/>
    <w:uiPriority w:val="9"/>
    <w:rsid w:val="008238EB"/>
    <w:rPr>
      <w:rFonts w:ascii="Times New Roman" w:eastAsiaTheme="majorEastAsia" w:hAnsi="Times New Roman" w:cstheme="majorBidi"/>
      <w:color w:val="000000" w:themeColor="text1"/>
      <w:sz w:val="30"/>
      <w:szCs w:val="28"/>
    </w:rPr>
  </w:style>
  <w:style w:type="character" w:customStyle="1" w:styleId="20">
    <w:name w:val="Заголовок 2 Знак"/>
    <w:aliases w:val="TNR 14 M Знак"/>
    <w:basedOn w:val="a1"/>
    <w:link w:val="2"/>
    <w:uiPriority w:val="9"/>
    <w:semiHidden/>
    <w:rsid w:val="008238EB"/>
    <w:rPr>
      <w:rFonts w:ascii="Times New Roman" w:eastAsiaTheme="majorEastAsia" w:hAnsi="Times New Roman" w:cstheme="majorBidi"/>
      <w:sz w:val="28"/>
      <w:szCs w:val="26"/>
    </w:rPr>
  </w:style>
  <w:style w:type="character" w:customStyle="1" w:styleId="a4">
    <w:name w:val="Подзаголовок Знак"/>
    <w:aliases w:val="TNR 13 mark Знак,TNR 10 A0O0 Знак,TNR 14M Знак"/>
    <w:basedOn w:val="a1"/>
    <w:link w:val="a"/>
    <w:uiPriority w:val="11"/>
    <w:locked/>
    <w:rsid w:val="008238EB"/>
    <w:rPr>
      <w:rFonts w:ascii="Times New Roman" w:eastAsiaTheme="majorEastAsia" w:hAnsi="Times New Roman" w:cstheme="majorBidi"/>
      <w:iCs/>
      <w:sz w:val="26"/>
      <w:szCs w:val="26"/>
    </w:rPr>
  </w:style>
  <w:style w:type="paragraph" w:styleId="a">
    <w:name w:val="Subtitle"/>
    <w:aliases w:val="TNR 13 mark,TNR 10 A0O0,TNR 14M"/>
    <w:basedOn w:val="a0"/>
    <w:next w:val="a0"/>
    <w:link w:val="a4"/>
    <w:autoRedefine/>
    <w:uiPriority w:val="11"/>
    <w:qFormat/>
    <w:rsid w:val="008238EB"/>
    <w:pPr>
      <w:numPr>
        <w:numId w:val="1"/>
      </w:numPr>
      <w:ind w:left="0" w:firstLine="851"/>
    </w:pPr>
    <w:rPr>
      <w:rFonts w:eastAsiaTheme="majorEastAsia" w:cstheme="majorBidi"/>
      <w:iCs/>
      <w:szCs w:val="26"/>
      <w:lang w:eastAsia="en-US"/>
    </w:rPr>
  </w:style>
  <w:style w:type="character" w:customStyle="1" w:styleId="11">
    <w:name w:val="Подзаголовок Знак1"/>
    <w:basedOn w:val="a1"/>
    <w:uiPriority w:val="11"/>
    <w:rsid w:val="008238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TNR13CNS">
    <w:name w:val="TNR 13 CNS Знак"/>
    <w:basedOn w:val="a1"/>
    <w:link w:val="TNR13CNS0"/>
    <w:locked/>
    <w:rsid w:val="008238EB"/>
    <w:rPr>
      <w:rFonts w:ascii="Times New Roman" w:eastAsiaTheme="minorEastAsia" w:hAnsi="Times New Roman" w:cs="Times New Roman"/>
      <w:sz w:val="26"/>
    </w:rPr>
  </w:style>
  <w:style w:type="paragraph" w:customStyle="1" w:styleId="TNR13CNS0">
    <w:name w:val="TNR 13 CNS"/>
    <w:basedOn w:val="a0"/>
    <w:link w:val="TNR13CNS"/>
    <w:qFormat/>
    <w:rsid w:val="008238EB"/>
    <w:pPr>
      <w:ind w:firstLine="0"/>
      <w:jc w:val="center"/>
    </w:pPr>
    <w:rPr>
      <w:rFonts w:cs="Times New Roman"/>
      <w:lang w:eastAsia="en-US"/>
    </w:rPr>
  </w:style>
  <w:style w:type="character" w:styleId="a5">
    <w:name w:val="Hyperlink"/>
    <w:basedOn w:val="a1"/>
    <w:uiPriority w:val="99"/>
    <w:semiHidden/>
    <w:unhideWhenUsed/>
    <w:rsid w:val="00823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7%D0%B0%D1%82%D1%80%D0%B0%D1%82%D1%8B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92%D1%8B%D1%80%D1%83%D1%87%D0%BA%D0%B0" TargetMode="Externa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4%D0%BE%D1%85%D0%BE%D0%B4" TargetMode="External"/><Relationship Id="rId11" Type="http://schemas.openxmlformats.org/officeDocument/2006/relationships/hyperlink" Target="http://ru.wikipedia.org/wiki/%D0%9F%D1%80%D0%B5%D0%B4%D0%BF%D1%80%D0%B8%D0%BD%D0%B8%D0%BC%D0%B0%D1%82%D0%B5%D0%BB%D1%8C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hyperlink" Target="http://ru.wikipedia.org/wiki/%D0%9E%D1%80%D0%B3%D0%B0%D0%BD%D0%B8%D0%B7%D0%B0%D1%86%D0%B8%D1%8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4%D0%B8%D0%BD%D0%B0%D0%BD%D1%81%D0%BE%D0%B2%D1%8B%D0%B9_%D1%80%D0%B5%D0%B7%D1%83%D0%BB%D1%8C%D1%82%D0%B0%D1%82" TargetMode="Externa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Kalinin</dc:creator>
  <cp:keywords/>
  <dc:description/>
  <cp:lastModifiedBy>Oleg</cp:lastModifiedBy>
  <cp:revision>5</cp:revision>
  <dcterms:created xsi:type="dcterms:W3CDTF">2016-05-24T20:28:00Z</dcterms:created>
  <dcterms:modified xsi:type="dcterms:W3CDTF">2016-05-26T15:00:00Z</dcterms:modified>
</cp:coreProperties>
</file>