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D546E" w14:textId="77777777" w:rsidR="00717E13" w:rsidRPr="002F08EA" w:rsidRDefault="00717E13" w:rsidP="00717E13">
      <w:pPr>
        <w:spacing w:after="0" w:line="240" w:lineRule="auto"/>
        <w:jc w:val="center"/>
        <w:rPr>
          <w:rFonts w:ascii="Sora" w:hAnsi="Sora" w:cs="Sora"/>
          <w:b/>
          <w:color w:val="0F4C81"/>
          <w:sz w:val="56"/>
          <w:szCs w:val="28"/>
        </w:rPr>
      </w:pPr>
    </w:p>
    <w:p w14:paraId="0DC5F96B" w14:textId="77777777" w:rsidR="00717E13" w:rsidRPr="002F08EA" w:rsidRDefault="00717E13" w:rsidP="00717E13">
      <w:pPr>
        <w:spacing w:after="0" w:line="240" w:lineRule="auto"/>
        <w:jc w:val="center"/>
        <w:rPr>
          <w:rFonts w:ascii="Sora" w:hAnsi="Sora" w:cs="Sora"/>
          <w:b/>
          <w:color w:val="0F4C81"/>
          <w:sz w:val="56"/>
          <w:szCs w:val="28"/>
        </w:rPr>
      </w:pPr>
    </w:p>
    <w:p w14:paraId="0C7B096B" w14:textId="672500BF" w:rsidR="00C171C7" w:rsidRDefault="00000000" w:rsidP="00717E13">
      <w:pPr>
        <w:spacing w:after="0" w:line="240" w:lineRule="auto"/>
        <w:jc w:val="center"/>
        <w:rPr>
          <w:rFonts w:ascii="Sora" w:hAnsi="Sora" w:cs="Sora"/>
          <w:b/>
          <w:color w:val="0F4C81"/>
          <w:sz w:val="56"/>
          <w:szCs w:val="28"/>
        </w:rPr>
      </w:pPr>
      <w:r w:rsidRPr="002F08EA">
        <w:rPr>
          <w:rFonts w:ascii="Sora" w:hAnsi="Sora" w:cs="Sora"/>
          <w:b/>
          <w:color w:val="0F4C81"/>
          <w:sz w:val="56"/>
          <w:szCs w:val="28"/>
        </w:rPr>
        <w:t>Synergy Network</w:t>
      </w:r>
      <w:r w:rsidR="00C171C7">
        <w:rPr>
          <w:rFonts w:ascii="Sora" w:hAnsi="Sora" w:cs="Sora"/>
          <w:b/>
          <w:color w:val="0F4C81"/>
          <w:sz w:val="56"/>
          <w:szCs w:val="28"/>
        </w:rPr>
        <w:t xml:space="preserve"> </w:t>
      </w:r>
      <w:r w:rsidRPr="002F08EA">
        <w:rPr>
          <w:rFonts w:ascii="Sora" w:hAnsi="Sora" w:cs="Sora"/>
          <w:b/>
          <w:color w:val="0F4C81"/>
          <w:sz w:val="56"/>
          <w:szCs w:val="28"/>
        </w:rPr>
        <w:t>Node</w:t>
      </w:r>
      <w:r w:rsidR="00C171C7">
        <w:rPr>
          <w:rFonts w:ascii="Sora" w:hAnsi="Sora" w:cs="Sora"/>
          <w:b/>
          <w:color w:val="0F4C81"/>
          <w:sz w:val="56"/>
          <w:szCs w:val="28"/>
        </w:rPr>
        <w:t>s</w:t>
      </w:r>
    </w:p>
    <w:p w14:paraId="2F51AC24" w14:textId="06447CF9" w:rsidR="00844570" w:rsidRPr="002F08EA" w:rsidRDefault="00000000" w:rsidP="00717E13">
      <w:pPr>
        <w:spacing w:after="0" w:line="240" w:lineRule="auto"/>
        <w:jc w:val="center"/>
        <w:rPr>
          <w:rFonts w:ascii="Sora" w:hAnsi="Sora" w:cs="Sora"/>
          <w:sz w:val="24"/>
          <w:szCs w:val="28"/>
        </w:rPr>
      </w:pPr>
      <w:r w:rsidRPr="002F08EA">
        <w:rPr>
          <w:rFonts w:ascii="Sora" w:hAnsi="Sora" w:cs="Sora"/>
          <w:b/>
          <w:color w:val="0F4C81"/>
          <w:sz w:val="56"/>
          <w:szCs w:val="28"/>
        </w:rPr>
        <w:t>Technical Specification</w:t>
      </w:r>
    </w:p>
    <w:p w14:paraId="77A03666" w14:textId="5853F03F" w:rsidR="00C171C7" w:rsidRDefault="004817F1" w:rsidP="00717E13">
      <w:pPr>
        <w:pStyle w:val="SubtitleAccent"/>
        <w:spacing w:after="0" w:line="240" w:lineRule="auto"/>
        <w:jc w:val="center"/>
        <w:rPr>
          <w:rFonts w:ascii="Sora" w:hAnsi="Sora" w:cs="Sora"/>
          <w:sz w:val="28"/>
          <w:szCs w:val="28"/>
        </w:rPr>
      </w:pPr>
      <w:r>
        <w:rPr>
          <w:rFonts w:ascii="Sora" w:hAnsi="Sora" w:cs="Sora"/>
          <w:noProof/>
          <w:sz w:val="28"/>
          <w:szCs w:val="28"/>
        </w:rPr>
        <w:pict w14:anchorId="27D19E3F">
          <v:rect id="_x0000_i1039" alt="" style="width:468pt;height:.05pt;mso-width-percent:0;mso-height-percent:0;mso-width-percent:0;mso-height-percent:0" o:hralign="center" o:hrstd="t" o:hr="t" fillcolor="#a0a0a0" stroked="f"/>
        </w:pict>
      </w:r>
    </w:p>
    <w:p w14:paraId="5A9D52BF" w14:textId="77777777" w:rsidR="00C171C7" w:rsidRDefault="00C171C7" w:rsidP="00717E13">
      <w:pPr>
        <w:pStyle w:val="SubtitleAccent"/>
        <w:spacing w:after="0" w:line="240" w:lineRule="auto"/>
        <w:jc w:val="center"/>
        <w:rPr>
          <w:rFonts w:ascii="Sora" w:hAnsi="Sora" w:cs="Sora"/>
          <w:sz w:val="28"/>
          <w:szCs w:val="28"/>
        </w:rPr>
      </w:pPr>
    </w:p>
    <w:p w14:paraId="6B45BB70" w14:textId="2F549322" w:rsidR="00844570" w:rsidRPr="002F08EA" w:rsidRDefault="00000000" w:rsidP="00717E13">
      <w:pPr>
        <w:pStyle w:val="SubtitleAccent"/>
        <w:spacing w:after="0" w:line="240" w:lineRule="auto"/>
        <w:jc w:val="center"/>
        <w:rPr>
          <w:rFonts w:ascii="Sora" w:hAnsi="Sora" w:cs="Sora"/>
          <w:sz w:val="28"/>
          <w:szCs w:val="28"/>
        </w:rPr>
      </w:pPr>
      <w:r w:rsidRPr="002F08EA">
        <w:rPr>
          <w:rFonts w:ascii="Sora" w:hAnsi="Sora" w:cs="Sora"/>
          <w:sz w:val="28"/>
          <w:szCs w:val="28"/>
        </w:rPr>
        <w:t>Canonical Node Roles, Configuration Model, Operating Requirements, and Synergy Node Control Panel Architecture</w:t>
      </w:r>
    </w:p>
    <w:p w14:paraId="6D34BA23" w14:textId="77777777" w:rsidR="00530DD8" w:rsidRPr="002F08EA" w:rsidRDefault="00530DD8" w:rsidP="00717E13">
      <w:pPr>
        <w:pStyle w:val="SubtitleAccent"/>
        <w:spacing w:after="0" w:line="240" w:lineRule="auto"/>
        <w:jc w:val="center"/>
        <w:rPr>
          <w:rFonts w:ascii="Sora" w:hAnsi="Sora" w:cs="Sora"/>
          <w:sz w:val="28"/>
          <w:szCs w:val="28"/>
        </w:rPr>
      </w:pPr>
    </w:p>
    <w:p w14:paraId="1AD5B3B3" w14:textId="77777777" w:rsidR="00530DD8" w:rsidRPr="002F08EA" w:rsidRDefault="00530DD8" w:rsidP="00717E13">
      <w:pPr>
        <w:pStyle w:val="SubtitleAccent"/>
        <w:spacing w:after="0" w:line="240" w:lineRule="auto"/>
        <w:jc w:val="center"/>
        <w:rPr>
          <w:rFonts w:ascii="Sora" w:hAnsi="Sora" w:cs="Sora"/>
          <w:sz w:val="28"/>
          <w:szCs w:val="28"/>
        </w:rPr>
      </w:pPr>
    </w:p>
    <w:p w14:paraId="135B8B8F" w14:textId="77777777" w:rsidR="00530DD8" w:rsidRPr="002F08EA" w:rsidRDefault="00530DD8" w:rsidP="00717E13">
      <w:pPr>
        <w:pStyle w:val="SubtitleAccent"/>
        <w:spacing w:after="0" w:line="240" w:lineRule="auto"/>
        <w:jc w:val="center"/>
        <w:rPr>
          <w:rFonts w:ascii="Sora" w:hAnsi="Sora" w:cs="Sora"/>
          <w:sz w:val="28"/>
          <w:szCs w:val="28"/>
        </w:rPr>
      </w:pPr>
    </w:p>
    <w:p w14:paraId="3A05A2E6" w14:textId="77777777" w:rsidR="00530DD8" w:rsidRPr="002F08EA" w:rsidRDefault="00530DD8" w:rsidP="00717E13">
      <w:pPr>
        <w:pStyle w:val="SubtitleAccent"/>
        <w:spacing w:after="0" w:line="240" w:lineRule="auto"/>
        <w:jc w:val="center"/>
        <w:rPr>
          <w:rFonts w:ascii="Sora" w:hAnsi="Sora" w:cs="Sora"/>
          <w:sz w:val="28"/>
          <w:szCs w:val="28"/>
        </w:rPr>
      </w:pPr>
    </w:p>
    <w:p w14:paraId="05472301" w14:textId="77777777" w:rsidR="00844570" w:rsidRPr="002F08EA" w:rsidRDefault="00000000" w:rsidP="00717E13">
      <w:pPr>
        <w:spacing w:after="0" w:line="240" w:lineRule="auto"/>
        <w:jc w:val="center"/>
        <w:rPr>
          <w:rFonts w:ascii="Sora" w:hAnsi="Sora" w:cs="Sora"/>
          <w:sz w:val="24"/>
          <w:szCs w:val="28"/>
        </w:rPr>
      </w:pPr>
      <w:r w:rsidRPr="002F08EA">
        <w:rPr>
          <w:rFonts w:ascii="Sora" w:hAnsi="Sora" w:cs="Sora"/>
          <w:b/>
          <w:sz w:val="24"/>
          <w:szCs w:val="28"/>
        </w:rPr>
        <w:t>Version 1.0 — Architecture-Aligned Draft Specification</w:t>
      </w:r>
    </w:p>
    <w:tbl>
      <w:tblPr>
        <w:tblStyle w:val="TableGrid"/>
        <w:tblW w:w="0" w:type="auto"/>
        <w:jc w:val="center"/>
        <w:tblLook w:val="04A0" w:firstRow="1" w:lastRow="0" w:firstColumn="1" w:lastColumn="0" w:noHBand="0" w:noVBand="1"/>
      </w:tblPr>
      <w:tblGrid>
        <w:gridCol w:w="2736"/>
        <w:gridCol w:w="6912"/>
      </w:tblGrid>
      <w:tr w:rsidR="00844570" w:rsidRPr="002F08EA" w14:paraId="1953E5DE" w14:textId="77777777">
        <w:trPr>
          <w:tblHeader/>
          <w:jc w:val="center"/>
        </w:trPr>
        <w:tc>
          <w:tcPr>
            <w:tcW w:w="2736" w:type="dxa"/>
            <w:shd w:val="clear" w:color="auto" w:fill="D9EAF7"/>
            <w:tcMar>
              <w:top w:w="80" w:type="dxa"/>
              <w:left w:w="100" w:type="dxa"/>
              <w:bottom w:w="80" w:type="dxa"/>
              <w:right w:w="100" w:type="dxa"/>
            </w:tcMar>
            <w:vAlign w:val="center"/>
          </w:tcPr>
          <w:p w14:paraId="1516A1DA" w14:textId="77777777" w:rsidR="00844570" w:rsidRPr="002F08EA" w:rsidRDefault="00000000" w:rsidP="00717E13">
            <w:pPr>
              <w:rPr>
                <w:rFonts w:ascii="Sora" w:hAnsi="Sora" w:cs="Sora"/>
                <w:sz w:val="24"/>
                <w:szCs w:val="28"/>
              </w:rPr>
            </w:pPr>
            <w:r w:rsidRPr="002F08EA">
              <w:rPr>
                <w:rFonts w:ascii="Sora" w:hAnsi="Sora" w:cs="Sora"/>
                <w:b/>
                <w:color w:val="0F4C81"/>
                <w:sz w:val="24"/>
                <w:szCs w:val="28"/>
              </w:rPr>
              <w:t>Document Status</w:t>
            </w:r>
          </w:p>
        </w:tc>
        <w:tc>
          <w:tcPr>
            <w:tcW w:w="6912" w:type="dxa"/>
            <w:shd w:val="clear" w:color="auto" w:fill="D9EAF7"/>
            <w:tcMar>
              <w:top w:w="80" w:type="dxa"/>
              <w:left w:w="100" w:type="dxa"/>
              <w:bottom w:w="80" w:type="dxa"/>
              <w:right w:w="100" w:type="dxa"/>
            </w:tcMar>
            <w:vAlign w:val="center"/>
          </w:tcPr>
          <w:p w14:paraId="204BDC6C" w14:textId="77777777" w:rsidR="00844570" w:rsidRPr="002F08EA" w:rsidRDefault="00000000" w:rsidP="00717E13">
            <w:pPr>
              <w:rPr>
                <w:rFonts w:ascii="Sora" w:hAnsi="Sora" w:cs="Sora"/>
                <w:sz w:val="24"/>
                <w:szCs w:val="28"/>
              </w:rPr>
            </w:pPr>
            <w:r w:rsidRPr="002F08EA">
              <w:rPr>
                <w:rFonts w:ascii="Sora" w:hAnsi="Sora" w:cs="Sora"/>
                <w:b/>
                <w:color w:val="0F4C81"/>
                <w:sz w:val="24"/>
                <w:szCs w:val="28"/>
              </w:rPr>
              <w:t>Architecture-aligned technical specification</w:t>
            </w:r>
          </w:p>
        </w:tc>
      </w:tr>
      <w:tr w:rsidR="00844570" w:rsidRPr="002F08EA" w14:paraId="316D43D0" w14:textId="77777777">
        <w:trPr>
          <w:jc w:val="center"/>
        </w:trPr>
        <w:tc>
          <w:tcPr>
            <w:tcW w:w="2736" w:type="dxa"/>
            <w:tcMar>
              <w:top w:w="80" w:type="dxa"/>
              <w:left w:w="100" w:type="dxa"/>
              <w:bottom w:w="80" w:type="dxa"/>
              <w:right w:w="100" w:type="dxa"/>
            </w:tcMar>
            <w:vAlign w:val="center"/>
          </w:tcPr>
          <w:p w14:paraId="42A625D4" w14:textId="77777777" w:rsidR="00844570" w:rsidRPr="002F08EA" w:rsidRDefault="00000000" w:rsidP="00717E13">
            <w:pPr>
              <w:rPr>
                <w:rFonts w:ascii="Sora" w:hAnsi="Sora" w:cs="Sora"/>
                <w:sz w:val="24"/>
                <w:szCs w:val="28"/>
              </w:rPr>
            </w:pPr>
            <w:r w:rsidRPr="002F08EA">
              <w:rPr>
                <w:rFonts w:ascii="Sora" w:hAnsi="Sora" w:cs="Sora"/>
                <w:szCs w:val="28"/>
              </w:rPr>
              <w:t>Intended Use</w:t>
            </w:r>
          </w:p>
        </w:tc>
        <w:tc>
          <w:tcPr>
            <w:tcW w:w="6912" w:type="dxa"/>
            <w:tcMar>
              <w:top w:w="80" w:type="dxa"/>
              <w:left w:w="100" w:type="dxa"/>
              <w:bottom w:w="80" w:type="dxa"/>
              <w:right w:w="100" w:type="dxa"/>
            </w:tcMar>
            <w:vAlign w:val="center"/>
          </w:tcPr>
          <w:p w14:paraId="7B0607FC" w14:textId="77777777" w:rsidR="00844570" w:rsidRPr="002F08EA" w:rsidRDefault="00000000" w:rsidP="00717E13">
            <w:pPr>
              <w:rPr>
                <w:rFonts w:ascii="Sora" w:hAnsi="Sora" w:cs="Sora"/>
                <w:sz w:val="24"/>
                <w:szCs w:val="28"/>
              </w:rPr>
            </w:pPr>
            <w:r w:rsidRPr="002F08EA">
              <w:rPr>
                <w:rFonts w:ascii="Sora" w:hAnsi="Sora" w:cs="Sora"/>
                <w:szCs w:val="28"/>
              </w:rPr>
              <w:t>Node implementation, operator onboarding, technical review, governance and security reference</w:t>
            </w:r>
          </w:p>
        </w:tc>
      </w:tr>
      <w:tr w:rsidR="00844570" w:rsidRPr="002F08EA" w14:paraId="27D671A4" w14:textId="77777777">
        <w:trPr>
          <w:jc w:val="center"/>
        </w:trPr>
        <w:tc>
          <w:tcPr>
            <w:tcW w:w="2736" w:type="dxa"/>
            <w:tcMar>
              <w:top w:w="80" w:type="dxa"/>
              <w:left w:w="100" w:type="dxa"/>
              <w:bottom w:w="80" w:type="dxa"/>
              <w:right w:w="100" w:type="dxa"/>
            </w:tcMar>
            <w:vAlign w:val="center"/>
          </w:tcPr>
          <w:p w14:paraId="47CF4061" w14:textId="77777777" w:rsidR="00844570" w:rsidRPr="002F08EA" w:rsidRDefault="00000000" w:rsidP="00717E13">
            <w:pPr>
              <w:rPr>
                <w:rFonts w:ascii="Sora" w:hAnsi="Sora" w:cs="Sora"/>
                <w:sz w:val="24"/>
                <w:szCs w:val="28"/>
              </w:rPr>
            </w:pPr>
            <w:r w:rsidRPr="002F08EA">
              <w:rPr>
                <w:rFonts w:ascii="Sora" w:hAnsi="Sora" w:cs="Sora"/>
                <w:szCs w:val="28"/>
              </w:rPr>
              <w:t>Specification Posture</w:t>
            </w:r>
          </w:p>
        </w:tc>
        <w:tc>
          <w:tcPr>
            <w:tcW w:w="6912" w:type="dxa"/>
            <w:tcMar>
              <w:top w:w="80" w:type="dxa"/>
              <w:left w:w="100" w:type="dxa"/>
              <w:bottom w:w="80" w:type="dxa"/>
              <w:right w:w="100" w:type="dxa"/>
            </w:tcMar>
            <w:vAlign w:val="center"/>
          </w:tcPr>
          <w:p w14:paraId="74E59D74" w14:textId="77777777" w:rsidR="00844570" w:rsidRPr="002F08EA" w:rsidRDefault="00000000" w:rsidP="00717E13">
            <w:pPr>
              <w:rPr>
                <w:rFonts w:ascii="Sora" w:hAnsi="Sora" w:cs="Sora"/>
                <w:sz w:val="24"/>
                <w:szCs w:val="28"/>
              </w:rPr>
            </w:pPr>
            <w:r w:rsidRPr="002F08EA">
              <w:rPr>
                <w:rFonts w:ascii="Sora" w:hAnsi="Sora" w:cs="Sora"/>
                <w:szCs w:val="28"/>
              </w:rPr>
              <w:t>Normative where explicitly stated; proposed canonical config schema where low-level implementation detail is not yet frozen</w:t>
            </w:r>
          </w:p>
        </w:tc>
      </w:tr>
      <w:tr w:rsidR="00844570" w:rsidRPr="002F08EA" w14:paraId="3E12CF3E" w14:textId="77777777">
        <w:trPr>
          <w:jc w:val="center"/>
        </w:trPr>
        <w:tc>
          <w:tcPr>
            <w:tcW w:w="2736" w:type="dxa"/>
            <w:tcMar>
              <w:top w:w="80" w:type="dxa"/>
              <w:left w:w="100" w:type="dxa"/>
              <w:bottom w:w="80" w:type="dxa"/>
              <w:right w:w="100" w:type="dxa"/>
            </w:tcMar>
            <w:vAlign w:val="center"/>
          </w:tcPr>
          <w:p w14:paraId="68D255DA" w14:textId="77777777" w:rsidR="00844570" w:rsidRPr="002F08EA" w:rsidRDefault="00000000" w:rsidP="00717E13">
            <w:pPr>
              <w:rPr>
                <w:rFonts w:ascii="Sora" w:hAnsi="Sora" w:cs="Sora"/>
                <w:sz w:val="24"/>
                <w:szCs w:val="28"/>
              </w:rPr>
            </w:pPr>
            <w:r w:rsidRPr="002F08EA">
              <w:rPr>
                <w:rFonts w:ascii="Sora" w:hAnsi="Sora" w:cs="Sora"/>
                <w:szCs w:val="28"/>
              </w:rPr>
              <w:t>Primary Audience</w:t>
            </w:r>
          </w:p>
        </w:tc>
        <w:tc>
          <w:tcPr>
            <w:tcW w:w="6912" w:type="dxa"/>
            <w:tcMar>
              <w:top w:w="80" w:type="dxa"/>
              <w:left w:w="100" w:type="dxa"/>
              <w:bottom w:w="80" w:type="dxa"/>
              <w:right w:w="100" w:type="dxa"/>
            </w:tcMar>
            <w:vAlign w:val="center"/>
          </w:tcPr>
          <w:p w14:paraId="68346BA7" w14:textId="77777777" w:rsidR="00844570" w:rsidRPr="002F08EA" w:rsidRDefault="00000000" w:rsidP="00717E13">
            <w:pPr>
              <w:rPr>
                <w:rFonts w:ascii="Sora" w:hAnsi="Sora" w:cs="Sora"/>
                <w:sz w:val="24"/>
                <w:szCs w:val="28"/>
              </w:rPr>
            </w:pPr>
            <w:r w:rsidRPr="002F08EA">
              <w:rPr>
                <w:rFonts w:ascii="Sora" w:hAnsi="Sora" w:cs="Sora"/>
                <w:szCs w:val="28"/>
              </w:rPr>
              <w:t>Core architecture, engineering, operators, integrators, auditors, governance reviewers</w:t>
            </w:r>
          </w:p>
        </w:tc>
      </w:tr>
    </w:tbl>
    <w:p w14:paraId="72A554BD" w14:textId="77777777" w:rsidR="00844570" w:rsidRPr="002F08EA" w:rsidRDefault="00844570" w:rsidP="00717E13">
      <w:pPr>
        <w:spacing w:after="0" w:line="240" w:lineRule="auto"/>
        <w:rPr>
          <w:rFonts w:ascii="Sora" w:hAnsi="Sora" w:cs="Sora"/>
          <w:sz w:val="24"/>
          <w:szCs w:val="28"/>
        </w:rPr>
      </w:pPr>
    </w:p>
    <w:p w14:paraId="29E38131" w14:textId="77777777" w:rsidR="00530DD8" w:rsidRPr="002F08EA" w:rsidRDefault="00530DD8" w:rsidP="00717E13">
      <w:pPr>
        <w:spacing w:after="0" w:line="240" w:lineRule="auto"/>
        <w:rPr>
          <w:rFonts w:ascii="Sora" w:hAnsi="Sora" w:cs="Sora"/>
          <w:sz w:val="24"/>
          <w:szCs w:val="28"/>
        </w:rPr>
      </w:pPr>
    </w:p>
    <w:p w14:paraId="17E0049A" w14:textId="77777777" w:rsidR="00530DD8" w:rsidRPr="002F08EA" w:rsidRDefault="00530DD8" w:rsidP="00717E13">
      <w:pPr>
        <w:spacing w:after="0" w:line="240" w:lineRule="auto"/>
        <w:rPr>
          <w:rFonts w:ascii="Sora" w:hAnsi="Sora" w:cs="Sora"/>
          <w:sz w:val="24"/>
          <w:szCs w:val="28"/>
        </w:rPr>
      </w:pPr>
    </w:p>
    <w:p w14:paraId="670FB24A" w14:textId="77777777" w:rsidR="00530DD8" w:rsidRPr="002F08EA" w:rsidRDefault="00530DD8" w:rsidP="00717E13">
      <w:pPr>
        <w:spacing w:after="0" w:line="240" w:lineRule="auto"/>
        <w:rPr>
          <w:rFonts w:ascii="Sora" w:hAnsi="Sora" w:cs="Sora"/>
          <w:sz w:val="24"/>
          <w:szCs w:val="28"/>
        </w:rPr>
      </w:pPr>
    </w:p>
    <w:p w14:paraId="308FAE0C" w14:textId="77777777" w:rsidR="00717E13" w:rsidRPr="002F08EA" w:rsidRDefault="00717E13" w:rsidP="00717E13">
      <w:pPr>
        <w:spacing w:after="0" w:line="240" w:lineRule="auto"/>
        <w:rPr>
          <w:rFonts w:ascii="Sora" w:hAnsi="Sora" w:cs="Sora"/>
          <w:sz w:val="24"/>
          <w:szCs w:val="28"/>
        </w:rPr>
      </w:pPr>
    </w:p>
    <w:p w14:paraId="22A3BE73" w14:textId="77777777" w:rsidR="00717E13" w:rsidRPr="002F08EA" w:rsidRDefault="00717E13" w:rsidP="00717E13">
      <w:pPr>
        <w:spacing w:after="0" w:line="240" w:lineRule="auto"/>
        <w:rPr>
          <w:rFonts w:ascii="Sora" w:hAnsi="Sora" w:cs="Sora"/>
          <w:sz w:val="24"/>
          <w:szCs w:val="28"/>
        </w:rPr>
      </w:pPr>
    </w:p>
    <w:p w14:paraId="434B767A" w14:textId="77777777" w:rsidR="00717E13" w:rsidRPr="002F08EA" w:rsidRDefault="00717E13" w:rsidP="00717E13">
      <w:pPr>
        <w:spacing w:after="0" w:line="240" w:lineRule="auto"/>
        <w:rPr>
          <w:rFonts w:ascii="Sora" w:hAnsi="Sora" w:cs="Sora"/>
          <w:sz w:val="24"/>
          <w:szCs w:val="28"/>
        </w:rPr>
      </w:pPr>
    </w:p>
    <w:p w14:paraId="2AA3B861" w14:textId="77777777" w:rsidR="00717E13" w:rsidRPr="002F08EA" w:rsidRDefault="00717E13" w:rsidP="00717E13">
      <w:pPr>
        <w:spacing w:after="0" w:line="240" w:lineRule="auto"/>
        <w:rPr>
          <w:rFonts w:ascii="Sora" w:hAnsi="Sora" w:cs="Sora"/>
          <w:sz w:val="24"/>
          <w:szCs w:val="28"/>
        </w:rPr>
      </w:pPr>
    </w:p>
    <w:p w14:paraId="3DB262D9" w14:textId="77777777" w:rsidR="00717E13" w:rsidRPr="002F08EA" w:rsidRDefault="00717E13" w:rsidP="00717E13">
      <w:pPr>
        <w:spacing w:after="0" w:line="240" w:lineRule="auto"/>
        <w:rPr>
          <w:rFonts w:ascii="Sora" w:hAnsi="Sora" w:cs="Sora"/>
          <w:sz w:val="24"/>
          <w:szCs w:val="28"/>
        </w:rPr>
      </w:pPr>
    </w:p>
    <w:p w14:paraId="772B916B" w14:textId="77777777" w:rsidR="00717E13" w:rsidRPr="002F08EA" w:rsidRDefault="00717E13" w:rsidP="00717E13">
      <w:pPr>
        <w:spacing w:after="0" w:line="240" w:lineRule="auto"/>
        <w:rPr>
          <w:rFonts w:ascii="Sora" w:hAnsi="Sora" w:cs="Sora"/>
          <w:sz w:val="24"/>
          <w:szCs w:val="28"/>
        </w:rPr>
      </w:pPr>
    </w:p>
    <w:p w14:paraId="7889F712" w14:textId="77777777" w:rsidR="00717E13" w:rsidRPr="002F08EA" w:rsidRDefault="00717E13" w:rsidP="00717E13">
      <w:pPr>
        <w:spacing w:after="0" w:line="240" w:lineRule="auto"/>
        <w:rPr>
          <w:rFonts w:ascii="Sora" w:hAnsi="Sora" w:cs="Sora"/>
          <w:sz w:val="24"/>
          <w:szCs w:val="28"/>
        </w:rPr>
      </w:pPr>
    </w:p>
    <w:p w14:paraId="025D878A" w14:textId="77777777" w:rsidR="00717E13" w:rsidRPr="002F08EA" w:rsidRDefault="00717E13" w:rsidP="00717E13">
      <w:pPr>
        <w:spacing w:after="0" w:line="240" w:lineRule="auto"/>
        <w:rPr>
          <w:rFonts w:ascii="Sora" w:hAnsi="Sora" w:cs="Sora"/>
          <w:sz w:val="24"/>
          <w:szCs w:val="28"/>
        </w:rPr>
      </w:pPr>
    </w:p>
    <w:p w14:paraId="6037A9A2" w14:textId="77777777" w:rsidR="00530DD8" w:rsidRPr="002F08EA" w:rsidRDefault="00530DD8" w:rsidP="00717E13">
      <w:pPr>
        <w:spacing w:after="0" w:line="240" w:lineRule="auto"/>
        <w:rPr>
          <w:rFonts w:ascii="Sora" w:hAnsi="Sora" w:cs="Sora"/>
          <w:sz w:val="24"/>
          <w:szCs w:val="28"/>
        </w:rPr>
      </w:pPr>
    </w:p>
    <w:p w14:paraId="52738324" w14:textId="77777777" w:rsidR="00844570" w:rsidRPr="00C171C7" w:rsidRDefault="00000000" w:rsidP="00C171C7">
      <w:pPr>
        <w:pStyle w:val="Callout"/>
        <w:spacing w:after="0" w:line="240" w:lineRule="auto"/>
        <w:jc w:val="both"/>
        <w:rPr>
          <w:rFonts w:ascii="Sora" w:hAnsi="Sora" w:cs="Sora"/>
          <w:i/>
          <w:iCs/>
          <w:sz w:val="18"/>
          <w:szCs w:val="21"/>
        </w:rPr>
      </w:pPr>
      <w:r w:rsidRPr="00C171C7">
        <w:rPr>
          <w:rFonts w:ascii="Sora" w:hAnsi="Sora" w:cs="Sora"/>
          <w:i/>
          <w:iCs/>
          <w:sz w:val="18"/>
          <w:szCs w:val="21"/>
        </w:rPr>
        <w:t>This specification consolidates the five-class, nineteen-role node taxonomy from the existing node-spec draft and reconciles it against the updated Synergy architecture set: PoSy, Aegis, SXCP, SCETP, SynQ, wallet architecture, governance, threat model, and network configuration sources.</w:t>
      </w:r>
    </w:p>
    <w:p w14:paraId="347AED5F" w14:textId="77777777" w:rsidR="00844570" w:rsidRPr="002F08EA" w:rsidRDefault="00000000" w:rsidP="00717E13">
      <w:pPr>
        <w:spacing w:after="0" w:line="240" w:lineRule="auto"/>
        <w:rPr>
          <w:rFonts w:ascii="Sora" w:hAnsi="Sora" w:cs="Sora"/>
          <w:sz w:val="24"/>
          <w:szCs w:val="28"/>
        </w:rPr>
      </w:pPr>
      <w:r w:rsidRPr="002F08EA">
        <w:rPr>
          <w:rFonts w:ascii="Sora" w:hAnsi="Sora" w:cs="Sora"/>
          <w:sz w:val="24"/>
          <w:szCs w:val="28"/>
        </w:rPr>
        <w:br w:type="page"/>
      </w:r>
    </w:p>
    <w:p w14:paraId="6AF12190" w14:textId="77777777" w:rsidR="00844570" w:rsidRPr="002F08EA" w:rsidRDefault="00000000" w:rsidP="00717E13">
      <w:pPr>
        <w:pStyle w:val="Heading1"/>
        <w:spacing w:before="0" w:line="240" w:lineRule="auto"/>
        <w:jc w:val="center"/>
        <w:rPr>
          <w:rFonts w:ascii="Sora" w:hAnsi="Sora" w:cs="Sora"/>
          <w:sz w:val="40"/>
          <w:szCs w:val="36"/>
        </w:rPr>
      </w:pPr>
      <w:r w:rsidRPr="002F08EA">
        <w:rPr>
          <w:rFonts w:ascii="Sora" w:hAnsi="Sora" w:cs="Sora"/>
          <w:sz w:val="40"/>
          <w:szCs w:val="36"/>
        </w:rPr>
        <w:lastRenderedPageBreak/>
        <w:t>Table of Contents</w:t>
      </w:r>
    </w:p>
    <w:p w14:paraId="3FA1792A" w14:textId="77777777" w:rsidR="00530DD8" w:rsidRPr="002F08EA" w:rsidRDefault="00530DD8" w:rsidP="00717E13">
      <w:pPr>
        <w:pStyle w:val="BodyTight"/>
        <w:spacing w:after="0" w:line="240" w:lineRule="auto"/>
        <w:rPr>
          <w:rFonts w:ascii="Sora" w:hAnsi="Sora" w:cs="Sora"/>
          <w:b/>
          <w:color w:val="0F4C81"/>
          <w:sz w:val="24"/>
          <w:szCs w:val="28"/>
        </w:rPr>
      </w:pPr>
    </w:p>
    <w:p w14:paraId="30B210A8" w14:textId="77777777" w:rsidR="00844570" w:rsidRPr="002F08EA" w:rsidRDefault="00000000" w:rsidP="00717E13">
      <w:pPr>
        <w:pStyle w:val="BodyTight"/>
        <w:spacing w:after="0" w:line="324" w:lineRule="auto"/>
        <w:rPr>
          <w:rFonts w:ascii="Sora" w:hAnsi="Sora" w:cs="Sora"/>
          <w:sz w:val="24"/>
          <w:szCs w:val="28"/>
        </w:rPr>
      </w:pPr>
      <w:r w:rsidRPr="002F08EA">
        <w:rPr>
          <w:rFonts w:ascii="Sora" w:hAnsi="Sora" w:cs="Sora"/>
          <w:b/>
          <w:color w:val="0F4C81"/>
          <w:sz w:val="24"/>
          <w:szCs w:val="28"/>
        </w:rPr>
        <w:t>Front Matter</w:t>
      </w:r>
    </w:p>
    <w:p w14:paraId="3A35D30D"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A. Abstract</w:t>
      </w:r>
    </w:p>
    <w:p w14:paraId="3DEE6148"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B. Executive Summary</w:t>
      </w:r>
    </w:p>
    <w:p w14:paraId="7D16CC89"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C. Reading Guide</w:t>
      </w:r>
    </w:p>
    <w:p w14:paraId="6EB1AB9D"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D. Source Alignment and Specification Status</w:t>
      </w:r>
    </w:p>
    <w:p w14:paraId="31118C04"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E. Scope, Assumptions, and Disclosure Policy</w:t>
      </w:r>
    </w:p>
    <w:p w14:paraId="0935312D" w14:textId="77777777" w:rsidR="00530DD8" w:rsidRPr="002F08EA" w:rsidRDefault="00530DD8" w:rsidP="00717E13">
      <w:pPr>
        <w:pStyle w:val="BodyTight"/>
        <w:spacing w:after="0" w:line="324" w:lineRule="auto"/>
        <w:ind w:left="360"/>
        <w:rPr>
          <w:rFonts w:ascii="Sora" w:hAnsi="Sora" w:cs="Sora"/>
          <w:sz w:val="24"/>
          <w:szCs w:val="28"/>
        </w:rPr>
      </w:pPr>
    </w:p>
    <w:p w14:paraId="58AC35E8" w14:textId="77777777" w:rsidR="00844570" w:rsidRPr="002F08EA" w:rsidRDefault="00000000" w:rsidP="00717E13">
      <w:pPr>
        <w:pStyle w:val="BodyTight"/>
        <w:spacing w:after="0" w:line="324" w:lineRule="auto"/>
        <w:rPr>
          <w:rFonts w:ascii="Sora" w:hAnsi="Sora" w:cs="Sora"/>
          <w:sz w:val="24"/>
          <w:szCs w:val="28"/>
        </w:rPr>
      </w:pPr>
      <w:r w:rsidRPr="002F08EA">
        <w:rPr>
          <w:rFonts w:ascii="Sora" w:hAnsi="Sora" w:cs="Sora"/>
          <w:b/>
          <w:color w:val="0F4C81"/>
          <w:sz w:val="24"/>
          <w:szCs w:val="28"/>
        </w:rPr>
        <w:t>Part I — Architecture, Operating Model, and Global Node Invariants</w:t>
      </w:r>
    </w:p>
    <w:p w14:paraId="619CE5B6"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1. Purpose of the Node Technical Specification</w:t>
      </w:r>
    </w:p>
    <w:p w14:paraId="5B256E8D"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2. Relationship to the Whitepaper and Subsystem Specifications</w:t>
      </w:r>
    </w:p>
    <w:p w14:paraId="460F0598"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3. Node Taxonomy, Authority Planes, and Class Boundaries</w:t>
      </w:r>
    </w:p>
    <w:p w14:paraId="4956610C"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4. Global Node Lifecycle and Deployment States</w:t>
      </w:r>
    </w:p>
    <w:p w14:paraId="11D5F87B"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5. Canonical Configuration Architecture</w:t>
      </w:r>
    </w:p>
    <w:p w14:paraId="58AA4878"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6. Security, Identity, and Aegis Requirements for All Nodes</w:t>
      </w:r>
    </w:p>
    <w:p w14:paraId="17AB0FDE"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7. Network, Ports, Endpoints, and Environment Overlays</w:t>
      </w:r>
    </w:p>
    <w:p w14:paraId="188C7D2F"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8. Observability, Logging, Auditing, and Failure Containment</w:t>
      </w:r>
    </w:p>
    <w:p w14:paraId="60AB3D21" w14:textId="77777777" w:rsidR="00530DD8" w:rsidRPr="002F08EA" w:rsidRDefault="00530DD8" w:rsidP="00717E13">
      <w:pPr>
        <w:pStyle w:val="BodyTight"/>
        <w:spacing w:after="0" w:line="324" w:lineRule="auto"/>
        <w:ind w:left="360"/>
        <w:rPr>
          <w:rFonts w:ascii="Sora" w:hAnsi="Sora" w:cs="Sora"/>
          <w:sz w:val="24"/>
          <w:szCs w:val="28"/>
        </w:rPr>
      </w:pPr>
    </w:p>
    <w:p w14:paraId="2454F8A7" w14:textId="77777777" w:rsidR="00844570" w:rsidRPr="002F08EA" w:rsidRDefault="00000000" w:rsidP="00717E13">
      <w:pPr>
        <w:pStyle w:val="BodyTight"/>
        <w:spacing w:after="0" w:line="324" w:lineRule="auto"/>
        <w:rPr>
          <w:rFonts w:ascii="Sora" w:hAnsi="Sora" w:cs="Sora"/>
          <w:sz w:val="24"/>
          <w:szCs w:val="28"/>
        </w:rPr>
      </w:pPr>
      <w:r w:rsidRPr="002F08EA">
        <w:rPr>
          <w:rFonts w:ascii="Sora" w:hAnsi="Sora" w:cs="Sora"/>
          <w:b/>
          <w:color w:val="0F4C81"/>
          <w:sz w:val="24"/>
          <w:szCs w:val="28"/>
        </w:rPr>
        <w:t>Part II — Class I: Consensus Nodes</w:t>
      </w:r>
    </w:p>
    <w:p w14:paraId="6AD3D417"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9. Consensus Node Class Overview</w:t>
      </w:r>
    </w:p>
    <w:p w14:paraId="5B7C63C0"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10. Validator Node</w:t>
      </w:r>
    </w:p>
    <w:p w14:paraId="4E0B9E15"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11. Committee Node</w:t>
      </w:r>
    </w:p>
    <w:p w14:paraId="2EBC6399"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12. Archive Validator Node</w:t>
      </w:r>
    </w:p>
    <w:p w14:paraId="0C45A181"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13. Audit Validator Node</w:t>
      </w:r>
    </w:p>
    <w:p w14:paraId="665178D3" w14:textId="77777777" w:rsidR="00530DD8" w:rsidRPr="002F08EA" w:rsidRDefault="00530DD8" w:rsidP="00717E13">
      <w:pPr>
        <w:pStyle w:val="BodyTight"/>
        <w:spacing w:after="0" w:line="324" w:lineRule="auto"/>
        <w:ind w:left="360"/>
        <w:rPr>
          <w:rFonts w:ascii="Sora" w:hAnsi="Sora" w:cs="Sora"/>
          <w:sz w:val="24"/>
          <w:szCs w:val="28"/>
        </w:rPr>
      </w:pPr>
    </w:p>
    <w:p w14:paraId="5E9521E0" w14:textId="77777777" w:rsidR="00844570" w:rsidRPr="002F08EA" w:rsidRDefault="00000000" w:rsidP="00717E13">
      <w:pPr>
        <w:pStyle w:val="BodyTight"/>
        <w:spacing w:after="0" w:line="324" w:lineRule="auto"/>
        <w:rPr>
          <w:rFonts w:ascii="Sora" w:hAnsi="Sora" w:cs="Sora"/>
          <w:sz w:val="24"/>
          <w:szCs w:val="28"/>
        </w:rPr>
      </w:pPr>
      <w:r w:rsidRPr="002F08EA">
        <w:rPr>
          <w:rFonts w:ascii="Sora" w:hAnsi="Sora" w:cs="Sora"/>
          <w:b/>
          <w:color w:val="0F4C81"/>
          <w:sz w:val="24"/>
          <w:szCs w:val="28"/>
        </w:rPr>
        <w:t>Part III — Class II: Interoperability Nodes</w:t>
      </w:r>
    </w:p>
    <w:p w14:paraId="1A416572"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14. Interoperability Node Class Overview</w:t>
      </w:r>
    </w:p>
    <w:p w14:paraId="59DD7C70"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15. Relayer Node</w:t>
      </w:r>
    </w:p>
    <w:p w14:paraId="20FBAD1B"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16. Witness Node</w:t>
      </w:r>
    </w:p>
    <w:p w14:paraId="722CA52B"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17. Oracle Node</w:t>
      </w:r>
    </w:p>
    <w:p w14:paraId="35C963F3"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18. UMA Coordinator Node</w:t>
      </w:r>
    </w:p>
    <w:p w14:paraId="0A0C2863"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19. Cross-Chain Verifier Node</w:t>
      </w:r>
    </w:p>
    <w:p w14:paraId="0F761FE8" w14:textId="77777777" w:rsidR="00530DD8" w:rsidRPr="002F08EA" w:rsidRDefault="00530DD8" w:rsidP="00717E13">
      <w:pPr>
        <w:pStyle w:val="BodyTight"/>
        <w:spacing w:after="0" w:line="324" w:lineRule="auto"/>
        <w:ind w:left="360"/>
        <w:rPr>
          <w:rFonts w:ascii="Sora" w:hAnsi="Sora" w:cs="Sora"/>
          <w:sz w:val="24"/>
          <w:szCs w:val="28"/>
        </w:rPr>
      </w:pPr>
    </w:p>
    <w:p w14:paraId="0080F8B3" w14:textId="77777777" w:rsidR="00717E13" w:rsidRPr="002F08EA" w:rsidRDefault="00717E13" w:rsidP="00717E13">
      <w:pPr>
        <w:pStyle w:val="BodyTight"/>
        <w:spacing w:after="0" w:line="324" w:lineRule="auto"/>
        <w:rPr>
          <w:rFonts w:ascii="Sora" w:hAnsi="Sora" w:cs="Sora"/>
          <w:b/>
          <w:color w:val="0F4C81"/>
          <w:sz w:val="24"/>
          <w:szCs w:val="28"/>
        </w:rPr>
      </w:pPr>
    </w:p>
    <w:p w14:paraId="41B2B4C3" w14:textId="166D7728" w:rsidR="00844570" w:rsidRPr="002F08EA" w:rsidRDefault="00000000" w:rsidP="00717E13">
      <w:pPr>
        <w:pStyle w:val="BodyTight"/>
        <w:spacing w:after="0" w:line="324" w:lineRule="auto"/>
        <w:rPr>
          <w:rFonts w:ascii="Sora" w:hAnsi="Sora" w:cs="Sora"/>
          <w:sz w:val="24"/>
          <w:szCs w:val="28"/>
        </w:rPr>
      </w:pPr>
      <w:r w:rsidRPr="002F08EA">
        <w:rPr>
          <w:rFonts w:ascii="Sora" w:hAnsi="Sora" w:cs="Sora"/>
          <w:b/>
          <w:color w:val="0F4C81"/>
          <w:sz w:val="24"/>
          <w:szCs w:val="28"/>
        </w:rPr>
        <w:t>Part IV — Class III: Execution, Data, and Cryptography Nodes</w:t>
      </w:r>
    </w:p>
    <w:p w14:paraId="7FCD807E"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20. Execution, Data, and Cryptography Class Overview</w:t>
      </w:r>
    </w:p>
    <w:p w14:paraId="09C751F2"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21. SynQ Execution Node</w:t>
      </w:r>
    </w:p>
    <w:p w14:paraId="3E9F613E"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22. Analytics and Simulation Node</w:t>
      </w:r>
    </w:p>
    <w:p w14:paraId="03626770"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23. Aegis Cryptography Node</w:t>
      </w:r>
    </w:p>
    <w:p w14:paraId="7126D3FB"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24. Data-Availability Node</w:t>
      </w:r>
    </w:p>
    <w:p w14:paraId="799F2909" w14:textId="77777777" w:rsidR="00530DD8" w:rsidRPr="002F08EA" w:rsidRDefault="00530DD8" w:rsidP="00717E13">
      <w:pPr>
        <w:pStyle w:val="BodyTight"/>
        <w:spacing w:after="0" w:line="324" w:lineRule="auto"/>
        <w:ind w:left="360"/>
        <w:rPr>
          <w:rFonts w:ascii="Sora" w:hAnsi="Sora" w:cs="Sora"/>
          <w:sz w:val="24"/>
          <w:szCs w:val="28"/>
        </w:rPr>
      </w:pPr>
    </w:p>
    <w:p w14:paraId="23D65B97" w14:textId="77777777" w:rsidR="00844570" w:rsidRPr="002F08EA" w:rsidRDefault="00000000" w:rsidP="00717E13">
      <w:pPr>
        <w:pStyle w:val="BodyTight"/>
        <w:spacing w:after="0" w:line="324" w:lineRule="auto"/>
        <w:rPr>
          <w:rFonts w:ascii="Sora" w:hAnsi="Sora" w:cs="Sora"/>
          <w:sz w:val="24"/>
          <w:szCs w:val="28"/>
        </w:rPr>
      </w:pPr>
      <w:r w:rsidRPr="002F08EA">
        <w:rPr>
          <w:rFonts w:ascii="Sora" w:hAnsi="Sora" w:cs="Sora"/>
          <w:b/>
          <w:color w:val="0F4C81"/>
          <w:sz w:val="24"/>
          <w:szCs w:val="28"/>
        </w:rPr>
        <w:t>Part V — Class IV: Governance and Security Nodes</w:t>
      </w:r>
    </w:p>
    <w:p w14:paraId="71846F64"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25. Governance and Security Node Class Overview</w:t>
      </w:r>
    </w:p>
    <w:p w14:paraId="00B250BC"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26. Governance Auditor Node</w:t>
      </w:r>
    </w:p>
    <w:p w14:paraId="53CFE415"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27. Treasury Controller Node</w:t>
      </w:r>
    </w:p>
    <w:p w14:paraId="696DE4C6"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28. Security Council Node</w:t>
      </w:r>
    </w:p>
    <w:p w14:paraId="37EE81DB" w14:textId="77777777" w:rsidR="00530DD8" w:rsidRPr="002F08EA" w:rsidRDefault="00530DD8" w:rsidP="00717E13">
      <w:pPr>
        <w:pStyle w:val="BodyTight"/>
        <w:spacing w:after="0" w:line="324" w:lineRule="auto"/>
        <w:ind w:left="360"/>
        <w:rPr>
          <w:rFonts w:ascii="Sora" w:hAnsi="Sora" w:cs="Sora"/>
          <w:sz w:val="24"/>
          <w:szCs w:val="28"/>
        </w:rPr>
      </w:pPr>
    </w:p>
    <w:p w14:paraId="53F8870C" w14:textId="77777777" w:rsidR="00844570" w:rsidRPr="002F08EA" w:rsidRDefault="00000000" w:rsidP="00717E13">
      <w:pPr>
        <w:pStyle w:val="BodyTight"/>
        <w:spacing w:after="0" w:line="324" w:lineRule="auto"/>
        <w:rPr>
          <w:rFonts w:ascii="Sora" w:hAnsi="Sora" w:cs="Sora"/>
          <w:sz w:val="24"/>
          <w:szCs w:val="28"/>
        </w:rPr>
      </w:pPr>
      <w:r w:rsidRPr="002F08EA">
        <w:rPr>
          <w:rFonts w:ascii="Sora" w:hAnsi="Sora" w:cs="Sora"/>
          <w:b/>
          <w:color w:val="0F4C81"/>
          <w:sz w:val="24"/>
          <w:szCs w:val="28"/>
        </w:rPr>
        <w:t>Part VI — Class V: Service and Access Nodes</w:t>
      </w:r>
    </w:p>
    <w:p w14:paraId="0061C50F"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29. Service and Access Node Class Overview</w:t>
      </w:r>
    </w:p>
    <w:p w14:paraId="41D180EE"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30. RPC Gateway Node</w:t>
      </w:r>
    </w:p>
    <w:p w14:paraId="1D4BF1F2"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31. Indexer and Explorer Node</w:t>
      </w:r>
    </w:p>
    <w:p w14:paraId="058D9DB8"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32. Observer / Light Node</w:t>
      </w:r>
    </w:p>
    <w:p w14:paraId="24E8564A" w14:textId="77777777" w:rsidR="00530DD8" w:rsidRPr="002F08EA" w:rsidRDefault="00530DD8" w:rsidP="00717E13">
      <w:pPr>
        <w:pStyle w:val="BodyTight"/>
        <w:spacing w:after="0" w:line="324" w:lineRule="auto"/>
        <w:ind w:left="360"/>
        <w:rPr>
          <w:rFonts w:ascii="Sora" w:hAnsi="Sora" w:cs="Sora"/>
          <w:sz w:val="24"/>
          <w:szCs w:val="28"/>
        </w:rPr>
      </w:pPr>
    </w:p>
    <w:p w14:paraId="00432270" w14:textId="77777777" w:rsidR="00844570" w:rsidRPr="002F08EA" w:rsidRDefault="00000000" w:rsidP="00717E13">
      <w:pPr>
        <w:pStyle w:val="BodyTight"/>
        <w:spacing w:after="0" w:line="324" w:lineRule="auto"/>
        <w:rPr>
          <w:rFonts w:ascii="Sora" w:hAnsi="Sora" w:cs="Sora"/>
          <w:sz w:val="24"/>
          <w:szCs w:val="28"/>
        </w:rPr>
      </w:pPr>
      <w:r w:rsidRPr="002F08EA">
        <w:rPr>
          <w:rFonts w:ascii="Sora" w:hAnsi="Sora" w:cs="Sora"/>
          <w:b/>
          <w:color w:val="0F4C81"/>
          <w:sz w:val="24"/>
          <w:szCs w:val="28"/>
        </w:rPr>
        <w:t>Part VII — Synergy Node Control Panel</w:t>
      </w:r>
    </w:p>
    <w:p w14:paraId="2A8CD617"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33. Product Definition and Operator Positioning</w:t>
      </w:r>
    </w:p>
    <w:p w14:paraId="77FDFB0F"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34. Jarvis-Guided No-Code Provisioning Workflow</w:t>
      </w:r>
    </w:p>
    <w:p w14:paraId="65955A58"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35. Control Plane Architecture and Trust Boundaries</w:t>
      </w:r>
    </w:p>
    <w:p w14:paraId="2DB7D163"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36. Role Templates, Profiles, and Policy Enforcement</w:t>
      </w:r>
    </w:p>
    <w:p w14:paraId="7FE8A09F"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37. Secret Handling, Recovery, and Safe Automation</w:t>
      </w:r>
    </w:p>
    <w:p w14:paraId="1A66F5EA"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38. Updates, Monitoring, Alerts, and Supportability</w:t>
      </w:r>
    </w:p>
    <w:p w14:paraId="7AF4D91D" w14:textId="77777777" w:rsidR="00530DD8" w:rsidRPr="002F08EA" w:rsidRDefault="00530DD8" w:rsidP="00717E13">
      <w:pPr>
        <w:pStyle w:val="BodyTight"/>
        <w:spacing w:after="0" w:line="324" w:lineRule="auto"/>
        <w:ind w:left="360"/>
        <w:rPr>
          <w:rFonts w:ascii="Sora" w:hAnsi="Sora" w:cs="Sora"/>
          <w:sz w:val="24"/>
          <w:szCs w:val="28"/>
        </w:rPr>
      </w:pPr>
    </w:p>
    <w:p w14:paraId="1E3A15D6" w14:textId="77777777" w:rsidR="00844570" w:rsidRPr="002F08EA" w:rsidRDefault="00000000" w:rsidP="00717E13">
      <w:pPr>
        <w:pStyle w:val="BodyTight"/>
        <w:spacing w:after="0" w:line="324" w:lineRule="auto"/>
        <w:rPr>
          <w:rFonts w:ascii="Sora" w:hAnsi="Sora" w:cs="Sora"/>
          <w:sz w:val="24"/>
          <w:szCs w:val="28"/>
        </w:rPr>
      </w:pPr>
      <w:r w:rsidRPr="002F08EA">
        <w:rPr>
          <w:rFonts w:ascii="Sora" w:hAnsi="Sora" w:cs="Sora"/>
          <w:b/>
          <w:color w:val="0F4C81"/>
          <w:sz w:val="24"/>
          <w:szCs w:val="28"/>
        </w:rPr>
        <w:t>Part VIII — Operational Appendices</w:t>
      </w:r>
    </w:p>
    <w:p w14:paraId="35648697"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39. Canonical Config Key Reference</w:t>
      </w:r>
    </w:p>
    <w:p w14:paraId="6C8C0C25"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40. Example Config Bundles by Role</w:t>
      </w:r>
    </w:p>
    <w:p w14:paraId="53BAD79C"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41. Hardware, Storage, and Capacity Guidance</w:t>
      </w:r>
    </w:p>
    <w:p w14:paraId="41EE525D"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42. Security Hardening Baseline</w:t>
      </w:r>
    </w:p>
    <w:p w14:paraId="6EDA99B1" w14:textId="77777777" w:rsidR="00844570" w:rsidRPr="002F08EA" w:rsidRDefault="00000000" w:rsidP="00717E13">
      <w:pPr>
        <w:pStyle w:val="BodyTight"/>
        <w:spacing w:after="0" w:line="324" w:lineRule="auto"/>
        <w:ind w:left="360"/>
        <w:rPr>
          <w:rFonts w:ascii="Sora" w:hAnsi="Sora" w:cs="Sora"/>
          <w:sz w:val="24"/>
          <w:szCs w:val="28"/>
        </w:rPr>
      </w:pPr>
      <w:r w:rsidRPr="002F08EA">
        <w:rPr>
          <w:rFonts w:ascii="Sora" w:hAnsi="Sora" w:cs="Sora"/>
          <w:sz w:val="24"/>
          <w:szCs w:val="28"/>
        </w:rPr>
        <w:t>43. Glossary of Node-Specific Terms</w:t>
      </w:r>
    </w:p>
    <w:p w14:paraId="53470852" w14:textId="4A9C37BF" w:rsidR="00844570" w:rsidRPr="002F08EA" w:rsidRDefault="00844570" w:rsidP="00717E13">
      <w:pPr>
        <w:spacing w:after="0" w:line="240" w:lineRule="auto"/>
        <w:rPr>
          <w:rFonts w:ascii="Sora" w:hAnsi="Sora" w:cs="Sora"/>
          <w:sz w:val="24"/>
          <w:szCs w:val="28"/>
        </w:rPr>
      </w:pPr>
    </w:p>
    <w:p w14:paraId="671716B7" w14:textId="661372F3"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A. Abstract</w:t>
      </w:r>
    </w:p>
    <w:p w14:paraId="7BCF5E04" w14:textId="77777777" w:rsidR="00844570" w:rsidRPr="002F08EA" w:rsidRDefault="00000000" w:rsidP="003400A8">
      <w:pPr>
        <w:spacing w:before="240" w:after="0" w:line="300" w:lineRule="auto"/>
        <w:rPr>
          <w:rFonts w:ascii="Sora" w:hAnsi="Sora" w:cs="Sora"/>
          <w:sz w:val="24"/>
          <w:szCs w:val="28"/>
        </w:rPr>
      </w:pPr>
      <w:r w:rsidRPr="002F08EA">
        <w:rPr>
          <w:rFonts w:ascii="Sora" w:hAnsi="Sora" w:cs="Sora"/>
          <w:sz w:val="24"/>
          <w:szCs w:val="28"/>
        </w:rPr>
        <w:t>This document defines the Synergy Network node operating model in a way that is deliberately aligned to the current architecture corpus rather than to legacy draft assumptions. It establishes a canonical five-class, nineteen-role node taxonomy; defines the configuration architecture expected to govern those roles; explains how each node participates in the identity, routing, and execution planes; and specifies the Synergy Node Control Panel as the no-code operator surface through which Jarvis provisions, validates, and maintains compliant nodes.</w:t>
      </w:r>
    </w:p>
    <w:p w14:paraId="6E1AECFD" w14:textId="16F4DF79" w:rsidR="00717E13" w:rsidRDefault="004817F1" w:rsidP="00717E13">
      <w:pPr>
        <w:spacing w:after="0" w:line="240" w:lineRule="auto"/>
        <w:rPr>
          <w:rFonts w:ascii="Sora" w:hAnsi="Sora" w:cs="Sora"/>
          <w:sz w:val="24"/>
          <w:szCs w:val="28"/>
        </w:rPr>
      </w:pPr>
      <w:r w:rsidRPr="004817F1">
        <w:rPr>
          <w:rFonts w:ascii="Sora" w:hAnsi="Sora" w:cs="Sora"/>
          <w:noProof/>
          <w:sz w:val="24"/>
          <w:szCs w:val="28"/>
        </w:rPr>
        <w:pict w14:anchorId="548EC688">
          <v:rect id="_x0000_i1038" alt="" style="width:468pt;height:.05pt;mso-width-percent:0;mso-height-percent:0;mso-width-percent:0;mso-height-percent:0" o:hralign="center" o:hrstd="t" o:hr="t" fillcolor="#a0a0a0" stroked="f"/>
        </w:pict>
      </w:r>
    </w:p>
    <w:p w14:paraId="67DD84A3" w14:textId="77777777" w:rsidR="00C171C7" w:rsidRPr="002F08EA" w:rsidRDefault="00C171C7" w:rsidP="00717E13">
      <w:pPr>
        <w:spacing w:after="0" w:line="240" w:lineRule="auto"/>
        <w:rPr>
          <w:rFonts w:ascii="Sora" w:hAnsi="Sora" w:cs="Sora"/>
          <w:sz w:val="24"/>
          <w:szCs w:val="28"/>
        </w:rPr>
      </w:pPr>
    </w:p>
    <w:p w14:paraId="5D56C31A"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B. Executive Summary</w:t>
      </w:r>
    </w:p>
    <w:p w14:paraId="64879BD4" w14:textId="77777777" w:rsidR="00844570" w:rsidRPr="002F08EA" w:rsidRDefault="00000000" w:rsidP="003400A8">
      <w:pPr>
        <w:spacing w:before="240" w:after="0" w:line="300" w:lineRule="auto"/>
        <w:rPr>
          <w:rFonts w:ascii="Sora" w:hAnsi="Sora" w:cs="Sora"/>
          <w:sz w:val="24"/>
          <w:szCs w:val="28"/>
        </w:rPr>
      </w:pPr>
      <w:r w:rsidRPr="002F08EA">
        <w:rPr>
          <w:rFonts w:ascii="Sora" w:hAnsi="Sora" w:cs="Sora"/>
          <w:sz w:val="24"/>
          <w:szCs w:val="28"/>
        </w:rPr>
        <w:t>Synergy Network is not a one-daemon system with a flat validator list and a handful of convenience sidecars. It is a layered protocol stack in which different node roles are intentionally separated so that authority, observability, execution, interoperability, and operator access do not collapse into one another. The consequence is straightforward: operators should not think in terms of “running the blockchain” as a monolith, but in terms of running clearly bounded protocol services that each inherit only the authority they actually need.</w:t>
      </w:r>
    </w:p>
    <w:p w14:paraId="4171F69F" w14:textId="77777777" w:rsidR="00844570" w:rsidRPr="002F08EA" w:rsidRDefault="00000000" w:rsidP="003400A8">
      <w:pPr>
        <w:spacing w:before="240" w:after="0" w:line="300" w:lineRule="auto"/>
        <w:rPr>
          <w:rFonts w:ascii="Sora" w:hAnsi="Sora" w:cs="Sora"/>
          <w:sz w:val="24"/>
          <w:szCs w:val="28"/>
        </w:rPr>
      </w:pPr>
      <w:r w:rsidRPr="002F08EA">
        <w:rPr>
          <w:rFonts w:ascii="Sora" w:hAnsi="Sora" w:cs="Sora"/>
          <w:sz w:val="24"/>
          <w:szCs w:val="28"/>
        </w:rPr>
        <w:t>The core design decision throughout this specification is that nodes may provide availability, verification, storage, routing, analytics, or emergency participation, but those capabilities do not automatically imply sovereign authority. Relayers do not become bridges. Wallet-facing nodes do not become trust anchors. Governance-security nodes do not become override shells. Service nodes do not become validators. The node model mirrors the whitepaper’s broader discipline: identity is not execution; routing is not authority; execution is not identity.</w:t>
      </w:r>
    </w:p>
    <w:p w14:paraId="6EDA2440" w14:textId="28E785AE" w:rsidR="00717E13" w:rsidRDefault="004817F1" w:rsidP="00717E13">
      <w:pPr>
        <w:spacing w:after="0" w:line="240" w:lineRule="auto"/>
        <w:rPr>
          <w:rFonts w:ascii="Sora" w:hAnsi="Sora" w:cs="Sora"/>
          <w:sz w:val="24"/>
          <w:szCs w:val="28"/>
        </w:rPr>
      </w:pPr>
      <w:r w:rsidRPr="004817F1">
        <w:rPr>
          <w:rFonts w:ascii="Sora" w:hAnsi="Sora" w:cs="Sora"/>
          <w:noProof/>
          <w:sz w:val="24"/>
          <w:szCs w:val="28"/>
        </w:rPr>
        <w:pict w14:anchorId="39E3710C">
          <v:rect id="_x0000_i1037" alt="" style="width:468pt;height:.05pt;mso-width-percent:0;mso-height-percent:0;mso-width-percent:0;mso-height-percent:0" o:hralign="center" o:hrstd="t" o:hr="t" fillcolor="#a0a0a0" stroked="f"/>
        </w:pict>
      </w:r>
    </w:p>
    <w:p w14:paraId="34D8D96C" w14:textId="77777777" w:rsidR="00C171C7" w:rsidRPr="002F08EA" w:rsidRDefault="00C171C7" w:rsidP="00717E13">
      <w:pPr>
        <w:spacing w:after="0" w:line="240" w:lineRule="auto"/>
        <w:rPr>
          <w:rFonts w:ascii="Sora" w:hAnsi="Sora" w:cs="Sora"/>
          <w:sz w:val="24"/>
          <w:szCs w:val="28"/>
        </w:rPr>
      </w:pPr>
    </w:p>
    <w:p w14:paraId="52BC6238" w14:textId="77777777" w:rsidR="00C171C7" w:rsidRDefault="00C171C7">
      <w:pPr>
        <w:rPr>
          <w:rFonts w:ascii="Sora" w:eastAsiaTheme="majorEastAsia" w:hAnsi="Sora" w:cs="Sora"/>
          <w:b/>
          <w:bCs/>
          <w:color w:val="0F4C81"/>
          <w:sz w:val="40"/>
          <w:szCs w:val="36"/>
        </w:rPr>
      </w:pPr>
      <w:r>
        <w:rPr>
          <w:rFonts w:ascii="Sora" w:hAnsi="Sora" w:cs="Sora"/>
          <w:sz w:val="40"/>
          <w:szCs w:val="36"/>
        </w:rPr>
        <w:br w:type="page"/>
      </w:r>
    </w:p>
    <w:p w14:paraId="4C0F0D19" w14:textId="50FE9C3B"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lastRenderedPageBreak/>
        <w:t>C. Reading Guide</w:t>
      </w:r>
    </w:p>
    <w:p w14:paraId="78766207" w14:textId="77777777" w:rsidR="0079698B" w:rsidRPr="002F08EA" w:rsidRDefault="00000000" w:rsidP="003400A8">
      <w:pPr>
        <w:spacing w:before="240" w:after="0" w:line="300" w:lineRule="auto"/>
        <w:rPr>
          <w:rFonts w:ascii="Sora" w:hAnsi="Sora" w:cs="Sora"/>
          <w:sz w:val="24"/>
          <w:szCs w:val="28"/>
        </w:rPr>
      </w:pPr>
      <w:r w:rsidRPr="002F08EA">
        <w:rPr>
          <w:rFonts w:ascii="Sora" w:hAnsi="Sora" w:cs="Sora"/>
          <w:sz w:val="24"/>
          <w:szCs w:val="28"/>
        </w:rPr>
        <w:t>This document is organized to support readers at different levels of protocol familiarity. Use the guide below to navigate efficiently.</w:t>
      </w:r>
    </w:p>
    <w:p w14:paraId="3FA297BD" w14:textId="77777777" w:rsidR="003400A8" w:rsidRDefault="003400A8" w:rsidP="00C171C7">
      <w:pPr>
        <w:pStyle w:val="SmallCapsLabel"/>
        <w:spacing w:after="0" w:line="300" w:lineRule="auto"/>
        <w:rPr>
          <w:rFonts w:ascii="Sora" w:hAnsi="Sora" w:cs="Sora"/>
          <w:sz w:val="21"/>
          <w:szCs w:val="28"/>
        </w:rPr>
      </w:pPr>
    </w:p>
    <w:p w14:paraId="709BA099" w14:textId="7E0C799E" w:rsidR="0079698B" w:rsidRPr="002F08EA" w:rsidRDefault="00000000" w:rsidP="00C171C7">
      <w:pPr>
        <w:pStyle w:val="SmallCapsLabel"/>
        <w:spacing w:after="0" w:line="300" w:lineRule="auto"/>
        <w:rPr>
          <w:rFonts w:ascii="Sora" w:hAnsi="Sora" w:cs="Sora"/>
          <w:sz w:val="21"/>
          <w:szCs w:val="28"/>
        </w:rPr>
      </w:pPr>
      <w:r w:rsidRPr="003400A8">
        <w:rPr>
          <w:rFonts w:ascii="Sora" w:hAnsi="Sora" w:cs="Sora"/>
          <w:sz w:val="28"/>
          <w:szCs w:val="40"/>
        </w:rPr>
        <w:t>Audience-Specific Navigation</w:t>
      </w:r>
    </w:p>
    <w:p w14:paraId="1D6D09BE" w14:textId="77777777" w:rsidR="0079698B" w:rsidRPr="002F08EA" w:rsidRDefault="00000000" w:rsidP="003400A8">
      <w:pPr>
        <w:pStyle w:val="BodyTight"/>
        <w:spacing w:before="240" w:after="0" w:line="300" w:lineRule="auto"/>
        <w:rPr>
          <w:rFonts w:ascii="Sora" w:hAnsi="Sora" w:cs="Sora"/>
          <w:sz w:val="24"/>
          <w:szCs w:val="28"/>
        </w:rPr>
      </w:pPr>
      <w:r w:rsidRPr="002F08EA">
        <w:rPr>
          <w:rFonts w:ascii="Sora" w:hAnsi="Sora" w:cs="Sora"/>
          <w:b/>
          <w:bCs/>
          <w:sz w:val="24"/>
          <w:szCs w:val="28"/>
        </w:rPr>
        <w:t>Protocol Engineers and Core Implementers:</w:t>
      </w:r>
      <w:r w:rsidRPr="002F08EA">
        <w:rPr>
          <w:rFonts w:ascii="Sora" w:hAnsi="Sora" w:cs="Sora"/>
          <w:sz w:val="24"/>
          <w:szCs w:val="28"/>
        </w:rPr>
        <w:t xml:space="preserve"> Begin with Part I (Sections 1–8) for the authority-plane model and configuration architecture, then proceed to the specific node class relevant to your subsystem. Part VIII appendices provide canonical config references and hardware guidance.</w:t>
      </w:r>
    </w:p>
    <w:p w14:paraId="7B1B70BF" w14:textId="77777777" w:rsidR="0079698B" w:rsidRPr="002F08EA" w:rsidRDefault="00000000" w:rsidP="003400A8">
      <w:pPr>
        <w:pStyle w:val="BodyTight"/>
        <w:spacing w:before="240" w:after="0" w:line="300" w:lineRule="auto"/>
        <w:rPr>
          <w:rFonts w:ascii="Sora" w:hAnsi="Sora" w:cs="Sora"/>
          <w:sz w:val="24"/>
          <w:szCs w:val="28"/>
        </w:rPr>
      </w:pPr>
      <w:r w:rsidRPr="002F08EA">
        <w:rPr>
          <w:rFonts w:ascii="Sora" w:hAnsi="Sora" w:cs="Sora"/>
          <w:b/>
          <w:bCs/>
          <w:sz w:val="24"/>
          <w:szCs w:val="28"/>
        </w:rPr>
        <w:t>Node Operators and Validators:</w:t>
      </w:r>
      <w:r w:rsidRPr="002F08EA">
        <w:rPr>
          <w:rFonts w:ascii="Sora" w:hAnsi="Sora" w:cs="Sora"/>
          <w:sz w:val="24"/>
          <w:szCs w:val="28"/>
        </w:rPr>
        <w:t xml:space="preserve"> Read Section 3 (Node Taxonomy) and Section 4 (Lifecycle) first. Then go directly to the role profile for your intended node class (Parts II–VI). Part VII covers the Synergy Node Control Panel workflow. Section 42 (Security Hardening Baseline) is mandatory reading before deployment.</w:t>
      </w:r>
    </w:p>
    <w:p w14:paraId="66C14E77" w14:textId="51757C8D" w:rsidR="0079698B" w:rsidRPr="002F08EA" w:rsidRDefault="00000000" w:rsidP="003400A8">
      <w:pPr>
        <w:pStyle w:val="BodyTight"/>
        <w:spacing w:before="240" w:after="0" w:line="300" w:lineRule="auto"/>
        <w:rPr>
          <w:rFonts w:ascii="Sora" w:hAnsi="Sora" w:cs="Sora"/>
          <w:sz w:val="24"/>
          <w:szCs w:val="28"/>
        </w:rPr>
      </w:pPr>
      <w:r w:rsidRPr="002F08EA">
        <w:rPr>
          <w:rFonts w:ascii="Sora" w:hAnsi="Sora" w:cs="Sora"/>
          <w:b/>
          <w:bCs/>
          <w:sz w:val="24"/>
          <w:szCs w:val="28"/>
        </w:rPr>
        <w:t>Security Auditors and Governance Reviewers:</w:t>
      </w:r>
      <w:r w:rsidRPr="002F08EA">
        <w:rPr>
          <w:rFonts w:ascii="Sora" w:hAnsi="Sora" w:cs="Sora"/>
          <w:sz w:val="24"/>
          <w:szCs w:val="28"/>
        </w:rPr>
        <w:t xml:space="preserve"> Focus on Section 6 (Aegis Requirements), Section 7 (Network and Ports), Part V (Governance and Security Nodes), and Section 42. Cross-reference the Synergy whitepaper threat model (Chapter 31–34) for the broader security invariants this specification </w:t>
      </w:r>
      <w:r w:rsidR="003400A8" w:rsidRPr="002F08EA">
        <w:rPr>
          <w:rFonts w:ascii="Sora" w:hAnsi="Sora" w:cs="Sora"/>
          <w:sz w:val="24"/>
          <w:szCs w:val="28"/>
        </w:rPr>
        <w:t>operationalizes</w:t>
      </w:r>
      <w:r w:rsidRPr="002F08EA">
        <w:rPr>
          <w:rFonts w:ascii="Sora" w:hAnsi="Sora" w:cs="Sora"/>
          <w:sz w:val="24"/>
          <w:szCs w:val="28"/>
        </w:rPr>
        <w:t>.</w:t>
      </w:r>
    </w:p>
    <w:p w14:paraId="20EC0778" w14:textId="77777777" w:rsidR="0079698B" w:rsidRPr="002F08EA" w:rsidRDefault="00000000" w:rsidP="003400A8">
      <w:pPr>
        <w:pStyle w:val="BodyTight"/>
        <w:spacing w:before="240" w:after="0" w:line="300" w:lineRule="auto"/>
        <w:rPr>
          <w:rFonts w:ascii="Sora" w:hAnsi="Sora" w:cs="Sora"/>
          <w:sz w:val="24"/>
          <w:szCs w:val="28"/>
        </w:rPr>
      </w:pPr>
      <w:r w:rsidRPr="002F08EA">
        <w:rPr>
          <w:rFonts w:ascii="Sora" w:hAnsi="Sora" w:cs="Sora"/>
          <w:b/>
          <w:bCs/>
          <w:sz w:val="24"/>
          <w:szCs w:val="28"/>
        </w:rPr>
        <w:t>Application Developers and Integration Partners:</w:t>
      </w:r>
      <w:r w:rsidRPr="002F08EA">
        <w:rPr>
          <w:rFonts w:ascii="Sora" w:hAnsi="Sora" w:cs="Sora"/>
          <w:sz w:val="24"/>
          <w:szCs w:val="28"/>
        </w:rPr>
        <w:t xml:space="preserve"> Sections 17 (Oracle Node), 30 (RPC Gateway Node), and 31 (Indexer and Explorer Node) are most relevant. Section 40 provides example configuration bundles. Section 7 covers canonical endpoint and port assignments.</w:t>
      </w:r>
    </w:p>
    <w:p w14:paraId="3CD4071E" w14:textId="26FA2498" w:rsidR="00717E13" w:rsidRPr="002F08EA" w:rsidRDefault="00000000" w:rsidP="003400A8">
      <w:pPr>
        <w:pStyle w:val="BodyTight"/>
        <w:spacing w:before="240" w:after="0" w:line="300" w:lineRule="auto"/>
        <w:rPr>
          <w:rFonts w:ascii="Sora" w:hAnsi="Sora" w:cs="Sora"/>
          <w:sz w:val="24"/>
          <w:szCs w:val="28"/>
        </w:rPr>
      </w:pPr>
      <w:r w:rsidRPr="002F08EA">
        <w:rPr>
          <w:rFonts w:ascii="Sora" w:hAnsi="Sora" w:cs="Sora"/>
          <w:b/>
          <w:bCs/>
          <w:sz w:val="24"/>
          <w:szCs w:val="28"/>
        </w:rPr>
        <w:t>Technical Product and Strategy Readers:</w:t>
      </w:r>
      <w:r w:rsidRPr="002F08EA">
        <w:rPr>
          <w:rFonts w:ascii="Sora" w:hAnsi="Sora" w:cs="Sora"/>
          <w:sz w:val="24"/>
          <w:szCs w:val="28"/>
        </w:rPr>
        <w:t xml:space="preserve"> Part VII (Synergy Node Control Panel, Sections 33–38) covers the operator-facing product surface. Section 3 provides the taxonomy rationale. Front Matter sections A–E provide context and scope.</w:t>
      </w:r>
    </w:p>
    <w:p w14:paraId="4D728DCE" w14:textId="74346D26" w:rsidR="00844570" w:rsidRDefault="004817F1" w:rsidP="00717E13">
      <w:pPr>
        <w:spacing w:after="0" w:line="240" w:lineRule="auto"/>
        <w:rPr>
          <w:rFonts w:ascii="Sora" w:hAnsi="Sora" w:cs="Sora"/>
          <w:sz w:val="24"/>
          <w:szCs w:val="28"/>
        </w:rPr>
      </w:pPr>
      <w:r w:rsidRPr="004817F1">
        <w:rPr>
          <w:rFonts w:ascii="Sora" w:hAnsi="Sora" w:cs="Sora"/>
          <w:noProof/>
          <w:sz w:val="24"/>
          <w:szCs w:val="28"/>
        </w:rPr>
        <w:pict w14:anchorId="3780F068">
          <v:rect id="_x0000_i1036" alt="" style="width:468pt;height:.05pt;mso-width-percent:0;mso-height-percent:0;mso-width-percent:0;mso-height-percent:0" o:hralign="center" o:hrstd="t" o:hr="t" fillcolor="#a0a0a0" stroked="f"/>
        </w:pict>
      </w:r>
    </w:p>
    <w:p w14:paraId="6345991A" w14:textId="77777777" w:rsidR="003400A8" w:rsidRPr="002F08EA" w:rsidRDefault="003400A8" w:rsidP="00717E13">
      <w:pPr>
        <w:spacing w:after="0" w:line="240" w:lineRule="auto"/>
        <w:rPr>
          <w:rFonts w:ascii="Sora" w:hAnsi="Sora" w:cs="Sora"/>
          <w:sz w:val="24"/>
          <w:szCs w:val="28"/>
        </w:rPr>
      </w:pPr>
    </w:p>
    <w:p w14:paraId="3EB6F5CC" w14:textId="000F728F" w:rsidR="00844570" w:rsidRPr="002F08EA" w:rsidRDefault="003400A8" w:rsidP="00717E13">
      <w:pPr>
        <w:pStyle w:val="Heading1"/>
        <w:spacing w:before="0" w:line="240" w:lineRule="auto"/>
        <w:rPr>
          <w:rFonts w:ascii="Sora" w:hAnsi="Sora" w:cs="Sora"/>
          <w:sz w:val="40"/>
          <w:szCs w:val="36"/>
        </w:rPr>
      </w:pPr>
      <w:r>
        <w:rPr>
          <w:rFonts w:ascii="Sora" w:hAnsi="Sora" w:cs="Sora"/>
          <w:sz w:val="40"/>
          <w:szCs w:val="36"/>
        </w:rPr>
        <w:br w:type="column"/>
      </w:r>
      <w:r w:rsidR="00000000" w:rsidRPr="002F08EA">
        <w:rPr>
          <w:rFonts w:ascii="Sora" w:hAnsi="Sora" w:cs="Sora"/>
          <w:sz w:val="40"/>
          <w:szCs w:val="36"/>
        </w:rPr>
        <w:lastRenderedPageBreak/>
        <w:t>D. Source Alignment and Specification Status</w:t>
      </w:r>
    </w:p>
    <w:p w14:paraId="0C006469" w14:textId="77777777" w:rsidR="00844570" w:rsidRPr="002F08EA" w:rsidRDefault="00000000" w:rsidP="003400A8">
      <w:pPr>
        <w:spacing w:before="240" w:after="0" w:line="300" w:lineRule="auto"/>
        <w:rPr>
          <w:rFonts w:ascii="Sora" w:hAnsi="Sora" w:cs="Sora"/>
          <w:sz w:val="24"/>
          <w:szCs w:val="28"/>
        </w:rPr>
      </w:pPr>
      <w:r w:rsidRPr="002F08EA">
        <w:rPr>
          <w:rFonts w:ascii="Sora" w:hAnsi="Sora" w:cs="Sora"/>
          <w:sz w:val="24"/>
          <w:szCs w:val="28"/>
        </w:rPr>
        <w:t>This specification is grounded in the current Synergy source set and intentionally supersedes older language where the newer architecture documents are more precise. In particular, this document aligns node roles to the updated definitions of PoSy committee-based consensus, Aegis jurisdiction over cryptographic authority, SXCP’s bridgeless attestation model, SCETP’s same-chain authority ingress model, the wallet’s three-plane design, and governance’s bounded-authority model. Where the existing node draft uses older terminology or implies deprecated assumptions—such as bridge-like wording, unrestricted rollback semantics, or implementation names no longer reflected elsewhere—this document corrects those assumptions instead of repeating them.</w:t>
      </w:r>
    </w:p>
    <w:p w14:paraId="07530509" w14:textId="1FDCE59E" w:rsidR="00717E13" w:rsidRDefault="004817F1" w:rsidP="00717E13">
      <w:pPr>
        <w:spacing w:after="0" w:line="240" w:lineRule="auto"/>
        <w:rPr>
          <w:rFonts w:ascii="Sora" w:hAnsi="Sora" w:cs="Sora"/>
          <w:sz w:val="24"/>
          <w:szCs w:val="28"/>
        </w:rPr>
      </w:pPr>
      <w:r w:rsidRPr="004817F1">
        <w:rPr>
          <w:rFonts w:ascii="Sora" w:hAnsi="Sora" w:cs="Sora"/>
          <w:noProof/>
          <w:sz w:val="24"/>
          <w:szCs w:val="28"/>
        </w:rPr>
        <w:pict w14:anchorId="79D9264C">
          <v:rect id="_x0000_i1035" alt="" style="width:468pt;height:.05pt;mso-width-percent:0;mso-height-percent:0;mso-width-percent:0;mso-height-percent:0" o:hralign="center" o:hrstd="t" o:hr="t" fillcolor="#a0a0a0" stroked="f"/>
        </w:pict>
      </w:r>
    </w:p>
    <w:p w14:paraId="2AB1683B" w14:textId="77777777" w:rsidR="003400A8" w:rsidRPr="002F08EA" w:rsidRDefault="003400A8" w:rsidP="00717E13">
      <w:pPr>
        <w:spacing w:after="0" w:line="240" w:lineRule="auto"/>
        <w:rPr>
          <w:rFonts w:ascii="Sora" w:hAnsi="Sora" w:cs="Sora"/>
          <w:sz w:val="24"/>
          <w:szCs w:val="28"/>
        </w:rPr>
      </w:pPr>
    </w:p>
    <w:p w14:paraId="0618C6B2"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E. Scope, Assumptions, and Disclosure Policy</w:t>
      </w:r>
    </w:p>
    <w:p w14:paraId="7F8B5721" w14:textId="77777777" w:rsidR="00844570" w:rsidRPr="002F08EA" w:rsidRDefault="00000000" w:rsidP="003400A8">
      <w:pPr>
        <w:spacing w:before="240" w:after="0" w:line="300" w:lineRule="auto"/>
        <w:rPr>
          <w:rFonts w:ascii="Sora" w:hAnsi="Sora" w:cs="Sora"/>
          <w:sz w:val="24"/>
          <w:szCs w:val="28"/>
        </w:rPr>
      </w:pPr>
      <w:r w:rsidRPr="002F08EA">
        <w:rPr>
          <w:rFonts w:ascii="Sora" w:hAnsi="Sora" w:cs="Sora"/>
          <w:sz w:val="24"/>
          <w:szCs w:val="28"/>
        </w:rPr>
        <w:t>Where low-level config keys or file names were not already frozen in the supplied architecture set, this document defines a proposed canonical node-configuration schema to make the system implementable and operable. Those proposed schemas are clearly presented as specification-level canonicalization rather than as claims that a released implementation already uses every exact key name shown here. That distinction matters: the architecture is stable, but some operational packaging details will continue to harden as Synergy moves through Devnet, Testnet, Mainnet Beta, and Full Mainnet.</w:t>
      </w:r>
    </w:p>
    <w:p w14:paraId="1F9A7D3C" w14:textId="3E3FB8E9" w:rsidR="00530DD8" w:rsidRDefault="004817F1" w:rsidP="00717E13">
      <w:pPr>
        <w:pStyle w:val="SmallCapsLabel"/>
        <w:spacing w:after="0" w:line="240" w:lineRule="auto"/>
        <w:rPr>
          <w:rFonts w:ascii="Sora" w:hAnsi="Sora" w:cs="Sora"/>
          <w:sz w:val="21"/>
          <w:szCs w:val="28"/>
        </w:rPr>
      </w:pPr>
      <w:r>
        <w:rPr>
          <w:rFonts w:ascii="Sora" w:hAnsi="Sora" w:cs="Sora"/>
          <w:noProof/>
          <w:sz w:val="21"/>
          <w:szCs w:val="28"/>
        </w:rPr>
        <w:pict w14:anchorId="59DBED54">
          <v:rect id="_x0000_i1034" alt="" style="width:468pt;height:.05pt;mso-width-percent:0;mso-height-percent:0;mso-width-percent:0;mso-height-percent:0" o:hralign="center" o:hrstd="t" o:hr="t" fillcolor="#a0a0a0" stroked="f"/>
        </w:pict>
      </w:r>
    </w:p>
    <w:p w14:paraId="6E164370" w14:textId="77777777" w:rsidR="003400A8" w:rsidRPr="002F08EA" w:rsidRDefault="003400A8" w:rsidP="00717E13">
      <w:pPr>
        <w:pStyle w:val="SmallCapsLabel"/>
        <w:spacing w:after="0" w:line="240" w:lineRule="auto"/>
        <w:rPr>
          <w:rFonts w:ascii="Sora" w:hAnsi="Sora" w:cs="Sora"/>
          <w:sz w:val="21"/>
          <w:szCs w:val="28"/>
        </w:rPr>
      </w:pPr>
    </w:p>
    <w:p w14:paraId="04C31E06" w14:textId="77777777" w:rsidR="00844570" w:rsidRPr="002F08EA" w:rsidRDefault="00000000" w:rsidP="00717E13">
      <w:pPr>
        <w:pStyle w:val="SmallCapsLabel"/>
        <w:spacing w:after="0" w:line="240" w:lineRule="auto"/>
        <w:rPr>
          <w:rFonts w:ascii="Sora" w:hAnsi="Sora" w:cs="Sora"/>
          <w:sz w:val="28"/>
          <w:szCs w:val="40"/>
        </w:rPr>
      </w:pPr>
      <w:r w:rsidRPr="002F08EA">
        <w:rPr>
          <w:rFonts w:ascii="Sora" w:hAnsi="Sora" w:cs="Sora"/>
          <w:sz w:val="28"/>
          <w:szCs w:val="40"/>
        </w:rPr>
        <w:t>Core source domains used in preparing this specification:</w:t>
      </w:r>
    </w:p>
    <w:p w14:paraId="4C637AA3" w14:textId="2F68B194" w:rsidR="00844570" w:rsidRPr="002F08EA" w:rsidRDefault="00000000" w:rsidP="003400A8">
      <w:pPr>
        <w:pStyle w:val="BodyTight"/>
        <w:numPr>
          <w:ilvl w:val="0"/>
          <w:numId w:val="10"/>
        </w:numPr>
        <w:spacing w:before="240" w:after="0"/>
        <w:ind w:left="450"/>
        <w:rPr>
          <w:rFonts w:ascii="Sora" w:hAnsi="Sora" w:cs="Sora"/>
          <w:sz w:val="24"/>
          <w:szCs w:val="28"/>
        </w:rPr>
      </w:pPr>
      <w:r w:rsidRPr="002F08EA">
        <w:rPr>
          <w:rFonts w:ascii="Sora" w:hAnsi="Sora" w:cs="Sora"/>
          <w:sz w:val="24"/>
          <w:szCs w:val="28"/>
        </w:rPr>
        <w:t>Synergy architecture and system decomposition</w:t>
      </w:r>
    </w:p>
    <w:p w14:paraId="1F648A5F" w14:textId="768469C0" w:rsidR="00844570" w:rsidRPr="002F08EA" w:rsidRDefault="00000000" w:rsidP="003400A8">
      <w:pPr>
        <w:pStyle w:val="BodyTight"/>
        <w:numPr>
          <w:ilvl w:val="0"/>
          <w:numId w:val="10"/>
        </w:numPr>
        <w:spacing w:after="0"/>
        <w:ind w:left="450"/>
        <w:rPr>
          <w:rFonts w:ascii="Sora" w:hAnsi="Sora" w:cs="Sora"/>
          <w:sz w:val="24"/>
          <w:szCs w:val="28"/>
        </w:rPr>
      </w:pPr>
      <w:r w:rsidRPr="002F08EA">
        <w:rPr>
          <w:rFonts w:ascii="Sora" w:hAnsi="Sora" w:cs="Sora"/>
          <w:sz w:val="24"/>
          <w:szCs w:val="28"/>
        </w:rPr>
        <w:t>Proof-of-Synergy consensus and validator lifecycle</w:t>
      </w:r>
    </w:p>
    <w:p w14:paraId="6F1D191A" w14:textId="50D9E2DC" w:rsidR="00844570" w:rsidRPr="002F08EA" w:rsidRDefault="00000000" w:rsidP="003400A8">
      <w:pPr>
        <w:pStyle w:val="BodyTight"/>
        <w:numPr>
          <w:ilvl w:val="0"/>
          <w:numId w:val="10"/>
        </w:numPr>
        <w:spacing w:after="0"/>
        <w:ind w:left="450"/>
        <w:rPr>
          <w:rFonts w:ascii="Sora" w:hAnsi="Sora" w:cs="Sora"/>
          <w:sz w:val="24"/>
          <w:szCs w:val="28"/>
        </w:rPr>
      </w:pPr>
      <w:r w:rsidRPr="002F08EA">
        <w:rPr>
          <w:rFonts w:ascii="Sora" w:hAnsi="Sora" w:cs="Sora"/>
          <w:sz w:val="24"/>
          <w:szCs w:val="28"/>
        </w:rPr>
        <w:t>Aegis post-quantum cryptographic core</w:t>
      </w:r>
    </w:p>
    <w:p w14:paraId="4A58FC4C" w14:textId="51E0F25B" w:rsidR="00844570" w:rsidRPr="002F08EA" w:rsidRDefault="00000000" w:rsidP="003400A8">
      <w:pPr>
        <w:pStyle w:val="BodyTight"/>
        <w:numPr>
          <w:ilvl w:val="0"/>
          <w:numId w:val="10"/>
        </w:numPr>
        <w:spacing w:after="0"/>
        <w:ind w:left="450"/>
        <w:rPr>
          <w:rFonts w:ascii="Sora" w:hAnsi="Sora" w:cs="Sora"/>
          <w:sz w:val="24"/>
          <w:szCs w:val="28"/>
        </w:rPr>
      </w:pPr>
      <w:r w:rsidRPr="002F08EA">
        <w:rPr>
          <w:rFonts w:ascii="Sora" w:hAnsi="Sora" w:cs="Sora"/>
          <w:sz w:val="24"/>
          <w:szCs w:val="28"/>
        </w:rPr>
        <w:t>SXCP / SCETP interoperability and authority-ingress model</w:t>
      </w:r>
    </w:p>
    <w:p w14:paraId="52D3C135" w14:textId="3DBE5E22" w:rsidR="00844570" w:rsidRPr="002F08EA" w:rsidRDefault="00000000" w:rsidP="003400A8">
      <w:pPr>
        <w:pStyle w:val="BodyTight"/>
        <w:numPr>
          <w:ilvl w:val="0"/>
          <w:numId w:val="10"/>
        </w:numPr>
        <w:spacing w:after="0"/>
        <w:ind w:left="450"/>
        <w:rPr>
          <w:rFonts w:ascii="Sora" w:hAnsi="Sora" w:cs="Sora"/>
          <w:sz w:val="24"/>
          <w:szCs w:val="28"/>
        </w:rPr>
      </w:pPr>
      <w:r w:rsidRPr="002F08EA">
        <w:rPr>
          <w:rFonts w:ascii="Sora" w:hAnsi="Sora" w:cs="Sora"/>
          <w:sz w:val="24"/>
          <w:szCs w:val="28"/>
        </w:rPr>
        <w:t>SynQ execution environment</w:t>
      </w:r>
    </w:p>
    <w:p w14:paraId="20A7E0AD" w14:textId="4B2E065B" w:rsidR="00844570" w:rsidRPr="002F08EA" w:rsidRDefault="00000000" w:rsidP="003400A8">
      <w:pPr>
        <w:pStyle w:val="BodyTight"/>
        <w:numPr>
          <w:ilvl w:val="0"/>
          <w:numId w:val="10"/>
        </w:numPr>
        <w:spacing w:after="0"/>
        <w:ind w:left="450"/>
        <w:rPr>
          <w:rFonts w:ascii="Sora" w:hAnsi="Sora" w:cs="Sora"/>
          <w:sz w:val="24"/>
          <w:szCs w:val="28"/>
        </w:rPr>
      </w:pPr>
      <w:r w:rsidRPr="002F08EA">
        <w:rPr>
          <w:rFonts w:ascii="Sora" w:hAnsi="Sora" w:cs="Sora"/>
          <w:sz w:val="24"/>
          <w:szCs w:val="28"/>
        </w:rPr>
        <w:t>Wallet architecture and local policy model</w:t>
      </w:r>
    </w:p>
    <w:p w14:paraId="63631F31" w14:textId="3FB6C041" w:rsidR="00844570" w:rsidRPr="002F08EA" w:rsidRDefault="00000000" w:rsidP="003400A8">
      <w:pPr>
        <w:pStyle w:val="BodyTight"/>
        <w:numPr>
          <w:ilvl w:val="0"/>
          <w:numId w:val="10"/>
        </w:numPr>
        <w:spacing w:after="0"/>
        <w:ind w:left="450"/>
        <w:rPr>
          <w:rFonts w:ascii="Sora" w:hAnsi="Sora" w:cs="Sora"/>
          <w:sz w:val="24"/>
          <w:szCs w:val="28"/>
        </w:rPr>
      </w:pPr>
      <w:r w:rsidRPr="002F08EA">
        <w:rPr>
          <w:rFonts w:ascii="Sora" w:hAnsi="Sora" w:cs="Sora"/>
          <w:sz w:val="24"/>
          <w:szCs w:val="28"/>
        </w:rPr>
        <w:t>Governance, economics, operations, and threat model</w:t>
      </w:r>
    </w:p>
    <w:p w14:paraId="6CB08C8A" w14:textId="60FA465E" w:rsidR="00844570" w:rsidRPr="002F08EA" w:rsidRDefault="00000000" w:rsidP="003400A8">
      <w:pPr>
        <w:pStyle w:val="BodyTight"/>
        <w:numPr>
          <w:ilvl w:val="0"/>
          <w:numId w:val="10"/>
        </w:numPr>
        <w:spacing w:after="0"/>
        <w:ind w:left="450"/>
        <w:rPr>
          <w:rFonts w:ascii="Sora" w:hAnsi="Sora" w:cs="Sora"/>
          <w:sz w:val="24"/>
          <w:szCs w:val="28"/>
        </w:rPr>
      </w:pPr>
      <w:r w:rsidRPr="002F08EA">
        <w:rPr>
          <w:rFonts w:ascii="Sora" w:hAnsi="Sora" w:cs="Sora"/>
          <w:sz w:val="24"/>
          <w:szCs w:val="28"/>
        </w:rPr>
        <w:t>network_configs.md for canonical devnet endpoints and ports</w:t>
      </w:r>
    </w:p>
    <w:p w14:paraId="169728D7" w14:textId="7C6A6C4C" w:rsidR="00844570" w:rsidRPr="002F08EA" w:rsidRDefault="00000000" w:rsidP="003400A8">
      <w:pPr>
        <w:pStyle w:val="BodyTight"/>
        <w:numPr>
          <w:ilvl w:val="0"/>
          <w:numId w:val="10"/>
        </w:numPr>
        <w:spacing w:after="0"/>
        <w:ind w:left="450"/>
        <w:rPr>
          <w:rFonts w:ascii="Sora" w:hAnsi="Sora" w:cs="Sora"/>
          <w:sz w:val="24"/>
          <w:szCs w:val="28"/>
        </w:rPr>
      </w:pPr>
      <w:r w:rsidRPr="002F08EA">
        <w:rPr>
          <w:rFonts w:ascii="Sora" w:hAnsi="Sora" w:cs="Sora"/>
          <w:sz w:val="24"/>
          <w:szCs w:val="28"/>
        </w:rPr>
        <w:t>Existing node-spec draft for initial 19-role taxonomy, reconciled against updated architecture</w:t>
      </w:r>
      <w:r w:rsidRPr="002F08EA">
        <w:rPr>
          <w:rFonts w:ascii="Sora" w:hAnsi="Sora" w:cs="Sora"/>
          <w:sz w:val="24"/>
          <w:szCs w:val="28"/>
        </w:rPr>
        <w:br w:type="page"/>
      </w:r>
    </w:p>
    <w:p w14:paraId="4006735B"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lastRenderedPageBreak/>
        <w:t>1. Purpose of the Node Technical Specification</w:t>
      </w:r>
    </w:p>
    <w:p w14:paraId="52844D30" w14:textId="77777777" w:rsidR="00844570" w:rsidRPr="002F08EA" w:rsidRDefault="00000000" w:rsidP="003400A8">
      <w:pPr>
        <w:spacing w:before="240" w:after="0" w:line="300" w:lineRule="auto"/>
        <w:rPr>
          <w:rFonts w:ascii="Sora" w:hAnsi="Sora" w:cs="Sora"/>
          <w:sz w:val="24"/>
          <w:szCs w:val="28"/>
        </w:rPr>
      </w:pPr>
      <w:r w:rsidRPr="002F08EA">
        <w:rPr>
          <w:rFonts w:ascii="Sora" w:hAnsi="Sora" w:cs="Sora"/>
          <w:sz w:val="24"/>
          <w:szCs w:val="28"/>
        </w:rPr>
        <w:t>The purpose of this specification is to answer a very practical question with architectural precision: what exactly does each Synergy node role do, what authority does it have, what software surfaces does it run, what configuration material does it require, and how is that role made operable for a real-world node operator without collapsing the protocol’s security model? That is the problem space this document solves.</w:t>
      </w:r>
    </w:p>
    <w:p w14:paraId="02A8B3D7" w14:textId="1D07E087" w:rsidR="00444960" w:rsidRDefault="004817F1" w:rsidP="00717E13">
      <w:pPr>
        <w:spacing w:after="0" w:line="240" w:lineRule="auto"/>
        <w:rPr>
          <w:rFonts w:ascii="Sora" w:hAnsi="Sora" w:cs="Sora"/>
          <w:sz w:val="24"/>
          <w:szCs w:val="28"/>
        </w:rPr>
      </w:pPr>
      <w:r w:rsidRPr="004817F1">
        <w:rPr>
          <w:rFonts w:ascii="Sora" w:hAnsi="Sora" w:cs="Sora"/>
          <w:noProof/>
          <w:sz w:val="24"/>
          <w:szCs w:val="28"/>
        </w:rPr>
        <w:pict w14:anchorId="586F8BF5">
          <v:rect id="_x0000_i1033" alt="" style="width:468pt;height:.05pt;mso-width-percent:0;mso-height-percent:0;mso-width-percent:0;mso-height-percent:0" o:hralign="center" o:hrstd="t" o:hr="t" fillcolor="#a0a0a0" stroked="f"/>
        </w:pict>
      </w:r>
    </w:p>
    <w:p w14:paraId="3E41F29D" w14:textId="77777777" w:rsidR="003400A8" w:rsidRPr="002F08EA" w:rsidRDefault="003400A8" w:rsidP="00717E13">
      <w:pPr>
        <w:spacing w:after="0" w:line="240" w:lineRule="auto"/>
        <w:rPr>
          <w:rFonts w:ascii="Sora" w:hAnsi="Sora" w:cs="Sora"/>
          <w:sz w:val="24"/>
          <w:szCs w:val="28"/>
        </w:rPr>
      </w:pPr>
    </w:p>
    <w:p w14:paraId="38921031"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2. Relationship to the Whitepaper and Subsystem Specifications</w:t>
      </w:r>
    </w:p>
    <w:p w14:paraId="5683F4E7" w14:textId="77777777" w:rsidR="00844570" w:rsidRPr="002F08EA" w:rsidRDefault="00000000" w:rsidP="003400A8">
      <w:pPr>
        <w:spacing w:before="240" w:after="0" w:line="300" w:lineRule="auto"/>
        <w:rPr>
          <w:rFonts w:ascii="Sora" w:hAnsi="Sora" w:cs="Sora"/>
          <w:sz w:val="24"/>
          <w:szCs w:val="28"/>
        </w:rPr>
      </w:pPr>
      <w:r w:rsidRPr="002F08EA">
        <w:rPr>
          <w:rFonts w:ascii="Sora" w:hAnsi="Sora" w:cs="Sora"/>
          <w:sz w:val="24"/>
          <w:szCs w:val="28"/>
        </w:rPr>
        <w:t>This document is subordinate to the architectural invariants established by the Synergy whitepaper corpus. It does not redefine PoSy, Aegis, SXCP, SCETP, SynQ, UMA, the wallet planes, or governance authority. Instead, it translates those architectural commitments into node-role language: executable services, configuration boundaries, deployment expectations, observability surfaces, and operator workflows.</w:t>
      </w:r>
    </w:p>
    <w:p w14:paraId="5F1AF71D" w14:textId="2886F47E" w:rsidR="00444960" w:rsidRDefault="004817F1" w:rsidP="00717E13">
      <w:pPr>
        <w:spacing w:after="0" w:line="240" w:lineRule="auto"/>
        <w:rPr>
          <w:rFonts w:ascii="Sora" w:hAnsi="Sora" w:cs="Sora"/>
          <w:sz w:val="24"/>
          <w:szCs w:val="28"/>
        </w:rPr>
      </w:pPr>
      <w:r w:rsidRPr="004817F1">
        <w:rPr>
          <w:rFonts w:ascii="Sora" w:hAnsi="Sora" w:cs="Sora"/>
          <w:noProof/>
          <w:sz w:val="24"/>
          <w:szCs w:val="28"/>
        </w:rPr>
        <w:pict w14:anchorId="1A3F42A4">
          <v:rect id="_x0000_i1032" alt="" style="width:468pt;height:.05pt;mso-width-percent:0;mso-height-percent:0;mso-width-percent:0;mso-height-percent:0" o:hralign="center" o:hrstd="t" o:hr="t" fillcolor="#a0a0a0" stroked="f"/>
        </w:pict>
      </w:r>
    </w:p>
    <w:p w14:paraId="4B571BDD" w14:textId="77777777" w:rsidR="003400A8" w:rsidRPr="002F08EA" w:rsidRDefault="003400A8" w:rsidP="00717E13">
      <w:pPr>
        <w:spacing w:after="0" w:line="240" w:lineRule="auto"/>
        <w:rPr>
          <w:rFonts w:ascii="Sora" w:hAnsi="Sora" w:cs="Sora"/>
          <w:sz w:val="24"/>
          <w:szCs w:val="28"/>
        </w:rPr>
      </w:pPr>
    </w:p>
    <w:p w14:paraId="1F57183D"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3. Node Taxonomy, Authority Planes, and Class Boundaries</w:t>
      </w:r>
    </w:p>
    <w:p w14:paraId="6B499939" w14:textId="77777777" w:rsidR="00844570" w:rsidRDefault="00000000" w:rsidP="003400A8">
      <w:pPr>
        <w:spacing w:before="240" w:after="0" w:line="300" w:lineRule="auto"/>
        <w:rPr>
          <w:rFonts w:ascii="Sora" w:hAnsi="Sora" w:cs="Sora"/>
          <w:sz w:val="24"/>
          <w:szCs w:val="28"/>
        </w:rPr>
      </w:pPr>
      <w:r w:rsidRPr="002F08EA">
        <w:rPr>
          <w:rFonts w:ascii="Sora" w:hAnsi="Sora" w:cs="Sora"/>
          <w:sz w:val="24"/>
          <w:szCs w:val="28"/>
        </w:rPr>
        <w:t>Synergy’s nineteen node roles are organized into five classes. That taxonomy is not a marketing taxonomy. It is a risk-separation taxonomy. Class boundaries exist because authority domains should not casually overlap.</w:t>
      </w:r>
    </w:p>
    <w:p w14:paraId="71D43ADD" w14:textId="77777777" w:rsidR="003400A8" w:rsidRPr="002F08EA" w:rsidRDefault="003400A8" w:rsidP="003400A8">
      <w:pPr>
        <w:spacing w:after="0" w:line="300" w:lineRule="auto"/>
        <w:rPr>
          <w:rFonts w:ascii="Sora" w:hAnsi="Sora" w:cs="Sora"/>
          <w:sz w:val="24"/>
          <w:szCs w:val="28"/>
        </w:rPr>
      </w:pPr>
    </w:p>
    <w:tbl>
      <w:tblPr>
        <w:tblStyle w:val="TableGrid"/>
        <w:tblW w:w="10350" w:type="dxa"/>
        <w:jc w:val="center"/>
        <w:tblLook w:val="04A0" w:firstRow="1" w:lastRow="0" w:firstColumn="1" w:lastColumn="0" w:noHBand="0" w:noVBand="1"/>
      </w:tblPr>
      <w:tblGrid>
        <w:gridCol w:w="3249"/>
        <w:gridCol w:w="3600"/>
        <w:gridCol w:w="3501"/>
      </w:tblGrid>
      <w:tr w:rsidR="00844570" w:rsidRPr="002F08EA" w14:paraId="2E78E278" w14:textId="77777777" w:rsidTr="003400A8">
        <w:trPr>
          <w:tblHeader/>
          <w:jc w:val="center"/>
        </w:trPr>
        <w:tc>
          <w:tcPr>
            <w:tcW w:w="3249" w:type="dxa"/>
            <w:shd w:val="clear" w:color="auto" w:fill="D9EAF7"/>
            <w:tcMar>
              <w:top w:w="80" w:type="dxa"/>
              <w:left w:w="100" w:type="dxa"/>
              <w:bottom w:w="80" w:type="dxa"/>
              <w:right w:w="100" w:type="dxa"/>
            </w:tcMar>
            <w:vAlign w:val="center"/>
          </w:tcPr>
          <w:p w14:paraId="01882156" w14:textId="77777777" w:rsidR="00844570" w:rsidRPr="002F08EA" w:rsidRDefault="00000000" w:rsidP="003400A8">
            <w:pPr>
              <w:jc w:val="center"/>
              <w:rPr>
                <w:rFonts w:ascii="Sora" w:hAnsi="Sora" w:cs="Sora"/>
                <w:sz w:val="24"/>
                <w:szCs w:val="28"/>
              </w:rPr>
            </w:pPr>
            <w:r w:rsidRPr="002F08EA">
              <w:rPr>
                <w:rFonts w:ascii="Sora" w:hAnsi="Sora" w:cs="Sora"/>
                <w:b/>
                <w:color w:val="0F4C81"/>
                <w:sz w:val="24"/>
                <w:szCs w:val="28"/>
              </w:rPr>
              <w:t>Class</w:t>
            </w:r>
          </w:p>
        </w:tc>
        <w:tc>
          <w:tcPr>
            <w:tcW w:w="3600" w:type="dxa"/>
            <w:shd w:val="clear" w:color="auto" w:fill="D9EAF7"/>
            <w:tcMar>
              <w:top w:w="80" w:type="dxa"/>
              <w:left w:w="100" w:type="dxa"/>
              <w:bottom w:w="80" w:type="dxa"/>
              <w:right w:w="100" w:type="dxa"/>
            </w:tcMar>
            <w:vAlign w:val="center"/>
          </w:tcPr>
          <w:p w14:paraId="5E739CDC" w14:textId="77777777" w:rsidR="00844570" w:rsidRPr="002F08EA" w:rsidRDefault="00000000" w:rsidP="003400A8">
            <w:pPr>
              <w:jc w:val="center"/>
              <w:rPr>
                <w:rFonts w:ascii="Sora" w:hAnsi="Sora" w:cs="Sora"/>
                <w:sz w:val="24"/>
                <w:szCs w:val="28"/>
              </w:rPr>
            </w:pPr>
            <w:r w:rsidRPr="002F08EA">
              <w:rPr>
                <w:rFonts w:ascii="Sora" w:hAnsi="Sora" w:cs="Sora"/>
                <w:b/>
                <w:color w:val="0F4C81"/>
                <w:sz w:val="24"/>
                <w:szCs w:val="28"/>
              </w:rPr>
              <w:t>Purpose</w:t>
            </w:r>
          </w:p>
        </w:tc>
        <w:tc>
          <w:tcPr>
            <w:tcW w:w="3501" w:type="dxa"/>
            <w:shd w:val="clear" w:color="auto" w:fill="D9EAF7"/>
            <w:tcMar>
              <w:top w:w="80" w:type="dxa"/>
              <w:left w:w="100" w:type="dxa"/>
              <w:bottom w:w="80" w:type="dxa"/>
              <w:right w:w="100" w:type="dxa"/>
            </w:tcMar>
            <w:vAlign w:val="center"/>
          </w:tcPr>
          <w:p w14:paraId="14557BBE" w14:textId="77777777" w:rsidR="00844570" w:rsidRPr="002F08EA" w:rsidRDefault="00000000" w:rsidP="003400A8">
            <w:pPr>
              <w:jc w:val="center"/>
              <w:rPr>
                <w:rFonts w:ascii="Sora" w:hAnsi="Sora" w:cs="Sora"/>
                <w:sz w:val="24"/>
                <w:szCs w:val="28"/>
              </w:rPr>
            </w:pPr>
            <w:r w:rsidRPr="002F08EA">
              <w:rPr>
                <w:rFonts w:ascii="Sora" w:hAnsi="Sora" w:cs="Sora"/>
                <w:b/>
                <w:color w:val="0F4C81"/>
                <w:sz w:val="24"/>
                <w:szCs w:val="28"/>
              </w:rPr>
              <w:t>Authority Character</w:t>
            </w:r>
          </w:p>
        </w:tc>
      </w:tr>
      <w:tr w:rsidR="00844570" w:rsidRPr="002F08EA" w14:paraId="49BE3F84" w14:textId="77777777" w:rsidTr="003400A8">
        <w:trPr>
          <w:jc w:val="center"/>
        </w:trPr>
        <w:tc>
          <w:tcPr>
            <w:tcW w:w="3249" w:type="dxa"/>
            <w:tcMar>
              <w:top w:w="80" w:type="dxa"/>
              <w:left w:w="100" w:type="dxa"/>
              <w:bottom w:w="80" w:type="dxa"/>
              <w:right w:w="100" w:type="dxa"/>
            </w:tcMar>
            <w:vAlign w:val="center"/>
          </w:tcPr>
          <w:p w14:paraId="6E94E324" w14:textId="77777777" w:rsidR="00844570" w:rsidRPr="002F08EA" w:rsidRDefault="00000000" w:rsidP="00717E13">
            <w:pPr>
              <w:rPr>
                <w:rFonts w:ascii="Sora" w:hAnsi="Sora" w:cs="Sora"/>
                <w:sz w:val="24"/>
                <w:szCs w:val="28"/>
              </w:rPr>
            </w:pPr>
            <w:r w:rsidRPr="002F08EA">
              <w:rPr>
                <w:rFonts w:ascii="Sora" w:hAnsi="Sora" w:cs="Sora"/>
                <w:szCs w:val="28"/>
              </w:rPr>
              <w:t>Class I — Consensus Nodes</w:t>
            </w:r>
          </w:p>
        </w:tc>
        <w:tc>
          <w:tcPr>
            <w:tcW w:w="3600" w:type="dxa"/>
            <w:tcMar>
              <w:top w:w="80" w:type="dxa"/>
              <w:left w:w="100" w:type="dxa"/>
              <w:bottom w:w="80" w:type="dxa"/>
              <w:right w:w="100" w:type="dxa"/>
            </w:tcMar>
            <w:vAlign w:val="center"/>
          </w:tcPr>
          <w:p w14:paraId="60DADC34" w14:textId="77777777" w:rsidR="00844570" w:rsidRPr="002F08EA" w:rsidRDefault="00000000" w:rsidP="00717E13">
            <w:pPr>
              <w:rPr>
                <w:rFonts w:ascii="Sora" w:hAnsi="Sora" w:cs="Sora"/>
                <w:sz w:val="24"/>
                <w:szCs w:val="28"/>
              </w:rPr>
            </w:pPr>
            <w:r w:rsidRPr="002F08EA">
              <w:rPr>
                <w:rFonts w:ascii="Sora" w:hAnsi="Sora" w:cs="Sora"/>
                <w:szCs w:val="28"/>
              </w:rPr>
              <w:t>Produce, validate, and audit PoSy consensus artifacts</w:t>
            </w:r>
          </w:p>
        </w:tc>
        <w:tc>
          <w:tcPr>
            <w:tcW w:w="3501" w:type="dxa"/>
            <w:tcMar>
              <w:top w:w="80" w:type="dxa"/>
              <w:left w:w="100" w:type="dxa"/>
              <w:bottom w:w="80" w:type="dxa"/>
              <w:right w:w="100" w:type="dxa"/>
            </w:tcMar>
            <w:vAlign w:val="center"/>
          </w:tcPr>
          <w:p w14:paraId="473EA7F5" w14:textId="77777777" w:rsidR="00844570" w:rsidRPr="002F08EA" w:rsidRDefault="00000000" w:rsidP="00717E13">
            <w:pPr>
              <w:rPr>
                <w:rFonts w:ascii="Sora" w:hAnsi="Sora" w:cs="Sora"/>
                <w:sz w:val="24"/>
                <w:szCs w:val="28"/>
              </w:rPr>
            </w:pPr>
            <w:r w:rsidRPr="002F08EA">
              <w:rPr>
                <w:rFonts w:ascii="Sora" w:hAnsi="Sora" w:cs="Sora"/>
                <w:szCs w:val="28"/>
              </w:rPr>
              <w:t>Highest protocol-criticality; finality-adjacent</w:t>
            </w:r>
          </w:p>
        </w:tc>
      </w:tr>
      <w:tr w:rsidR="00844570" w:rsidRPr="002F08EA" w14:paraId="4A804B1F" w14:textId="77777777" w:rsidTr="003400A8">
        <w:trPr>
          <w:jc w:val="center"/>
        </w:trPr>
        <w:tc>
          <w:tcPr>
            <w:tcW w:w="3249" w:type="dxa"/>
            <w:tcMar>
              <w:top w:w="80" w:type="dxa"/>
              <w:left w:w="100" w:type="dxa"/>
              <w:bottom w:w="80" w:type="dxa"/>
              <w:right w:w="100" w:type="dxa"/>
            </w:tcMar>
            <w:vAlign w:val="center"/>
          </w:tcPr>
          <w:p w14:paraId="229778CE" w14:textId="77777777" w:rsidR="00844570" w:rsidRPr="002F08EA" w:rsidRDefault="00000000" w:rsidP="00717E13">
            <w:pPr>
              <w:rPr>
                <w:rFonts w:ascii="Sora" w:hAnsi="Sora" w:cs="Sora"/>
                <w:sz w:val="24"/>
                <w:szCs w:val="28"/>
              </w:rPr>
            </w:pPr>
            <w:r w:rsidRPr="002F08EA">
              <w:rPr>
                <w:rFonts w:ascii="Sora" w:hAnsi="Sora" w:cs="Sora"/>
                <w:szCs w:val="28"/>
              </w:rPr>
              <w:t>Class II — Interoperability Nodes</w:t>
            </w:r>
          </w:p>
        </w:tc>
        <w:tc>
          <w:tcPr>
            <w:tcW w:w="3600" w:type="dxa"/>
            <w:tcMar>
              <w:top w:w="80" w:type="dxa"/>
              <w:left w:w="100" w:type="dxa"/>
              <w:bottom w:w="80" w:type="dxa"/>
              <w:right w:w="100" w:type="dxa"/>
            </w:tcMar>
            <w:vAlign w:val="center"/>
          </w:tcPr>
          <w:p w14:paraId="2802461D" w14:textId="77777777" w:rsidR="00844570" w:rsidRPr="002F08EA" w:rsidRDefault="00000000" w:rsidP="00717E13">
            <w:pPr>
              <w:rPr>
                <w:rFonts w:ascii="Sora" w:hAnsi="Sora" w:cs="Sora"/>
                <w:sz w:val="24"/>
                <w:szCs w:val="28"/>
              </w:rPr>
            </w:pPr>
            <w:r w:rsidRPr="002F08EA">
              <w:rPr>
                <w:rFonts w:ascii="Sora" w:hAnsi="Sora" w:cs="Sora"/>
                <w:szCs w:val="28"/>
              </w:rPr>
              <w:t>Observe, relay, verify, and map external-domain facts</w:t>
            </w:r>
          </w:p>
        </w:tc>
        <w:tc>
          <w:tcPr>
            <w:tcW w:w="3501" w:type="dxa"/>
            <w:tcMar>
              <w:top w:w="80" w:type="dxa"/>
              <w:left w:w="100" w:type="dxa"/>
              <w:bottom w:w="80" w:type="dxa"/>
              <w:right w:w="100" w:type="dxa"/>
            </w:tcMar>
            <w:vAlign w:val="center"/>
          </w:tcPr>
          <w:p w14:paraId="7A4880C0" w14:textId="77777777" w:rsidR="00844570" w:rsidRPr="002F08EA" w:rsidRDefault="00000000" w:rsidP="00717E13">
            <w:pPr>
              <w:rPr>
                <w:rFonts w:ascii="Sora" w:hAnsi="Sora" w:cs="Sora"/>
                <w:sz w:val="24"/>
                <w:szCs w:val="28"/>
              </w:rPr>
            </w:pPr>
            <w:r w:rsidRPr="002F08EA">
              <w:rPr>
                <w:rFonts w:ascii="Sora" w:hAnsi="Sora" w:cs="Sora"/>
                <w:szCs w:val="28"/>
              </w:rPr>
              <w:t>Bridgeless, attestation-based, non-custodial</w:t>
            </w:r>
          </w:p>
        </w:tc>
      </w:tr>
      <w:tr w:rsidR="00844570" w:rsidRPr="002F08EA" w14:paraId="710CA35C" w14:textId="77777777" w:rsidTr="003400A8">
        <w:trPr>
          <w:jc w:val="center"/>
        </w:trPr>
        <w:tc>
          <w:tcPr>
            <w:tcW w:w="3249" w:type="dxa"/>
            <w:tcMar>
              <w:top w:w="80" w:type="dxa"/>
              <w:left w:w="100" w:type="dxa"/>
              <w:bottom w:w="80" w:type="dxa"/>
              <w:right w:w="100" w:type="dxa"/>
            </w:tcMar>
            <w:vAlign w:val="center"/>
          </w:tcPr>
          <w:p w14:paraId="36CECA64" w14:textId="77777777" w:rsidR="00844570" w:rsidRPr="002F08EA" w:rsidRDefault="00000000" w:rsidP="00717E13">
            <w:pPr>
              <w:rPr>
                <w:rFonts w:ascii="Sora" w:hAnsi="Sora" w:cs="Sora"/>
                <w:sz w:val="24"/>
                <w:szCs w:val="28"/>
              </w:rPr>
            </w:pPr>
            <w:r w:rsidRPr="002F08EA">
              <w:rPr>
                <w:rFonts w:ascii="Sora" w:hAnsi="Sora" w:cs="Sora"/>
                <w:szCs w:val="28"/>
              </w:rPr>
              <w:t>Class III — Execution, Data, and Cryptography Nodes</w:t>
            </w:r>
          </w:p>
        </w:tc>
        <w:tc>
          <w:tcPr>
            <w:tcW w:w="3600" w:type="dxa"/>
            <w:tcMar>
              <w:top w:w="80" w:type="dxa"/>
              <w:left w:w="100" w:type="dxa"/>
              <w:bottom w:w="80" w:type="dxa"/>
              <w:right w:w="100" w:type="dxa"/>
            </w:tcMar>
            <w:vAlign w:val="center"/>
          </w:tcPr>
          <w:p w14:paraId="363727E9" w14:textId="77777777" w:rsidR="00844570" w:rsidRPr="002F08EA" w:rsidRDefault="00000000" w:rsidP="00717E13">
            <w:pPr>
              <w:rPr>
                <w:rFonts w:ascii="Sora" w:hAnsi="Sora" w:cs="Sora"/>
                <w:sz w:val="24"/>
                <w:szCs w:val="28"/>
              </w:rPr>
            </w:pPr>
            <w:r w:rsidRPr="002F08EA">
              <w:rPr>
                <w:rFonts w:ascii="Sora" w:hAnsi="Sora" w:cs="Sora"/>
                <w:szCs w:val="28"/>
              </w:rPr>
              <w:t>Execute deterministic workloads, maintain DA, and run high-assurance crypto services</w:t>
            </w:r>
          </w:p>
        </w:tc>
        <w:tc>
          <w:tcPr>
            <w:tcW w:w="3501" w:type="dxa"/>
            <w:tcMar>
              <w:top w:w="80" w:type="dxa"/>
              <w:left w:w="100" w:type="dxa"/>
              <w:bottom w:w="80" w:type="dxa"/>
              <w:right w:w="100" w:type="dxa"/>
            </w:tcMar>
            <w:vAlign w:val="center"/>
          </w:tcPr>
          <w:p w14:paraId="7D02D75A" w14:textId="77777777" w:rsidR="00844570" w:rsidRPr="002F08EA" w:rsidRDefault="00000000" w:rsidP="00717E13">
            <w:pPr>
              <w:rPr>
                <w:rFonts w:ascii="Sora" w:hAnsi="Sora" w:cs="Sora"/>
                <w:sz w:val="24"/>
                <w:szCs w:val="28"/>
              </w:rPr>
            </w:pPr>
            <w:r w:rsidRPr="002F08EA">
              <w:rPr>
                <w:rFonts w:ascii="Sora" w:hAnsi="Sora" w:cs="Sora"/>
                <w:szCs w:val="28"/>
              </w:rPr>
              <w:t>Authority bounded by Aegis / execution policy</w:t>
            </w:r>
          </w:p>
        </w:tc>
      </w:tr>
      <w:tr w:rsidR="00844570" w:rsidRPr="002F08EA" w14:paraId="60E0FCD1" w14:textId="77777777" w:rsidTr="003400A8">
        <w:trPr>
          <w:jc w:val="center"/>
        </w:trPr>
        <w:tc>
          <w:tcPr>
            <w:tcW w:w="3249" w:type="dxa"/>
            <w:tcMar>
              <w:top w:w="80" w:type="dxa"/>
              <w:left w:w="100" w:type="dxa"/>
              <w:bottom w:w="80" w:type="dxa"/>
              <w:right w:w="100" w:type="dxa"/>
            </w:tcMar>
            <w:vAlign w:val="center"/>
          </w:tcPr>
          <w:p w14:paraId="0CE3F071" w14:textId="77777777" w:rsidR="00844570" w:rsidRPr="002F08EA" w:rsidRDefault="00000000" w:rsidP="00717E13">
            <w:pPr>
              <w:rPr>
                <w:rFonts w:ascii="Sora" w:hAnsi="Sora" w:cs="Sora"/>
                <w:sz w:val="24"/>
                <w:szCs w:val="28"/>
              </w:rPr>
            </w:pPr>
            <w:r w:rsidRPr="002F08EA">
              <w:rPr>
                <w:rFonts w:ascii="Sora" w:hAnsi="Sora" w:cs="Sora"/>
                <w:szCs w:val="28"/>
              </w:rPr>
              <w:lastRenderedPageBreak/>
              <w:t>Class IV — Governance and Security Nodes</w:t>
            </w:r>
          </w:p>
        </w:tc>
        <w:tc>
          <w:tcPr>
            <w:tcW w:w="3600" w:type="dxa"/>
            <w:tcMar>
              <w:top w:w="80" w:type="dxa"/>
              <w:left w:w="100" w:type="dxa"/>
              <w:bottom w:w="80" w:type="dxa"/>
              <w:right w:w="100" w:type="dxa"/>
            </w:tcMar>
            <w:vAlign w:val="center"/>
          </w:tcPr>
          <w:p w14:paraId="1F8BE7CF" w14:textId="77777777" w:rsidR="00844570" w:rsidRPr="002F08EA" w:rsidRDefault="00000000" w:rsidP="00717E13">
            <w:pPr>
              <w:rPr>
                <w:rFonts w:ascii="Sora" w:hAnsi="Sora" w:cs="Sora"/>
                <w:sz w:val="24"/>
                <w:szCs w:val="28"/>
              </w:rPr>
            </w:pPr>
            <w:r w:rsidRPr="002F08EA">
              <w:rPr>
                <w:rFonts w:ascii="Sora" w:hAnsi="Sora" w:cs="Sora"/>
                <w:szCs w:val="28"/>
              </w:rPr>
              <w:t>Verify and execute bounded governance and emergency actions</w:t>
            </w:r>
          </w:p>
        </w:tc>
        <w:tc>
          <w:tcPr>
            <w:tcW w:w="3501" w:type="dxa"/>
            <w:tcMar>
              <w:top w:w="80" w:type="dxa"/>
              <w:left w:w="100" w:type="dxa"/>
              <w:bottom w:w="80" w:type="dxa"/>
              <w:right w:w="100" w:type="dxa"/>
            </w:tcMar>
            <w:vAlign w:val="center"/>
          </w:tcPr>
          <w:p w14:paraId="5548B1FC" w14:textId="77777777" w:rsidR="00844570" w:rsidRPr="002F08EA" w:rsidRDefault="00000000" w:rsidP="00717E13">
            <w:pPr>
              <w:rPr>
                <w:rFonts w:ascii="Sora" w:hAnsi="Sora" w:cs="Sora"/>
                <w:sz w:val="24"/>
                <w:szCs w:val="28"/>
              </w:rPr>
            </w:pPr>
            <w:r w:rsidRPr="002F08EA">
              <w:rPr>
                <w:rFonts w:ascii="Sora" w:hAnsi="Sora" w:cs="Sora"/>
                <w:szCs w:val="28"/>
              </w:rPr>
              <w:t>Constrained collective authority only</w:t>
            </w:r>
          </w:p>
        </w:tc>
      </w:tr>
      <w:tr w:rsidR="00844570" w:rsidRPr="002F08EA" w14:paraId="5AB0734B" w14:textId="77777777" w:rsidTr="003400A8">
        <w:trPr>
          <w:jc w:val="center"/>
        </w:trPr>
        <w:tc>
          <w:tcPr>
            <w:tcW w:w="3249" w:type="dxa"/>
            <w:tcMar>
              <w:top w:w="80" w:type="dxa"/>
              <w:left w:w="100" w:type="dxa"/>
              <w:bottom w:w="80" w:type="dxa"/>
              <w:right w:w="100" w:type="dxa"/>
            </w:tcMar>
            <w:vAlign w:val="center"/>
          </w:tcPr>
          <w:p w14:paraId="324FC9D3" w14:textId="77777777" w:rsidR="00844570" w:rsidRPr="002F08EA" w:rsidRDefault="00000000" w:rsidP="00717E13">
            <w:pPr>
              <w:rPr>
                <w:rFonts w:ascii="Sora" w:hAnsi="Sora" w:cs="Sora"/>
                <w:sz w:val="24"/>
                <w:szCs w:val="28"/>
              </w:rPr>
            </w:pPr>
            <w:r w:rsidRPr="002F08EA">
              <w:rPr>
                <w:rFonts w:ascii="Sora" w:hAnsi="Sora" w:cs="Sora"/>
                <w:szCs w:val="28"/>
              </w:rPr>
              <w:t>Class V — Service and Access Nodes</w:t>
            </w:r>
          </w:p>
        </w:tc>
        <w:tc>
          <w:tcPr>
            <w:tcW w:w="3600" w:type="dxa"/>
            <w:tcMar>
              <w:top w:w="80" w:type="dxa"/>
              <w:left w:w="100" w:type="dxa"/>
              <w:bottom w:w="80" w:type="dxa"/>
              <w:right w:w="100" w:type="dxa"/>
            </w:tcMar>
            <w:vAlign w:val="center"/>
          </w:tcPr>
          <w:p w14:paraId="39FE6CB5" w14:textId="77777777" w:rsidR="00844570" w:rsidRPr="002F08EA" w:rsidRDefault="00000000" w:rsidP="00717E13">
            <w:pPr>
              <w:rPr>
                <w:rFonts w:ascii="Sora" w:hAnsi="Sora" w:cs="Sora"/>
                <w:sz w:val="24"/>
                <w:szCs w:val="28"/>
              </w:rPr>
            </w:pPr>
            <w:r w:rsidRPr="002F08EA">
              <w:rPr>
                <w:rFonts w:ascii="Sora" w:hAnsi="Sora" w:cs="Sora"/>
                <w:szCs w:val="28"/>
              </w:rPr>
              <w:t>Expose user-, wallet-, and operator-facing network services</w:t>
            </w:r>
          </w:p>
        </w:tc>
        <w:tc>
          <w:tcPr>
            <w:tcW w:w="3501" w:type="dxa"/>
            <w:tcMar>
              <w:top w:w="80" w:type="dxa"/>
              <w:left w:w="100" w:type="dxa"/>
              <w:bottom w:w="80" w:type="dxa"/>
              <w:right w:w="100" w:type="dxa"/>
            </w:tcMar>
            <w:vAlign w:val="center"/>
          </w:tcPr>
          <w:p w14:paraId="709D3969" w14:textId="77777777" w:rsidR="00844570" w:rsidRPr="002F08EA" w:rsidRDefault="00000000" w:rsidP="00717E13">
            <w:pPr>
              <w:rPr>
                <w:rFonts w:ascii="Sora" w:hAnsi="Sora" w:cs="Sora"/>
                <w:sz w:val="24"/>
                <w:szCs w:val="28"/>
              </w:rPr>
            </w:pPr>
            <w:r w:rsidRPr="002F08EA">
              <w:rPr>
                <w:rFonts w:ascii="Sora" w:hAnsi="Sora" w:cs="Sora"/>
                <w:szCs w:val="28"/>
              </w:rPr>
              <w:t>Service-plane only; non-sovereign</w:t>
            </w:r>
          </w:p>
        </w:tc>
      </w:tr>
    </w:tbl>
    <w:p w14:paraId="3E43F1B7" w14:textId="77777777" w:rsidR="00844570" w:rsidRPr="002F08EA" w:rsidRDefault="00844570" w:rsidP="00717E13">
      <w:pPr>
        <w:spacing w:after="0" w:line="240" w:lineRule="auto"/>
        <w:rPr>
          <w:rFonts w:ascii="Sora" w:hAnsi="Sora" w:cs="Sora"/>
          <w:sz w:val="24"/>
          <w:szCs w:val="28"/>
        </w:rPr>
      </w:pPr>
    </w:p>
    <w:p w14:paraId="4F9CE1C8" w14:textId="77777777" w:rsidR="00844570" w:rsidRPr="002F08EA" w:rsidRDefault="00000000" w:rsidP="003400A8">
      <w:pPr>
        <w:spacing w:after="0" w:line="300" w:lineRule="auto"/>
        <w:rPr>
          <w:rFonts w:ascii="Sora" w:hAnsi="Sora" w:cs="Sora"/>
          <w:sz w:val="24"/>
          <w:szCs w:val="28"/>
        </w:rPr>
      </w:pPr>
      <w:r w:rsidRPr="002F08EA">
        <w:rPr>
          <w:rFonts w:ascii="Sora" w:hAnsi="Sora" w:cs="Sora"/>
          <w:sz w:val="24"/>
          <w:szCs w:val="28"/>
        </w:rPr>
        <w:t>Across every class, the same plane discipline applies. Nodes may touch identity state, route intent, or authorize execution only to the extent their role explicitly requires. A service node that routes requests must not silently gain execution power. A governance node that helps contain emergencies must not become a general override channel. A relayer that improves availability must never become a bridge.</w:t>
      </w:r>
    </w:p>
    <w:p w14:paraId="4171854B" w14:textId="3B1371FA" w:rsidR="00444960" w:rsidRDefault="004817F1" w:rsidP="00717E13">
      <w:pPr>
        <w:spacing w:after="0" w:line="240" w:lineRule="auto"/>
        <w:rPr>
          <w:rFonts w:ascii="Sora" w:hAnsi="Sora" w:cs="Sora"/>
          <w:sz w:val="24"/>
          <w:szCs w:val="28"/>
        </w:rPr>
      </w:pPr>
      <w:r w:rsidRPr="004817F1">
        <w:rPr>
          <w:rFonts w:ascii="Sora" w:hAnsi="Sora" w:cs="Sora"/>
          <w:noProof/>
          <w:sz w:val="24"/>
          <w:szCs w:val="28"/>
        </w:rPr>
        <w:pict w14:anchorId="33BE176B">
          <v:rect id="_x0000_i1031" alt="" style="width:468pt;height:.05pt;mso-width-percent:0;mso-height-percent:0;mso-width-percent:0;mso-height-percent:0" o:hralign="center" o:hrstd="t" o:hr="t" fillcolor="#a0a0a0" stroked="f"/>
        </w:pict>
      </w:r>
    </w:p>
    <w:p w14:paraId="6ACFA43D" w14:textId="77777777" w:rsidR="003400A8" w:rsidRPr="002F08EA" w:rsidRDefault="003400A8" w:rsidP="00717E13">
      <w:pPr>
        <w:spacing w:after="0" w:line="240" w:lineRule="auto"/>
        <w:rPr>
          <w:rFonts w:ascii="Sora" w:hAnsi="Sora" w:cs="Sora"/>
          <w:sz w:val="24"/>
          <w:szCs w:val="28"/>
        </w:rPr>
      </w:pPr>
    </w:p>
    <w:p w14:paraId="508E8980" w14:textId="179840BC"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4. Global Node Lifecycle and Deployment States</w:t>
      </w:r>
    </w:p>
    <w:p w14:paraId="073DD729" w14:textId="77777777" w:rsidR="00844570" w:rsidRPr="002F08EA" w:rsidRDefault="00000000" w:rsidP="003400A8">
      <w:pPr>
        <w:spacing w:before="240" w:after="0" w:line="300" w:lineRule="auto"/>
        <w:rPr>
          <w:rFonts w:ascii="Sora" w:hAnsi="Sora" w:cs="Sora"/>
          <w:sz w:val="24"/>
          <w:szCs w:val="28"/>
        </w:rPr>
      </w:pPr>
      <w:r w:rsidRPr="002F08EA">
        <w:rPr>
          <w:rFonts w:ascii="Sora" w:hAnsi="Sora" w:cs="Sora"/>
          <w:sz w:val="24"/>
          <w:szCs w:val="28"/>
        </w:rPr>
        <w:t>Every Synergy node role moves through the same lifecycle: enrollment, profile selection, key material binding, policy validation, sync / bootstrap, active participation, rotation or maintenance, deactivation, and audit-preserving retirement. The role-specific behavior differs, but the lifecycle shape remains consistent so that the Node Control Panel, governance, and security tooling can reason about any node in a common way.</w:t>
      </w:r>
    </w:p>
    <w:p w14:paraId="25C1842F" w14:textId="77777777" w:rsidR="00717E13" w:rsidRPr="002F08EA" w:rsidRDefault="00717E13" w:rsidP="00717E13">
      <w:pPr>
        <w:spacing w:after="0" w:line="240" w:lineRule="auto"/>
        <w:rPr>
          <w:rFonts w:ascii="Sora" w:hAnsi="Sora" w:cs="Sora"/>
          <w:sz w:val="24"/>
          <w:szCs w:val="28"/>
        </w:rPr>
      </w:pPr>
    </w:p>
    <w:tbl>
      <w:tblPr>
        <w:tblStyle w:val="TableGrid"/>
        <w:tblW w:w="10368" w:type="dxa"/>
        <w:jc w:val="center"/>
        <w:tblLook w:val="04A0" w:firstRow="1" w:lastRow="0" w:firstColumn="1" w:lastColumn="0" w:noHBand="0" w:noVBand="1"/>
      </w:tblPr>
      <w:tblGrid>
        <w:gridCol w:w="2160"/>
        <w:gridCol w:w="8208"/>
      </w:tblGrid>
      <w:tr w:rsidR="00844570" w:rsidRPr="002F08EA" w14:paraId="459040DD" w14:textId="77777777" w:rsidTr="003400A8">
        <w:trPr>
          <w:tblHeader/>
          <w:jc w:val="center"/>
        </w:trPr>
        <w:tc>
          <w:tcPr>
            <w:tcW w:w="2160" w:type="dxa"/>
            <w:shd w:val="clear" w:color="auto" w:fill="D9EAF7"/>
            <w:tcMar>
              <w:top w:w="80" w:type="dxa"/>
              <w:left w:w="100" w:type="dxa"/>
              <w:bottom w:w="80" w:type="dxa"/>
              <w:right w:w="100" w:type="dxa"/>
            </w:tcMar>
            <w:vAlign w:val="center"/>
          </w:tcPr>
          <w:p w14:paraId="6A73E355" w14:textId="77777777" w:rsidR="00844570" w:rsidRPr="002F08EA" w:rsidRDefault="00000000" w:rsidP="003400A8">
            <w:pPr>
              <w:jc w:val="center"/>
              <w:rPr>
                <w:rFonts w:ascii="Sora" w:hAnsi="Sora" w:cs="Sora"/>
                <w:sz w:val="24"/>
                <w:szCs w:val="28"/>
              </w:rPr>
            </w:pPr>
            <w:r w:rsidRPr="002F08EA">
              <w:rPr>
                <w:rFonts w:ascii="Sora" w:hAnsi="Sora" w:cs="Sora"/>
                <w:b/>
                <w:color w:val="0F4C81"/>
                <w:sz w:val="24"/>
                <w:szCs w:val="28"/>
              </w:rPr>
              <w:t>Lifecycle State</w:t>
            </w:r>
          </w:p>
        </w:tc>
        <w:tc>
          <w:tcPr>
            <w:tcW w:w="8208" w:type="dxa"/>
            <w:shd w:val="clear" w:color="auto" w:fill="D9EAF7"/>
            <w:tcMar>
              <w:top w:w="80" w:type="dxa"/>
              <w:left w:w="100" w:type="dxa"/>
              <w:bottom w:w="80" w:type="dxa"/>
              <w:right w:w="100" w:type="dxa"/>
            </w:tcMar>
            <w:vAlign w:val="center"/>
          </w:tcPr>
          <w:p w14:paraId="7AE530DB" w14:textId="77777777" w:rsidR="00844570" w:rsidRPr="002F08EA" w:rsidRDefault="00000000" w:rsidP="003400A8">
            <w:pPr>
              <w:jc w:val="center"/>
              <w:rPr>
                <w:rFonts w:ascii="Sora" w:hAnsi="Sora" w:cs="Sora"/>
                <w:sz w:val="24"/>
                <w:szCs w:val="28"/>
              </w:rPr>
            </w:pPr>
            <w:r w:rsidRPr="002F08EA">
              <w:rPr>
                <w:rFonts w:ascii="Sora" w:hAnsi="Sora" w:cs="Sora"/>
                <w:b/>
                <w:color w:val="0F4C81"/>
                <w:sz w:val="24"/>
                <w:szCs w:val="28"/>
              </w:rPr>
              <w:t>Meaning</w:t>
            </w:r>
          </w:p>
        </w:tc>
      </w:tr>
      <w:tr w:rsidR="00844570" w:rsidRPr="002F08EA" w14:paraId="03CA83DF" w14:textId="77777777" w:rsidTr="003400A8">
        <w:trPr>
          <w:jc w:val="center"/>
        </w:trPr>
        <w:tc>
          <w:tcPr>
            <w:tcW w:w="2160" w:type="dxa"/>
            <w:tcMar>
              <w:top w:w="80" w:type="dxa"/>
              <w:left w:w="100" w:type="dxa"/>
              <w:bottom w:w="80" w:type="dxa"/>
              <w:right w:w="100" w:type="dxa"/>
            </w:tcMar>
            <w:vAlign w:val="center"/>
          </w:tcPr>
          <w:p w14:paraId="4A152923" w14:textId="77777777" w:rsidR="00844570" w:rsidRPr="002F08EA" w:rsidRDefault="00000000" w:rsidP="00717E13">
            <w:pPr>
              <w:rPr>
                <w:rFonts w:ascii="Sora" w:hAnsi="Sora" w:cs="Sora"/>
                <w:sz w:val="24"/>
                <w:szCs w:val="28"/>
              </w:rPr>
            </w:pPr>
            <w:r w:rsidRPr="002F08EA">
              <w:rPr>
                <w:rFonts w:ascii="Sora" w:hAnsi="Sora" w:cs="Sora"/>
                <w:szCs w:val="28"/>
              </w:rPr>
              <w:t>Unenrolled</w:t>
            </w:r>
          </w:p>
        </w:tc>
        <w:tc>
          <w:tcPr>
            <w:tcW w:w="8208" w:type="dxa"/>
            <w:tcMar>
              <w:top w:w="80" w:type="dxa"/>
              <w:left w:w="100" w:type="dxa"/>
              <w:bottom w:w="80" w:type="dxa"/>
              <w:right w:w="100" w:type="dxa"/>
            </w:tcMar>
            <w:vAlign w:val="center"/>
          </w:tcPr>
          <w:p w14:paraId="28D80F2A" w14:textId="77777777" w:rsidR="00844570" w:rsidRPr="002F08EA" w:rsidRDefault="00000000" w:rsidP="00717E13">
            <w:pPr>
              <w:rPr>
                <w:rFonts w:ascii="Sora" w:hAnsi="Sora" w:cs="Sora"/>
                <w:sz w:val="24"/>
                <w:szCs w:val="28"/>
              </w:rPr>
            </w:pPr>
            <w:r w:rsidRPr="002F08EA">
              <w:rPr>
                <w:rFonts w:ascii="Sora" w:hAnsi="Sora" w:cs="Sora"/>
                <w:szCs w:val="28"/>
              </w:rPr>
              <w:t>Software installed but not identity-bound and not authorized to participate</w:t>
            </w:r>
          </w:p>
        </w:tc>
      </w:tr>
      <w:tr w:rsidR="00844570" w:rsidRPr="002F08EA" w14:paraId="3E142558" w14:textId="77777777" w:rsidTr="003400A8">
        <w:trPr>
          <w:jc w:val="center"/>
        </w:trPr>
        <w:tc>
          <w:tcPr>
            <w:tcW w:w="2160" w:type="dxa"/>
            <w:tcMar>
              <w:top w:w="80" w:type="dxa"/>
              <w:left w:w="100" w:type="dxa"/>
              <w:bottom w:w="80" w:type="dxa"/>
              <w:right w:w="100" w:type="dxa"/>
            </w:tcMar>
            <w:vAlign w:val="center"/>
          </w:tcPr>
          <w:p w14:paraId="0B31ABAD" w14:textId="77777777" w:rsidR="00844570" w:rsidRPr="002F08EA" w:rsidRDefault="00000000" w:rsidP="00717E13">
            <w:pPr>
              <w:rPr>
                <w:rFonts w:ascii="Sora" w:hAnsi="Sora" w:cs="Sora"/>
                <w:sz w:val="24"/>
                <w:szCs w:val="28"/>
              </w:rPr>
            </w:pPr>
            <w:r w:rsidRPr="002F08EA">
              <w:rPr>
                <w:rFonts w:ascii="Sora" w:hAnsi="Sora" w:cs="Sora"/>
                <w:szCs w:val="28"/>
              </w:rPr>
              <w:t>Provisioned</w:t>
            </w:r>
          </w:p>
        </w:tc>
        <w:tc>
          <w:tcPr>
            <w:tcW w:w="8208" w:type="dxa"/>
            <w:tcMar>
              <w:top w:w="80" w:type="dxa"/>
              <w:left w:w="100" w:type="dxa"/>
              <w:bottom w:w="80" w:type="dxa"/>
              <w:right w:w="100" w:type="dxa"/>
            </w:tcMar>
            <w:vAlign w:val="center"/>
          </w:tcPr>
          <w:p w14:paraId="0B93BF07" w14:textId="77777777" w:rsidR="00844570" w:rsidRPr="002F08EA" w:rsidRDefault="00000000" w:rsidP="00717E13">
            <w:pPr>
              <w:rPr>
                <w:rFonts w:ascii="Sora" w:hAnsi="Sora" w:cs="Sora"/>
                <w:sz w:val="24"/>
                <w:szCs w:val="28"/>
              </w:rPr>
            </w:pPr>
            <w:r w:rsidRPr="002F08EA">
              <w:rPr>
                <w:rFonts w:ascii="Sora" w:hAnsi="Sora" w:cs="Sora"/>
                <w:szCs w:val="28"/>
              </w:rPr>
              <w:t>Profile selected, base config written, secrets enrollment pending or complete</w:t>
            </w:r>
          </w:p>
        </w:tc>
      </w:tr>
      <w:tr w:rsidR="00844570" w:rsidRPr="002F08EA" w14:paraId="474A88FC" w14:textId="77777777" w:rsidTr="003400A8">
        <w:trPr>
          <w:jc w:val="center"/>
        </w:trPr>
        <w:tc>
          <w:tcPr>
            <w:tcW w:w="2160" w:type="dxa"/>
            <w:tcMar>
              <w:top w:w="80" w:type="dxa"/>
              <w:left w:w="100" w:type="dxa"/>
              <w:bottom w:w="80" w:type="dxa"/>
              <w:right w:w="100" w:type="dxa"/>
            </w:tcMar>
            <w:vAlign w:val="center"/>
          </w:tcPr>
          <w:p w14:paraId="25E9647B" w14:textId="77777777" w:rsidR="00844570" w:rsidRPr="002F08EA" w:rsidRDefault="00000000" w:rsidP="00717E13">
            <w:pPr>
              <w:rPr>
                <w:rFonts w:ascii="Sora" w:hAnsi="Sora" w:cs="Sora"/>
                <w:sz w:val="24"/>
                <w:szCs w:val="28"/>
              </w:rPr>
            </w:pPr>
            <w:r w:rsidRPr="002F08EA">
              <w:rPr>
                <w:rFonts w:ascii="Sora" w:hAnsi="Sora" w:cs="Sora"/>
                <w:szCs w:val="28"/>
              </w:rPr>
              <w:t>Syncing</w:t>
            </w:r>
          </w:p>
        </w:tc>
        <w:tc>
          <w:tcPr>
            <w:tcW w:w="8208" w:type="dxa"/>
            <w:tcMar>
              <w:top w:w="80" w:type="dxa"/>
              <w:left w:w="100" w:type="dxa"/>
              <w:bottom w:w="80" w:type="dxa"/>
              <w:right w:w="100" w:type="dxa"/>
            </w:tcMar>
            <w:vAlign w:val="center"/>
          </w:tcPr>
          <w:p w14:paraId="05C08F6A" w14:textId="77777777" w:rsidR="00844570" w:rsidRPr="002F08EA" w:rsidRDefault="00000000" w:rsidP="00717E13">
            <w:pPr>
              <w:rPr>
                <w:rFonts w:ascii="Sora" w:hAnsi="Sora" w:cs="Sora"/>
                <w:sz w:val="24"/>
                <w:szCs w:val="28"/>
              </w:rPr>
            </w:pPr>
            <w:r w:rsidRPr="002F08EA">
              <w:rPr>
                <w:rFonts w:ascii="Sora" w:hAnsi="Sora" w:cs="Sora"/>
                <w:szCs w:val="28"/>
              </w:rPr>
              <w:t>Node is catching up, validating dependencies, and not yet participating in its live role</w:t>
            </w:r>
          </w:p>
        </w:tc>
      </w:tr>
      <w:tr w:rsidR="00844570" w:rsidRPr="002F08EA" w14:paraId="2D5AC886" w14:textId="77777777" w:rsidTr="003400A8">
        <w:trPr>
          <w:jc w:val="center"/>
        </w:trPr>
        <w:tc>
          <w:tcPr>
            <w:tcW w:w="2160" w:type="dxa"/>
            <w:tcMar>
              <w:top w:w="80" w:type="dxa"/>
              <w:left w:w="100" w:type="dxa"/>
              <w:bottom w:w="80" w:type="dxa"/>
              <w:right w:w="100" w:type="dxa"/>
            </w:tcMar>
            <w:vAlign w:val="center"/>
          </w:tcPr>
          <w:p w14:paraId="1175FD39" w14:textId="77777777" w:rsidR="00844570" w:rsidRPr="002F08EA" w:rsidRDefault="00000000" w:rsidP="00717E13">
            <w:pPr>
              <w:rPr>
                <w:rFonts w:ascii="Sora" w:hAnsi="Sora" w:cs="Sora"/>
                <w:sz w:val="24"/>
                <w:szCs w:val="28"/>
              </w:rPr>
            </w:pPr>
            <w:r w:rsidRPr="002F08EA">
              <w:rPr>
                <w:rFonts w:ascii="Sora" w:hAnsi="Sora" w:cs="Sora"/>
                <w:szCs w:val="28"/>
              </w:rPr>
              <w:t>Active</w:t>
            </w:r>
          </w:p>
        </w:tc>
        <w:tc>
          <w:tcPr>
            <w:tcW w:w="8208" w:type="dxa"/>
            <w:tcMar>
              <w:top w:w="80" w:type="dxa"/>
              <w:left w:w="100" w:type="dxa"/>
              <w:bottom w:w="80" w:type="dxa"/>
              <w:right w:w="100" w:type="dxa"/>
            </w:tcMar>
            <w:vAlign w:val="center"/>
          </w:tcPr>
          <w:p w14:paraId="768026BB" w14:textId="77777777" w:rsidR="00844570" w:rsidRPr="002F08EA" w:rsidRDefault="00000000" w:rsidP="00717E13">
            <w:pPr>
              <w:rPr>
                <w:rFonts w:ascii="Sora" w:hAnsi="Sora" w:cs="Sora"/>
                <w:sz w:val="24"/>
                <w:szCs w:val="28"/>
              </w:rPr>
            </w:pPr>
            <w:r w:rsidRPr="002F08EA">
              <w:rPr>
                <w:rFonts w:ascii="Sora" w:hAnsi="Sora" w:cs="Sora"/>
                <w:szCs w:val="28"/>
              </w:rPr>
              <w:t>Node is in-role and may produce or serve artifacts allowed by its class</w:t>
            </w:r>
          </w:p>
        </w:tc>
      </w:tr>
      <w:tr w:rsidR="00844570" w:rsidRPr="002F08EA" w14:paraId="2C5328DB" w14:textId="77777777" w:rsidTr="003400A8">
        <w:trPr>
          <w:jc w:val="center"/>
        </w:trPr>
        <w:tc>
          <w:tcPr>
            <w:tcW w:w="2160" w:type="dxa"/>
            <w:tcMar>
              <w:top w:w="80" w:type="dxa"/>
              <w:left w:w="100" w:type="dxa"/>
              <w:bottom w:w="80" w:type="dxa"/>
              <w:right w:w="100" w:type="dxa"/>
            </w:tcMar>
            <w:vAlign w:val="center"/>
          </w:tcPr>
          <w:p w14:paraId="0ECB886F" w14:textId="77777777" w:rsidR="00844570" w:rsidRPr="002F08EA" w:rsidRDefault="00000000" w:rsidP="00717E13">
            <w:pPr>
              <w:rPr>
                <w:rFonts w:ascii="Sora" w:hAnsi="Sora" w:cs="Sora"/>
                <w:sz w:val="24"/>
                <w:szCs w:val="28"/>
              </w:rPr>
            </w:pPr>
            <w:r w:rsidRPr="002F08EA">
              <w:rPr>
                <w:rFonts w:ascii="Sora" w:hAnsi="Sora" w:cs="Sora"/>
                <w:szCs w:val="28"/>
              </w:rPr>
              <w:t>Quarantined</w:t>
            </w:r>
          </w:p>
        </w:tc>
        <w:tc>
          <w:tcPr>
            <w:tcW w:w="8208" w:type="dxa"/>
            <w:tcMar>
              <w:top w:w="80" w:type="dxa"/>
              <w:left w:w="100" w:type="dxa"/>
              <w:bottom w:w="80" w:type="dxa"/>
              <w:right w:w="100" w:type="dxa"/>
            </w:tcMar>
            <w:vAlign w:val="center"/>
          </w:tcPr>
          <w:p w14:paraId="313DD64E" w14:textId="77777777" w:rsidR="00844570" w:rsidRPr="002F08EA" w:rsidRDefault="00000000" w:rsidP="00717E13">
            <w:pPr>
              <w:rPr>
                <w:rFonts w:ascii="Sora" w:hAnsi="Sora" w:cs="Sora"/>
                <w:sz w:val="24"/>
                <w:szCs w:val="28"/>
              </w:rPr>
            </w:pPr>
            <w:r w:rsidRPr="002F08EA">
              <w:rPr>
                <w:rFonts w:ascii="Sora" w:hAnsi="Sora" w:cs="Sora"/>
                <w:szCs w:val="28"/>
              </w:rPr>
              <w:t>Role participation suspended due to policy failure, security event, or operator action</w:t>
            </w:r>
          </w:p>
        </w:tc>
      </w:tr>
      <w:tr w:rsidR="00844570" w:rsidRPr="002F08EA" w14:paraId="7AACD7B8" w14:textId="77777777" w:rsidTr="003400A8">
        <w:trPr>
          <w:jc w:val="center"/>
        </w:trPr>
        <w:tc>
          <w:tcPr>
            <w:tcW w:w="2160" w:type="dxa"/>
            <w:tcMar>
              <w:top w:w="80" w:type="dxa"/>
              <w:left w:w="100" w:type="dxa"/>
              <w:bottom w:w="80" w:type="dxa"/>
              <w:right w:w="100" w:type="dxa"/>
            </w:tcMar>
            <w:vAlign w:val="center"/>
          </w:tcPr>
          <w:p w14:paraId="0D532E15" w14:textId="77777777" w:rsidR="00844570" w:rsidRPr="002F08EA" w:rsidRDefault="00000000" w:rsidP="00717E13">
            <w:pPr>
              <w:rPr>
                <w:rFonts w:ascii="Sora" w:hAnsi="Sora" w:cs="Sora"/>
                <w:sz w:val="24"/>
                <w:szCs w:val="28"/>
              </w:rPr>
            </w:pPr>
            <w:r w:rsidRPr="002F08EA">
              <w:rPr>
                <w:rFonts w:ascii="Sora" w:hAnsi="Sora" w:cs="Sora"/>
                <w:szCs w:val="28"/>
              </w:rPr>
              <w:t>Retired</w:t>
            </w:r>
          </w:p>
        </w:tc>
        <w:tc>
          <w:tcPr>
            <w:tcW w:w="8208" w:type="dxa"/>
            <w:tcMar>
              <w:top w:w="80" w:type="dxa"/>
              <w:left w:w="100" w:type="dxa"/>
              <w:bottom w:w="80" w:type="dxa"/>
              <w:right w:w="100" w:type="dxa"/>
            </w:tcMar>
            <w:vAlign w:val="center"/>
          </w:tcPr>
          <w:p w14:paraId="4B1B8AE9" w14:textId="77777777" w:rsidR="00844570" w:rsidRPr="002F08EA" w:rsidRDefault="00000000" w:rsidP="00717E13">
            <w:pPr>
              <w:rPr>
                <w:rFonts w:ascii="Sora" w:hAnsi="Sora" w:cs="Sora"/>
                <w:sz w:val="24"/>
                <w:szCs w:val="28"/>
              </w:rPr>
            </w:pPr>
            <w:r w:rsidRPr="002F08EA">
              <w:rPr>
                <w:rFonts w:ascii="Sora" w:hAnsi="Sora" w:cs="Sora"/>
                <w:szCs w:val="28"/>
              </w:rPr>
              <w:t>Node removed from active service with logs, receipts, and deactivation artifacts preserved</w:t>
            </w:r>
          </w:p>
        </w:tc>
      </w:tr>
    </w:tbl>
    <w:p w14:paraId="53DCAE32" w14:textId="77777777" w:rsidR="00844570" w:rsidRPr="002F08EA" w:rsidRDefault="00844570" w:rsidP="00717E13">
      <w:pPr>
        <w:spacing w:after="0" w:line="240" w:lineRule="auto"/>
        <w:rPr>
          <w:rFonts w:ascii="Sora" w:hAnsi="Sora" w:cs="Sora"/>
          <w:sz w:val="10"/>
          <w:szCs w:val="11"/>
        </w:rPr>
      </w:pPr>
    </w:p>
    <w:p w14:paraId="7AE02B0B" w14:textId="04E03BB0" w:rsidR="00444960" w:rsidRPr="002F08EA" w:rsidRDefault="004817F1" w:rsidP="00717E13">
      <w:pPr>
        <w:spacing w:after="0" w:line="240" w:lineRule="auto"/>
        <w:rPr>
          <w:rFonts w:ascii="Sora" w:hAnsi="Sora" w:cs="Sora"/>
          <w:sz w:val="24"/>
          <w:szCs w:val="28"/>
        </w:rPr>
      </w:pPr>
      <w:r w:rsidRPr="004817F1">
        <w:rPr>
          <w:rFonts w:ascii="Sora" w:hAnsi="Sora" w:cs="Sora"/>
          <w:noProof/>
          <w:sz w:val="24"/>
          <w:szCs w:val="28"/>
        </w:rPr>
        <w:pict w14:anchorId="3FD5CAB4">
          <v:rect id="_x0000_i1030" alt="" style="width:468pt;height:.05pt;mso-width-percent:0;mso-height-percent:0;mso-width-percent:0;mso-height-percent:0" o:hralign="center" o:hrstd="t" o:hr="t" fillcolor="#a0a0a0" stroked="f"/>
        </w:pict>
      </w:r>
    </w:p>
    <w:p w14:paraId="541393D9"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lastRenderedPageBreak/>
        <w:t>5. Canonical Configuration Architecture</w:t>
      </w:r>
    </w:p>
    <w:p w14:paraId="0E1BC3F3" w14:textId="77777777" w:rsidR="00844570" w:rsidRPr="002F08EA" w:rsidRDefault="00000000" w:rsidP="003400A8">
      <w:pPr>
        <w:spacing w:before="240" w:after="0" w:line="300" w:lineRule="auto"/>
        <w:rPr>
          <w:rFonts w:ascii="Sora" w:hAnsi="Sora" w:cs="Sora"/>
          <w:sz w:val="24"/>
          <w:szCs w:val="28"/>
        </w:rPr>
      </w:pPr>
      <w:r w:rsidRPr="002F08EA">
        <w:rPr>
          <w:rFonts w:ascii="Sora" w:hAnsi="Sora" w:cs="Sora"/>
          <w:sz w:val="24"/>
          <w:szCs w:val="28"/>
        </w:rPr>
        <w:t>A consistent config architecture is the difference between an operable network and a mess of snowflake deployments. This specification therefore defines a canonical hierarchy built around a shared base file plus role overlays. The goal is straightforward: every node should read like an instance of the same platform, with only bounded differences by role.</w:t>
      </w:r>
    </w:p>
    <w:p w14:paraId="600EAF93" w14:textId="77777777" w:rsidR="00717E13" w:rsidRPr="002F08EA" w:rsidRDefault="00717E13" w:rsidP="00717E13">
      <w:pPr>
        <w:spacing w:after="0" w:line="240" w:lineRule="auto"/>
        <w:rPr>
          <w:rFonts w:ascii="Sora" w:hAnsi="Sora" w:cs="Sora"/>
          <w:sz w:val="24"/>
          <w:szCs w:val="28"/>
        </w:rPr>
      </w:pPr>
    </w:p>
    <w:tbl>
      <w:tblPr>
        <w:tblStyle w:val="TableGrid"/>
        <w:tblW w:w="0" w:type="auto"/>
        <w:jc w:val="center"/>
        <w:tblLook w:val="04A0" w:firstRow="1" w:lastRow="0" w:firstColumn="1" w:lastColumn="0" w:noHBand="0" w:noVBand="1"/>
      </w:tblPr>
      <w:tblGrid>
        <w:gridCol w:w="2304"/>
        <w:gridCol w:w="7200"/>
      </w:tblGrid>
      <w:tr w:rsidR="00844570" w:rsidRPr="002F08EA" w14:paraId="000F434D" w14:textId="77777777">
        <w:trPr>
          <w:tblHeader/>
          <w:jc w:val="center"/>
        </w:trPr>
        <w:tc>
          <w:tcPr>
            <w:tcW w:w="2304" w:type="dxa"/>
            <w:shd w:val="clear" w:color="auto" w:fill="D9EAF7"/>
            <w:tcMar>
              <w:top w:w="80" w:type="dxa"/>
              <w:left w:w="100" w:type="dxa"/>
              <w:bottom w:w="80" w:type="dxa"/>
              <w:right w:w="100" w:type="dxa"/>
            </w:tcMar>
            <w:vAlign w:val="center"/>
          </w:tcPr>
          <w:p w14:paraId="5A390C21" w14:textId="77777777" w:rsidR="00844570" w:rsidRPr="002F08EA" w:rsidRDefault="00000000" w:rsidP="003400A8">
            <w:pPr>
              <w:jc w:val="center"/>
              <w:rPr>
                <w:rFonts w:ascii="Sora" w:hAnsi="Sora" w:cs="Sora"/>
                <w:sz w:val="24"/>
                <w:szCs w:val="28"/>
              </w:rPr>
            </w:pPr>
            <w:r w:rsidRPr="002F08EA">
              <w:rPr>
                <w:rFonts w:ascii="Sora" w:hAnsi="Sora" w:cs="Sora"/>
                <w:b/>
                <w:color w:val="0F4C81"/>
                <w:sz w:val="24"/>
                <w:szCs w:val="28"/>
              </w:rPr>
              <w:t>File</w:t>
            </w:r>
          </w:p>
        </w:tc>
        <w:tc>
          <w:tcPr>
            <w:tcW w:w="7200" w:type="dxa"/>
            <w:shd w:val="clear" w:color="auto" w:fill="D9EAF7"/>
            <w:tcMar>
              <w:top w:w="80" w:type="dxa"/>
              <w:left w:w="100" w:type="dxa"/>
              <w:bottom w:w="80" w:type="dxa"/>
              <w:right w:w="100" w:type="dxa"/>
            </w:tcMar>
            <w:vAlign w:val="center"/>
          </w:tcPr>
          <w:p w14:paraId="5993396F" w14:textId="77777777" w:rsidR="00844570" w:rsidRPr="002F08EA" w:rsidRDefault="00000000" w:rsidP="003400A8">
            <w:pPr>
              <w:jc w:val="center"/>
              <w:rPr>
                <w:rFonts w:ascii="Sora" w:hAnsi="Sora" w:cs="Sora"/>
                <w:sz w:val="24"/>
                <w:szCs w:val="28"/>
              </w:rPr>
            </w:pPr>
            <w:r w:rsidRPr="002F08EA">
              <w:rPr>
                <w:rFonts w:ascii="Sora" w:hAnsi="Sora" w:cs="Sora"/>
                <w:b/>
                <w:color w:val="0F4C81"/>
                <w:sz w:val="24"/>
                <w:szCs w:val="28"/>
              </w:rPr>
              <w:t>Scope</w:t>
            </w:r>
          </w:p>
        </w:tc>
      </w:tr>
      <w:tr w:rsidR="00844570" w:rsidRPr="002F08EA" w14:paraId="50A3E020" w14:textId="77777777">
        <w:trPr>
          <w:jc w:val="center"/>
        </w:trPr>
        <w:tc>
          <w:tcPr>
            <w:tcW w:w="2304" w:type="dxa"/>
            <w:tcMar>
              <w:top w:w="80" w:type="dxa"/>
              <w:left w:w="100" w:type="dxa"/>
              <w:bottom w:w="80" w:type="dxa"/>
              <w:right w:w="100" w:type="dxa"/>
            </w:tcMar>
            <w:vAlign w:val="center"/>
          </w:tcPr>
          <w:p w14:paraId="64958AA2" w14:textId="77777777" w:rsidR="00844570" w:rsidRPr="002F08EA" w:rsidRDefault="00000000" w:rsidP="00717E13">
            <w:pPr>
              <w:rPr>
                <w:rFonts w:ascii="Sora" w:hAnsi="Sora" w:cs="Sora"/>
                <w:sz w:val="24"/>
                <w:szCs w:val="28"/>
              </w:rPr>
            </w:pPr>
            <w:r w:rsidRPr="002F08EA">
              <w:rPr>
                <w:rFonts w:ascii="Sora" w:hAnsi="Sora" w:cs="Sora"/>
                <w:szCs w:val="28"/>
              </w:rPr>
              <w:t>node.toml</w:t>
            </w:r>
          </w:p>
        </w:tc>
        <w:tc>
          <w:tcPr>
            <w:tcW w:w="7200" w:type="dxa"/>
            <w:tcMar>
              <w:top w:w="80" w:type="dxa"/>
              <w:left w:w="100" w:type="dxa"/>
              <w:bottom w:w="80" w:type="dxa"/>
              <w:right w:w="100" w:type="dxa"/>
            </w:tcMar>
            <w:vAlign w:val="center"/>
          </w:tcPr>
          <w:p w14:paraId="57F44264" w14:textId="77777777" w:rsidR="00844570" w:rsidRPr="002F08EA" w:rsidRDefault="00000000" w:rsidP="00717E13">
            <w:pPr>
              <w:rPr>
                <w:rFonts w:ascii="Sora" w:hAnsi="Sora" w:cs="Sora"/>
                <w:sz w:val="24"/>
                <w:szCs w:val="28"/>
              </w:rPr>
            </w:pPr>
            <w:r w:rsidRPr="002F08EA">
              <w:rPr>
                <w:rFonts w:ascii="Sora" w:hAnsi="Sora" w:cs="Sora"/>
                <w:szCs w:val="28"/>
              </w:rPr>
              <w:t>Base identity, network, storage, logging, telemetry, and policy toggles common to all nodes</w:t>
            </w:r>
          </w:p>
        </w:tc>
      </w:tr>
      <w:tr w:rsidR="00844570" w:rsidRPr="002F08EA" w14:paraId="39F19FA1" w14:textId="77777777">
        <w:trPr>
          <w:jc w:val="center"/>
        </w:trPr>
        <w:tc>
          <w:tcPr>
            <w:tcW w:w="2304" w:type="dxa"/>
            <w:tcMar>
              <w:top w:w="80" w:type="dxa"/>
              <w:left w:w="100" w:type="dxa"/>
              <w:bottom w:w="80" w:type="dxa"/>
              <w:right w:w="100" w:type="dxa"/>
            </w:tcMar>
            <w:vAlign w:val="center"/>
          </w:tcPr>
          <w:p w14:paraId="39DA17BF" w14:textId="77777777" w:rsidR="00844570" w:rsidRPr="002F08EA" w:rsidRDefault="00000000" w:rsidP="00717E13">
            <w:pPr>
              <w:rPr>
                <w:rFonts w:ascii="Sora" w:hAnsi="Sora" w:cs="Sora"/>
                <w:sz w:val="24"/>
                <w:szCs w:val="28"/>
              </w:rPr>
            </w:pPr>
            <w:r w:rsidRPr="002F08EA">
              <w:rPr>
                <w:rFonts w:ascii="Sora" w:hAnsi="Sora" w:cs="Sora"/>
                <w:szCs w:val="28"/>
              </w:rPr>
              <w:t>aegis.toml</w:t>
            </w:r>
          </w:p>
        </w:tc>
        <w:tc>
          <w:tcPr>
            <w:tcW w:w="7200" w:type="dxa"/>
            <w:tcMar>
              <w:top w:w="80" w:type="dxa"/>
              <w:left w:w="100" w:type="dxa"/>
              <w:bottom w:w="80" w:type="dxa"/>
              <w:right w:w="100" w:type="dxa"/>
            </w:tcMar>
            <w:vAlign w:val="center"/>
          </w:tcPr>
          <w:p w14:paraId="7ECDD858" w14:textId="77777777" w:rsidR="00844570" w:rsidRPr="002F08EA" w:rsidRDefault="00000000" w:rsidP="00717E13">
            <w:pPr>
              <w:rPr>
                <w:rFonts w:ascii="Sora" w:hAnsi="Sora" w:cs="Sora"/>
                <w:sz w:val="24"/>
                <w:szCs w:val="28"/>
              </w:rPr>
            </w:pPr>
            <w:r w:rsidRPr="002F08EA">
              <w:rPr>
                <w:rFonts w:ascii="Sora" w:hAnsi="Sora" w:cs="Sora"/>
                <w:szCs w:val="28"/>
              </w:rPr>
              <w:t>Cryptographic role binding, verification policy, HSM/KMS references, key lifecycle controls</w:t>
            </w:r>
          </w:p>
        </w:tc>
      </w:tr>
      <w:tr w:rsidR="00844570" w:rsidRPr="002F08EA" w14:paraId="65D6973C" w14:textId="77777777">
        <w:trPr>
          <w:jc w:val="center"/>
        </w:trPr>
        <w:tc>
          <w:tcPr>
            <w:tcW w:w="2304" w:type="dxa"/>
            <w:tcMar>
              <w:top w:w="80" w:type="dxa"/>
              <w:left w:w="100" w:type="dxa"/>
              <w:bottom w:w="80" w:type="dxa"/>
              <w:right w:w="100" w:type="dxa"/>
            </w:tcMar>
            <w:vAlign w:val="center"/>
          </w:tcPr>
          <w:p w14:paraId="0585C07A" w14:textId="77777777" w:rsidR="00844570" w:rsidRPr="002F08EA" w:rsidRDefault="00000000" w:rsidP="00717E13">
            <w:pPr>
              <w:rPr>
                <w:rFonts w:ascii="Sora" w:hAnsi="Sora" w:cs="Sora"/>
                <w:sz w:val="24"/>
                <w:szCs w:val="28"/>
              </w:rPr>
            </w:pPr>
            <w:r w:rsidRPr="002F08EA">
              <w:rPr>
                <w:rFonts w:ascii="Sora" w:hAnsi="Sora" w:cs="Sora"/>
                <w:szCs w:val="28"/>
              </w:rPr>
              <w:t>roles/&lt;role&gt;.toml</w:t>
            </w:r>
          </w:p>
        </w:tc>
        <w:tc>
          <w:tcPr>
            <w:tcW w:w="7200" w:type="dxa"/>
            <w:tcMar>
              <w:top w:w="80" w:type="dxa"/>
              <w:left w:w="100" w:type="dxa"/>
              <w:bottom w:w="80" w:type="dxa"/>
              <w:right w:w="100" w:type="dxa"/>
            </w:tcMar>
            <w:vAlign w:val="center"/>
          </w:tcPr>
          <w:p w14:paraId="7735CBC1" w14:textId="77777777" w:rsidR="00844570" w:rsidRPr="002F08EA" w:rsidRDefault="00000000" w:rsidP="00717E13">
            <w:pPr>
              <w:rPr>
                <w:rFonts w:ascii="Sora" w:hAnsi="Sora" w:cs="Sora"/>
                <w:sz w:val="24"/>
                <w:szCs w:val="28"/>
              </w:rPr>
            </w:pPr>
            <w:r w:rsidRPr="002F08EA">
              <w:rPr>
                <w:rFonts w:ascii="Sora" w:hAnsi="Sora" w:cs="Sora"/>
                <w:szCs w:val="28"/>
              </w:rPr>
              <w:t>Role-specific modules such as validator, relayer, governance, or indexer behavior</w:t>
            </w:r>
          </w:p>
        </w:tc>
      </w:tr>
      <w:tr w:rsidR="00844570" w:rsidRPr="002F08EA" w14:paraId="035B4FBC" w14:textId="77777777">
        <w:trPr>
          <w:jc w:val="center"/>
        </w:trPr>
        <w:tc>
          <w:tcPr>
            <w:tcW w:w="2304" w:type="dxa"/>
            <w:tcMar>
              <w:top w:w="80" w:type="dxa"/>
              <w:left w:w="100" w:type="dxa"/>
              <w:bottom w:w="80" w:type="dxa"/>
              <w:right w:w="100" w:type="dxa"/>
            </w:tcMar>
            <w:vAlign w:val="center"/>
          </w:tcPr>
          <w:p w14:paraId="7474B6D4" w14:textId="77777777" w:rsidR="00844570" w:rsidRPr="002F08EA" w:rsidRDefault="00000000" w:rsidP="00717E13">
            <w:pPr>
              <w:rPr>
                <w:rFonts w:ascii="Sora" w:hAnsi="Sora" w:cs="Sora"/>
                <w:sz w:val="24"/>
                <w:szCs w:val="28"/>
              </w:rPr>
            </w:pPr>
            <w:r w:rsidRPr="002F08EA">
              <w:rPr>
                <w:rFonts w:ascii="Sora" w:hAnsi="Sora" w:cs="Sora"/>
                <w:szCs w:val="28"/>
              </w:rPr>
              <w:t>peers.toml</w:t>
            </w:r>
          </w:p>
        </w:tc>
        <w:tc>
          <w:tcPr>
            <w:tcW w:w="7200" w:type="dxa"/>
            <w:tcMar>
              <w:top w:w="80" w:type="dxa"/>
              <w:left w:w="100" w:type="dxa"/>
              <w:bottom w:w="80" w:type="dxa"/>
              <w:right w:w="100" w:type="dxa"/>
            </w:tcMar>
            <w:vAlign w:val="center"/>
          </w:tcPr>
          <w:p w14:paraId="3C96E1A5" w14:textId="77777777" w:rsidR="00844570" w:rsidRPr="002F08EA" w:rsidRDefault="00000000" w:rsidP="00717E13">
            <w:pPr>
              <w:rPr>
                <w:rFonts w:ascii="Sora" w:hAnsi="Sora" w:cs="Sora"/>
                <w:sz w:val="24"/>
                <w:szCs w:val="28"/>
              </w:rPr>
            </w:pPr>
            <w:r w:rsidRPr="002F08EA">
              <w:rPr>
                <w:rFonts w:ascii="Sora" w:hAnsi="Sora" w:cs="Sora"/>
                <w:szCs w:val="28"/>
              </w:rPr>
              <w:t>Static peers, bootstrap overlays, allowlists, and optional environment-specific peer hints</w:t>
            </w:r>
          </w:p>
        </w:tc>
      </w:tr>
      <w:tr w:rsidR="00844570" w:rsidRPr="002F08EA" w14:paraId="04BDACAC" w14:textId="77777777">
        <w:trPr>
          <w:jc w:val="center"/>
        </w:trPr>
        <w:tc>
          <w:tcPr>
            <w:tcW w:w="2304" w:type="dxa"/>
            <w:tcMar>
              <w:top w:w="80" w:type="dxa"/>
              <w:left w:w="100" w:type="dxa"/>
              <w:bottom w:w="80" w:type="dxa"/>
              <w:right w:w="100" w:type="dxa"/>
            </w:tcMar>
            <w:vAlign w:val="center"/>
          </w:tcPr>
          <w:p w14:paraId="610E9C23" w14:textId="77777777" w:rsidR="00844570" w:rsidRPr="002F08EA" w:rsidRDefault="00000000" w:rsidP="00717E13">
            <w:pPr>
              <w:rPr>
                <w:rFonts w:ascii="Sora" w:hAnsi="Sora" w:cs="Sora"/>
                <w:sz w:val="24"/>
                <w:szCs w:val="28"/>
              </w:rPr>
            </w:pPr>
            <w:r w:rsidRPr="002F08EA">
              <w:rPr>
                <w:rFonts w:ascii="Sora" w:hAnsi="Sora" w:cs="Sora"/>
                <w:szCs w:val="28"/>
              </w:rPr>
              <w:t>secrets bundle</w:t>
            </w:r>
          </w:p>
        </w:tc>
        <w:tc>
          <w:tcPr>
            <w:tcW w:w="7200" w:type="dxa"/>
            <w:tcMar>
              <w:top w:w="80" w:type="dxa"/>
              <w:left w:w="100" w:type="dxa"/>
              <w:bottom w:w="80" w:type="dxa"/>
              <w:right w:w="100" w:type="dxa"/>
            </w:tcMar>
            <w:vAlign w:val="center"/>
          </w:tcPr>
          <w:p w14:paraId="0888D771" w14:textId="77777777" w:rsidR="00844570" w:rsidRPr="002F08EA" w:rsidRDefault="00000000" w:rsidP="00717E13">
            <w:pPr>
              <w:rPr>
                <w:rFonts w:ascii="Sora" w:hAnsi="Sora" w:cs="Sora"/>
                <w:sz w:val="24"/>
                <w:szCs w:val="28"/>
              </w:rPr>
            </w:pPr>
            <w:r w:rsidRPr="002F08EA">
              <w:rPr>
                <w:rFonts w:ascii="Sora" w:hAnsi="Sora" w:cs="Sora"/>
                <w:szCs w:val="28"/>
              </w:rPr>
              <w:t>Encrypted operator secrets, certificates, or device-bound references managed by the Control Panel</w:t>
            </w:r>
          </w:p>
        </w:tc>
      </w:tr>
    </w:tbl>
    <w:p w14:paraId="5200CE80" w14:textId="77777777" w:rsidR="00844570" w:rsidRPr="002F08EA" w:rsidRDefault="00844570" w:rsidP="00717E13">
      <w:pPr>
        <w:spacing w:after="0" w:line="240" w:lineRule="auto"/>
        <w:rPr>
          <w:rFonts w:ascii="Sora" w:hAnsi="Sora" w:cs="Sora"/>
          <w:sz w:val="24"/>
          <w:szCs w:val="28"/>
        </w:rPr>
      </w:pPr>
    </w:p>
    <w:p w14:paraId="0A80BAB8" w14:textId="5E5132C8" w:rsidR="00444960" w:rsidRPr="003400A8" w:rsidRDefault="00000000" w:rsidP="00717E13">
      <w:pPr>
        <w:pStyle w:val="CodeBlock"/>
        <w:shd w:val="clear" w:color="auto" w:fill="F5F7FA"/>
        <w:spacing w:after="0" w:line="240" w:lineRule="auto"/>
        <w:ind w:left="432" w:right="288"/>
        <w:rPr>
          <w:rFonts w:ascii="Consolas" w:hAnsi="Consolas" w:cs="Consolas"/>
          <w:b/>
          <w:bCs/>
          <w:sz w:val="20"/>
          <w:szCs w:val="28"/>
        </w:rPr>
      </w:pPr>
      <w:r w:rsidRPr="003400A8">
        <w:rPr>
          <w:rFonts w:ascii="Consolas" w:hAnsi="Consolas" w:cs="Consolas"/>
          <w:b/>
          <w:bCs/>
          <w:sz w:val="20"/>
          <w:szCs w:val="28"/>
        </w:rPr>
        <w:t># node.toml — canonical base structure</w:t>
      </w:r>
      <w:r w:rsidRPr="003400A8">
        <w:rPr>
          <w:rFonts w:ascii="Consolas" w:hAnsi="Consolas" w:cs="Consolas"/>
          <w:b/>
          <w:bCs/>
          <w:sz w:val="20"/>
          <w:szCs w:val="28"/>
        </w:rPr>
        <w:br/>
        <w:t>[identity]</w:t>
      </w:r>
      <w:r w:rsidRPr="003400A8">
        <w:rPr>
          <w:rFonts w:ascii="Consolas" w:hAnsi="Consolas" w:cs="Consolas"/>
          <w:b/>
          <w:bCs/>
          <w:sz w:val="20"/>
          <w:szCs w:val="28"/>
        </w:rPr>
        <w:br/>
        <w:t>node_id = "&lt;generated&gt;"</w:t>
      </w:r>
      <w:r w:rsidRPr="003400A8">
        <w:rPr>
          <w:rFonts w:ascii="Consolas" w:hAnsi="Consolas" w:cs="Consolas"/>
          <w:b/>
          <w:bCs/>
          <w:sz w:val="20"/>
          <w:szCs w:val="28"/>
        </w:rPr>
        <w:br/>
        <w:t>uma = "&lt;bound-uma-or-none&gt;"</w:t>
      </w:r>
      <w:r w:rsidRPr="003400A8">
        <w:rPr>
          <w:rFonts w:ascii="Consolas" w:hAnsi="Consolas" w:cs="Consolas"/>
          <w:b/>
          <w:bCs/>
          <w:sz w:val="20"/>
          <w:szCs w:val="28"/>
        </w:rPr>
        <w:br/>
        <w:t>role = "validator"</w:t>
      </w:r>
      <w:r w:rsidRPr="003400A8">
        <w:rPr>
          <w:rFonts w:ascii="Consolas" w:hAnsi="Consolas" w:cs="Consolas"/>
          <w:b/>
          <w:bCs/>
          <w:sz w:val="20"/>
          <w:szCs w:val="28"/>
        </w:rPr>
        <w:br/>
        <w:t>environment = "devnet"</w:t>
      </w:r>
      <w:r w:rsidRPr="003400A8">
        <w:rPr>
          <w:rFonts w:ascii="Consolas" w:hAnsi="Consolas" w:cs="Consolas"/>
          <w:b/>
          <w:bCs/>
          <w:sz w:val="20"/>
          <w:szCs w:val="28"/>
        </w:rPr>
        <w:br/>
      </w:r>
      <w:r w:rsidRPr="003400A8">
        <w:rPr>
          <w:rFonts w:ascii="Consolas" w:hAnsi="Consolas" w:cs="Consolas"/>
          <w:b/>
          <w:bCs/>
          <w:sz w:val="20"/>
          <w:szCs w:val="28"/>
        </w:rPr>
        <w:br/>
        <w:t>[network]</w:t>
      </w:r>
      <w:r w:rsidRPr="003400A8">
        <w:rPr>
          <w:rFonts w:ascii="Consolas" w:hAnsi="Consolas" w:cs="Consolas"/>
          <w:b/>
          <w:bCs/>
          <w:sz w:val="20"/>
          <w:szCs w:val="28"/>
        </w:rPr>
        <w:br/>
        <w:t>p2p_listen = "0.0.0.0:38638"</w:t>
      </w:r>
      <w:r w:rsidRPr="003400A8">
        <w:rPr>
          <w:rFonts w:ascii="Consolas" w:hAnsi="Consolas" w:cs="Consolas"/>
          <w:b/>
          <w:bCs/>
          <w:sz w:val="20"/>
          <w:szCs w:val="28"/>
        </w:rPr>
        <w:br/>
        <w:t>bootnodes = ["bootnode1.synergy-network.io"]</w:t>
      </w:r>
      <w:r w:rsidRPr="003400A8">
        <w:rPr>
          <w:rFonts w:ascii="Consolas" w:hAnsi="Consolas" w:cs="Consolas"/>
          <w:b/>
          <w:bCs/>
          <w:sz w:val="20"/>
          <w:szCs w:val="28"/>
        </w:rPr>
        <w:br/>
        <w:t>quic = true</w:t>
      </w:r>
      <w:r w:rsidRPr="003400A8">
        <w:rPr>
          <w:rFonts w:ascii="Consolas" w:hAnsi="Consolas" w:cs="Consolas"/>
          <w:b/>
          <w:bCs/>
          <w:sz w:val="20"/>
          <w:szCs w:val="28"/>
        </w:rPr>
        <w:br/>
        <w:t>max_peers = 128</w:t>
      </w:r>
      <w:r w:rsidRPr="003400A8">
        <w:rPr>
          <w:rFonts w:ascii="Consolas" w:hAnsi="Consolas" w:cs="Consolas"/>
          <w:b/>
          <w:bCs/>
          <w:sz w:val="20"/>
          <w:szCs w:val="28"/>
        </w:rPr>
        <w:br/>
      </w:r>
      <w:r w:rsidRPr="003400A8">
        <w:rPr>
          <w:rFonts w:ascii="Consolas" w:hAnsi="Consolas" w:cs="Consolas"/>
          <w:b/>
          <w:bCs/>
          <w:sz w:val="20"/>
          <w:szCs w:val="28"/>
        </w:rPr>
        <w:br/>
        <w:t>[storage]</w:t>
      </w:r>
      <w:r w:rsidRPr="003400A8">
        <w:rPr>
          <w:rFonts w:ascii="Consolas" w:hAnsi="Consolas" w:cs="Consolas"/>
          <w:b/>
          <w:bCs/>
          <w:sz w:val="20"/>
          <w:szCs w:val="28"/>
        </w:rPr>
        <w:br/>
        <w:t>engine = "rocksdb"</w:t>
      </w:r>
      <w:r w:rsidRPr="003400A8">
        <w:rPr>
          <w:rFonts w:ascii="Consolas" w:hAnsi="Consolas" w:cs="Consolas"/>
          <w:b/>
          <w:bCs/>
          <w:sz w:val="20"/>
          <w:szCs w:val="28"/>
        </w:rPr>
        <w:br/>
        <w:t>path = "/var/lib/synergy"</w:t>
      </w:r>
      <w:r w:rsidRPr="003400A8">
        <w:rPr>
          <w:rFonts w:ascii="Consolas" w:hAnsi="Consolas" w:cs="Consolas"/>
          <w:b/>
          <w:bCs/>
          <w:sz w:val="20"/>
          <w:szCs w:val="28"/>
        </w:rPr>
        <w:br/>
        <w:t>mode = "full"</w:t>
      </w:r>
      <w:r w:rsidRPr="003400A8">
        <w:rPr>
          <w:rFonts w:ascii="Consolas" w:hAnsi="Consolas" w:cs="Consolas"/>
          <w:b/>
          <w:bCs/>
          <w:sz w:val="20"/>
          <w:szCs w:val="28"/>
        </w:rPr>
        <w:br/>
      </w:r>
      <w:r w:rsidRPr="003400A8">
        <w:rPr>
          <w:rFonts w:ascii="Consolas" w:hAnsi="Consolas" w:cs="Consolas"/>
          <w:b/>
          <w:bCs/>
          <w:sz w:val="20"/>
          <w:szCs w:val="28"/>
        </w:rPr>
        <w:br/>
        <w:t>[telemetry]</w:t>
      </w:r>
      <w:r w:rsidRPr="003400A8">
        <w:rPr>
          <w:rFonts w:ascii="Consolas" w:hAnsi="Consolas" w:cs="Consolas"/>
          <w:b/>
          <w:bCs/>
          <w:sz w:val="20"/>
          <w:szCs w:val="28"/>
        </w:rPr>
        <w:br/>
        <w:t>metrics_bind = "127.0.0.1:9090"</w:t>
      </w:r>
      <w:r w:rsidRPr="003400A8">
        <w:rPr>
          <w:rFonts w:ascii="Consolas" w:hAnsi="Consolas" w:cs="Consolas"/>
          <w:b/>
          <w:bCs/>
          <w:sz w:val="20"/>
          <w:szCs w:val="28"/>
        </w:rPr>
        <w:br/>
        <w:t>structured_logs = true</w:t>
      </w:r>
      <w:r w:rsidRPr="003400A8">
        <w:rPr>
          <w:rFonts w:ascii="Consolas" w:hAnsi="Consolas" w:cs="Consolas"/>
          <w:b/>
          <w:bCs/>
          <w:sz w:val="20"/>
          <w:szCs w:val="28"/>
        </w:rPr>
        <w:br/>
        <w:t>log_level = "info"</w:t>
      </w:r>
      <w:r w:rsidRPr="003400A8">
        <w:rPr>
          <w:rFonts w:ascii="Consolas" w:hAnsi="Consolas" w:cs="Consolas"/>
          <w:b/>
          <w:bCs/>
          <w:sz w:val="20"/>
          <w:szCs w:val="28"/>
        </w:rPr>
        <w:br/>
      </w:r>
      <w:r w:rsidRPr="003400A8">
        <w:rPr>
          <w:rFonts w:ascii="Consolas" w:hAnsi="Consolas" w:cs="Consolas"/>
          <w:b/>
          <w:bCs/>
          <w:sz w:val="20"/>
          <w:szCs w:val="28"/>
        </w:rPr>
        <w:br/>
        <w:t>[policy]</w:t>
      </w:r>
      <w:r w:rsidRPr="003400A8">
        <w:rPr>
          <w:rFonts w:ascii="Consolas" w:hAnsi="Consolas" w:cs="Consolas"/>
          <w:b/>
          <w:bCs/>
          <w:sz w:val="20"/>
          <w:szCs w:val="28"/>
        </w:rPr>
        <w:br/>
        <w:t>allow_remote_admin = false</w:t>
      </w:r>
      <w:r w:rsidRPr="003400A8">
        <w:rPr>
          <w:rFonts w:ascii="Consolas" w:hAnsi="Consolas" w:cs="Consolas"/>
          <w:b/>
          <w:bCs/>
          <w:sz w:val="20"/>
          <w:szCs w:val="28"/>
        </w:rPr>
        <w:br/>
        <w:t>require_signed_updates = true</w:t>
      </w:r>
      <w:r w:rsidRPr="003400A8">
        <w:rPr>
          <w:rFonts w:ascii="Consolas" w:hAnsi="Consolas" w:cs="Consolas"/>
          <w:b/>
          <w:bCs/>
          <w:sz w:val="20"/>
          <w:szCs w:val="28"/>
        </w:rPr>
        <w:br/>
        <w:t>quarantine_on_policy_failure = true</w:t>
      </w:r>
    </w:p>
    <w:p w14:paraId="582057F2" w14:textId="10255B97" w:rsidR="00444960" w:rsidRPr="00A02685" w:rsidRDefault="004817F1" w:rsidP="00717E13">
      <w:pPr>
        <w:pStyle w:val="Heading1"/>
        <w:spacing w:before="0" w:line="240" w:lineRule="auto"/>
        <w:rPr>
          <w:rFonts w:ascii="Sora" w:hAnsi="Sora" w:cs="Sora"/>
          <w:sz w:val="13"/>
          <w:szCs w:val="11"/>
        </w:rPr>
      </w:pPr>
      <w:r w:rsidRPr="00A02685">
        <w:rPr>
          <w:rFonts w:ascii="Sora" w:hAnsi="Sora" w:cs="Sora"/>
          <w:noProof/>
          <w:sz w:val="13"/>
          <w:szCs w:val="11"/>
        </w:rPr>
        <w:pict w14:anchorId="01EBFC58">
          <v:rect id="_x0000_i1029" alt="" style="width:468pt;height:.05pt;mso-width-percent:0;mso-height-percent:0;mso-width-percent:0;mso-height-percent:0" o:hralign="center" o:hrstd="t" o:hr="t" fillcolor="#a0a0a0" stroked="f"/>
        </w:pict>
      </w:r>
    </w:p>
    <w:p w14:paraId="5AF070CD" w14:textId="77777777" w:rsidR="00717E13" w:rsidRPr="002F08EA" w:rsidRDefault="00717E13" w:rsidP="00717E13">
      <w:pPr>
        <w:rPr>
          <w:rFonts w:ascii="Sora" w:hAnsi="Sora" w:cs="Sora"/>
        </w:rPr>
      </w:pPr>
    </w:p>
    <w:p w14:paraId="4E25E99D" w14:textId="00F52886"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lastRenderedPageBreak/>
        <w:t>6. Security, Identity, and Aegis Requirements for All Nodes</w:t>
      </w:r>
    </w:p>
    <w:p w14:paraId="1F8010E4" w14:textId="77777777" w:rsidR="00844570" w:rsidRPr="002F08EA" w:rsidRDefault="00000000" w:rsidP="00A02685">
      <w:pPr>
        <w:spacing w:before="240" w:after="0" w:line="300" w:lineRule="auto"/>
        <w:rPr>
          <w:rFonts w:ascii="Sora" w:hAnsi="Sora" w:cs="Sora"/>
          <w:sz w:val="24"/>
          <w:szCs w:val="28"/>
        </w:rPr>
      </w:pPr>
      <w:r w:rsidRPr="002F08EA">
        <w:rPr>
          <w:rFonts w:ascii="Sora" w:hAnsi="Sora" w:cs="Sora"/>
          <w:sz w:val="24"/>
          <w:szCs w:val="28"/>
        </w:rPr>
        <w:t>No Synergy node is permitted to treat raw key possession as a substitute for protocol-recognized authority. Identity binding is UMA-aware where applicable, cryptographic roles are Aegis-governed, and key lifecycle controls are generation-scoped. At the operator level, that translates into a short but brutal rule: if your node package or tooling tries to make “having the key” equivalent to “being allowed to act,” then the package is wrong.</w:t>
      </w:r>
    </w:p>
    <w:p w14:paraId="0F14C10A" w14:textId="77777777" w:rsidR="00844570" w:rsidRPr="002F08EA" w:rsidRDefault="00000000" w:rsidP="00A02685">
      <w:pPr>
        <w:spacing w:before="240" w:after="0" w:line="300" w:lineRule="auto"/>
        <w:rPr>
          <w:rFonts w:ascii="Sora" w:hAnsi="Sora" w:cs="Sora"/>
          <w:sz w:val="24"/>
          <w:szCs w:val="28"/>
        </w:rPr>
      </w:pPr>
      <w:r w:rsidRPr="002F08EA">
        <w:rPr>
          <w:rFonts w:ascii="Sora" w:hAnsi="Sora" w:cs="Sora"/>
          <w:sz w:val="24"/>
          <w:szCs w:val="28"/>
        </w:rPr>
        <w:t>All roles that sign, attest, authorize, or participate in threshold workflows must use role-bound cryptographic material. HSM-backed or device-isolated key paths are strongly recommended for governance, treasury, and emergency roles and are generally expected for anything with high blast radius. Secret material must not be stored in the same plaintext context as exported profile files, screenshots, or generalized system backups. The Node Control Panel may automate enrollment, but it must never erase the underlying boundary between operator convenience and cryptographic authority.</w:t>
      </w:r>
    </w:p>
    <w:p w14:paraId="49601545" w14:textId="44D41460" w:rsidR="00444960" w:rsidRDefault="004817F1" w:rsidP="00717E13">
      <w:pPr>
        <w:spacing w:after="0" w:line="240" w:lineRule="auto"/>
        <w:rPr>
          <w:rFonts w:ascii="Sora" w:eastAsiaTheme="majorEastAsia" w:hAnsi="Sora" w:cs="Sora"/>
          <w:b/>
          <w:bCs/>
          <w:color w:val="0F4C81"/>
          <w:sz w:val="40"/>
          <w:szCs w:val="36"/>
        </w:rPr>
      </w:pPr>
      <w:r w:rsidRPr="004817F1">
        <w:rPr>
          <w:rFonts w:ascii="Sora" w:hAnsi="Sora" w:cs="Sora"/>
          <w:noProof/>
          <w:sz w:val="24"/>
          <w:szCs w:val="28"/>
        </w:rPr>
        <w:pict w14:anchorId="3E9E0EA9">
          <v:rect id="_x0000_i1028" alt="" style="width:468pt;height:.05pt;mso-width-percent:0;mso-height-percent:0;mso-width-percent:0;mso-height-percent:0" o:hralign="center" o:hrstd="t" o:hr="t" fillcolor="#a0a0a0" stroked="f"/>
        </w:pict>
      </w:r>
    </w:p>
    <w:p w14:paraId="5D8B988E" w14:textId="77777777" w:rsidR="00A02685" w:rsidRPr="002F08EA" w:rsidRDefault="00A02685" w:rsidP="00717E13">
      <w:pPr>
        <w:spacing w:after="0" w:line="240" w:lineRule="auto"/>
        <w:rPr>
          <w:rFonts w:ascii="Sora" w:eastAsiaTheme="majorEastAsia" w:hAnsi="Sora" w:cs="Sora"/>
          <w:b/>
          <w:bCs/>
          <w:color w:val="0F4C81"/>
          <w:sz w:val="40"/>
          <w:szCs w:val="36"/>
        </w:rPr>
      </w:pPr>
    </w:p>
    <w:p w14:paraId="2A3E57AE" w14:textId="7C6BA9DA"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7. Network, Ports, Endpoints, and Environment Overlays</w:t>
      </w:r>
    </w:p>
    <w:p w14:paraId="34B666C8" w14:textId="77777777" w:rsidR="00844570" w:rsidRPr="002F08EA" w:rsidRDefault="00000000" w:rsidP="00A02685">
      <w:pPr>
        <w:spacing w:before="240" w:after="0" w:line="300" w:lineRule="auto"/>
        <w:rPr>
          <w:rFonts w:ascii="Sora" w:hAnsi="Sora" w:cs="Sora"/>
          <w:sz w:val="24"/>
          <w:szCs w:val="28"/>
        </w:rPr>
      </w:pPr>
      <w:r w:rsidRPr="002F08EA">
        <w:rPr>
          <w:rFonts w:ascii="Sora" w:hAnsi="Sora" w:cs="Sora"/>
          <w:sz w:val="24"/>
          <w:szCs w:val="28"/>
        </w:rPr>
        <w:t>The authoritative network-configuration source currently defines global routers and devnet canonical endpoints. This specification consumes that model and treats environment overlays as mandatory. A node does not infer whether it is on Devnet, Testnet, Mainnet Beta, or Mainnet by folklore; it reads an explicit environment profile and only then enables the matching ports, peer sets, API surfaces, and routing targets.</w:t>
      </w:r>
    </w:p>
    <w:p w14:paraId="098020CD" w14:textId="77777777" w:rsidR="00717E13" w:rsidRPr="002F08EA" w:rsidRDefault="00717E13" w:rsidP="00717E13">
      <w:pPr>
        <w:spacing w:after="0" w:line="240" w:lineRule="auto"/>
        <w:rPr>
          <w:rFonts w:ascii="Sora" w:hAnsi="Sora" w:cs="Sora"/>
          <w:sz w:val="24"/>
          <w:szCs w:val="28"/>
        </w:rPr>
      </w:pPr>
    </w:p>
    <w:tbl>
      <w:tblPr>
        <w:tblStyle w:val="TableGrid"/>
        <w:tblW w:w="0" w:type="auto"/>
        <w:jc w:val="center"/>
        <w:tblLook w:val="04A0" w:firstRow="1" w:lastRow="0" w:firstColumn="1" w:lastColumn="0" w:noHBand="0" w:noVBand="1"/>
      </w:tblPr>
      <w:tblGrid>
        <w:gridCol w:w="2880"/>
        <w:gridCol w:w="6912"/>
      </w:tblGrid>
      <w:tr w:rsidR="00844570" w:rsidRPr="002F08EA" w14:paraId="7E63F1D3" w14:textId="77777777">
        <w:trPr>
          <w:tblHeader/>
          <w:jc w:val="center"/>
        </w:trPr>
        <w:tc>
          <w:tcPr>
            <w:tcW w:w="2880" w:type="dxa"/>
            <w:shd w:val="clear" w:color="auto" w:fill="D9EAF7"/>
            <w:tcMar>
              <w:top w:w="80" w:type="dxa"/>
              <w:left w:w="100" w:type="dxa"/>
              <w:bottom w:w="80" w:type="dxa"/>
              <w:right w:w="100" w:type="dxa"/>
            </w:tcMar>
            <w:vAlign w:val="center"/>
          </w:tcPr>
          <w:p w14:paraId="5491E5D0" w14:textId="77777777" w:rsidR="00844570" w:rsidRPr="002F08EA" w:rsidRDefault="00000000" w:rsidP="00A02685">
            <w:pPr>
              <w:jc w:val="center"/>
              <w:rPr>
                <w:rFonts w:ascii="Sora" w:hAnsi="Sora" w:cs="Sora"/>
                <w:sz w:val="24"/>
                <w:szCs w:val="28"/>
              </w:rPr>
            </w:pPr>
            <w:r w:rsidRPr="002F08EA">
              <w:rPr>
                <w:rFonts w:ascii="Sora" w:hAnsi="Sora" w:cs="Sora"/>
                <w:b/>
                <w:color w:val="0F4C81"/>
                <w:sz w:val="24"/>
                <w:szCs w:val="28"/>
              </w:rPr>
              <w:t>Surface</w:t>
            </w:r>
          </w:p>
        </w:tc>
        <w:tc>
          <w:tcPr>
            <w:tcW w:w="6912" w:type="dxa"/>
            <w:shd w:val="clear" w:color="auto" w:fill="D9EAF7"/>
            <w:tcMar>
              <w:top w:w="80" w:type="dxa"/>
              <w:left w:w="100" w:type="dxa"/>
              <w:bottom w:w="80" w:type="dxa"/>
              <w:right w:w="100" w:type="dxa"/>
            </w:tcMar>
            <w:vAlign w:val="center"/>
          </w:tcPr>
          <w:p w14:paraId="7C2A50A0" w14:textId="77777777" w:rsidR="00844570" w:rsidRPr="002F08EA" w:rsidRDefault="00000000" w:rsidP="00A02685">
            <w:pPr>
              <w:jc w:val="center"/>
              <w:rPr>
                <w:rFonts w:ascii="Sora" w:hAnsi="Sora" w:cs="Sora"/>
                <w:sz w:val="24"/>
                <w:szCs w:val="28"/>
              </w:rPr>
            </w:pPr>
            <w:r w:rsidRPr="002F08EA">
              <w:rPr>
                <w:rFonts w:ascii="Sora" w:hAnsi="Sora" w:cs="Sora"/>
                <w:b/>
                <w:color w:val="0F4C81"/>
                <w:sz w:val="24"/>
                <w:szCs w:val="28"/>
              </w:rPr>
              <w:t>Canonical Devnet Endpoint / Port</w:t>
            </w:r>
          </w:p>
        </w:tc>
      </w:tr>
      <w:tr w:rsidR="00844570" w:rsidRPr="002F08EA" w14:paraId="32F77CCF" w14:textId="77777777">
        <w:trPr>
          <w:jc w:val="center"/>
        </w:trPr>
        <w:tc>
          <w:tcPr>
            <w:tcW w:w="2880" w:type="dxa"/>
            <w:tcMar>
              <w:top w:w="80" w:type="dxa"/>
              <w:left w:w="100" w:type="dxa"/>
              <w:bottom w:w="80" w:type="dxa"/>
              <w:right w:w="100" w:type="dxa"/>
            </w:tcMar>
            <w:vAlign w:val="center"/>
          </w:tcPr>
          <w:p w14:paraId="5B41147A" w14:textId="77777777" w:rsidR="00844570" w:rsidRPr="002F08EA" w:rsidRDefault="00000000" w:rsidP="00717E13">
            <w:pPr>
              <w:rPr>
                <w:rFonts w:ascii="Sora" w:hAnsi="Sora" w:cs="Sora"/>
                <w:sz w:val="24"/>
                <w:szCs w:val="28"/>
              </w:rPr>
            </w:pPr>
            <w:r w:rsidRPr="002F08EA">
              <w:rPr>
                <w:rFonts w:ascii="Sora" w:hAnsi="Sora" w:cs="Sora"/>
                <w:szCs w:val="28"/>
              </w:rPr>
              <w:t>P2P</w:t>
            </w:r>
          </w:p>
        </w:tc>
        <w:tc>
          <w:tcPr>
            <w:tcW w:w="6912" w:type="dxa"/>
            <w:tcMar>
              <w:top w:w="80" w:type="dxa"/>
              <w:left w:w="100" w:type="dxa"/>
              <w:bottom w:w="80" w:type="dxa"/>
              <w:right w:w="100" w:type="dxa"/>
            </w:tcMar>
            <w:vAlign w:val="center"/>
          </w:tcPr>
          <w:p w14:paraId="6ABB6AA7" w14:textId="77777777" w:rsidR="00844570" w:rsidRPr="002F08EA" w:rsidRDefault="00000000" w:rsidP="00717E13">
            <w:pPr>
              <w:rPr>
                <w:rFonts w:ascii="Sora" w:hAnsi="Sora" w:cs="Sora"/>
                <w:sz w:val="24"/>
                <w:szCs w:val="28"/>
              </w:rPr>
            </w:pPr>
            <w:r w:rsidRPr="002F08EA">
              <w:rPr>
                <w:rFonts w:ascii="Sora" w:hAnsi="Sora" w:cs="Sora"/>
                <w:szCs w:val="28"/>
              </w:rPr>
              <w:t>38638</w:t>
            </w:r>
          </w:p>
        </w:tc>
      </w:tr>
      <w:tr w:rsidR="00844570" w:rsidRPr="002F08EA" w14:paraId="68BFAF4F" w14:textId="77777777">
        <w:trPr>
          <w:jc w:val="center"/>
        </w:trPr>
        <w:tc>
          <w:tcPr>
            <w:tcW w:w="2880" w:type="dxa"/>
            <w:tcMar>
              <w:top w:w="80" w:type="dxa"/>
              <w:left w:w="100" w:type="dxa"/>
              <w:bottom w:w="80" w:type="dxa"/>
              <w:right w:w="100" w:type="dxa"/>
            </w:tcMar>
            <w:vAlign w:val="center"/>
          </w:tcPr>
          <w:p w14:paraId="5B7BD981" w14:textId="77777777" w:rsidR="00844570" w:rsidRPr="002F08EA" w:rsidRDefault="00000000" w:rsidP="00717E13">
            <w:pPr>
              <w:rPr>
                <w:rFonts w:ascii="Sora" w:hAnsi="Sora" w:cs="Sora"/>
                <w:sz w:val="24"/>
                <w:szCs w:val="28"/>
              </w:rPr>
            </w:pPr>
            <w:r w:rsidRPr="002F08EA">
              <w:rPr>
                <w:rFonts w:ascii="Sora" w:hAnsi="Sora" w:cs="Sora"/>
                <w:szCs w:val="28"/>
              </w:rPr>
              <w:t>Core RPC</w:t>
            </w:r>
          </w:p>
        </w:tc>
        <w:tc>
          <w:tcPr>
            <w:tcW w:w="6912" w:type="dxa"/>
            <w:tcMar>
              <w:top w:w="80" w:type="dxa"/>
              <w:left w:w="100" w:type="dxa"/>
              <w:bottom w:w="80" w:type="dxa"/>
              <w:right w:w="100" w:type="dxa"/>
            </w:tcMar>
            <w:vAlign w:val="center"/>
          </w:tcPr>
          <w:p w14:paraId="39540E91" w14:textId="77777777" w:rsidR="00844570" w:rsidRPr="002F08EA" w:rsidRDefault="00000000" w:rsidP="00717E13">
            <w:pPr>
              <w:rPr>
                <w:rFonts w:ascii="Sora" w:hAnsi="Sora" w:cs="Sora"/>
                <w:sz w:val="24"/>
                <w:szCs w:val="28"/>
              </w:rPr>
            </w:pPr>
            <w:r w:rsidRPr="002F08EA">
              <w:rPr>
                <w:rFonts w:ascii="Sora" w:hAnsi="Sora" w:cs="Sora"/>
                <w:szCs w:val="28"/>
              </w:rPr>
              <w:t>https://devnet-core-rpc.synergy-network.io / 48638 upstream</w:t>
            </w:r>
          </w:p>
        </w:tc>
      </w:tr>
      <w:tr w:rsidR="00844570" w:rsidRPr="002F08EA" w14:paraId="2D02BD28" w14:textId="77777777">
        <w:trPr>
          <w:jc w:val="center"/>
        </w:trPr>
        <w:tc>
          <w:tcPr>
            <w:tcW w:w="2880" w:type="dxa"/>
            <w:tcMar>
              <w:top w:w="80" w:type="dxa"/>
              <w:left w:w="100" w:type="dxa"/>
              <w:bottom w:w="80" w:type="dxa"/>
              <w:right w:w="100" w:type="dxa"/>
            </w:tcMar>
            <w:vAlign w:val="center"/>
          </w:tcPr>
          <w:p w14:paraId="1CB5535A" w14:textId="77777777" w:rsidR="00844570" w:rsidRPr="002F08EA" w:rsidRDefault="00000000" w:rsidP="00717E13">
            <w:pPr>
              <w:rPr>
                <w:rFonts w:ascii="Sora" w:hAnsi="Sora" w:cs="Sora"/>
                <w:sz w:val="24"/>
                <w:szCs w:val="28"/>
              </w:rPr>
            </w:pPr>
            <w:r w:rsidRPr="002F08EA">
              <w:rPr>
                <w:rFonts w:ascii="Sora" w:hAnsi="Sora" w:cs="Sora"/>
                <w:szCs w:val="28"/>
              </w:rPr>
              <w:t>Core WS</w:t>
            </w:r>
          </w:p>
        </w:tc>
        <w:tc>
          <w:tcPr>
            <w:tcW w:w="6912" w:type="dxa"/>
            <w:tcMar>
              <w:top w:w="80" w:type="dxa"/>
              <w:left w:w="100" w:type="dxa"/>
              <w:bottom w:w="80" w:type="dxa"/>
              <w:right w:w="100" w:type="dxa"/>
            </w:tcMar>
            <w:vAlign w:val="center"/>
          </w:tcPr>
          <w:p w14:paraId="734B5B84" w14:textId="77777777" w:rsidR="00844570" w:rsidRPr="002F08EA" w:rsidRDefault="00000000" w:rsidP="00717E13">
            <w:pPr>
              <w:rPr>
                <w:rFonts w:ascii="Sora" w:hAnsi="Sora" w:cs="Sora"/>
                <w:sz w:val="24"/>
                <w:szCs w:val="28"/>
              </w:rPr>
            </w:pPr>
            <w:r w:rsidRPr="002F08EA">
              <w:rPr>
                <w:rFonts w:ascii="Sora" w:hAnsi="Sora" w:cs="Sora"/>
                <w:szCs w:val="28"/>
              </w:rPr>
              <w:t>wss://devnet-core-ws.synergy-network.io / 58638 upstream</w:t>
            </w:r>
          </w:p>
        </w:tc>
      </w:tr>
      <w:tr w:rsidR="00844570" w:rsidRPr="002F08EA" w14:paraId="2CD9F906" w14:textId="77777777">
        <w:trPr>
          <w:jc w:val="center"/>
        </w:trPr>
        <w:tc>
          <w:tcPr>
            <w:tcW w:w="2880" w:type="dxa"/>
            <w:tcMar>
              <w:top w:w="80" w:type="dxa"/>
              <w:left w:w="100" w:type="dxa"/>
              <w:bottom w:w="80" w:type="dxa"/>
              <w:right w:w="100" w:type="dxa"/>
            </w:tcMar>
            <w:vAlign w:val="center"/>
          </w:tcPr>
          <w:p w14:paraId="5D1F7814" w14:textId="77777777" w:rsidR="00844570" w:rsidRPr="002F08EA" w:rsidRDefault="00000000" w:rsidP="00717E13">
            <w:pPr>
              <w:rPr>
                <w:rFonts w:ascii="Sora" w:hAnsi="Sora" w:cs="Sora"/>
                <w:sz w:val="24"/>
                <w:szCs w:val="28"/>
              </w:rPr>
            </w:pPr>
            <w:r w:rsidRPr="002F08EA">
              <w:rPr>
                <w:rFonts w:ascii="Sora" w:hAnsi="Sora" w:cs="Sora"/>
                <w:szCs w:val="28"/>
              </w:rPr>
              <w:t>EVM RPC / WS</w:t>
            </w:r>
          </w:p>
        </w:tc>
        <w:tc>
          <w:tcPr>
            <w:tcW w:w="6912" w:type="dxa"/>
            <w:tcMar>
              <w:top w:w="80" w:type="dxa"/>
              <w:left w:w="100" w:type="dxa"/>
              <w:bottom w:w="80" w:type="dxa"/>
              <w:right w:w="100" w:type="dxa"/>
            </w:tcMar>
            <w:vAlign w:val="center"/>
          </w:tcPr>
          <w:p w14:paraId="1B4E7B39" w14:textId="77777777" w:rsidR="00844570" w:rsidRPr="002F08EA" w:rsidRDefault="00000000" w:rsidP="00717E13">
            <w:pPr>
              <w:rPr>
                <w:rFonts w:ascii="Sora" w:hAnsi="Sora" w:cs="Sora"/>
                <w:sz w:val="24"/>
                <w:szCs w:val="28"/>
              </w:rPr>
            </w:pPr>
            <w:r w:rsidRPr="002F08EA">
              <w:rPr>
                <w:rFonts w:ascii="Sora" w:hAnsi="Sora" w:cs="Sora"/>
                <w:szCs w:val="28"/>
              </w:rPr>
              <w:t>8545 / 8546</w:t>
            </w:r>
          </w:p>
        </w:tc>
      </w:tr>
      <w:tr w:rsidR="00844570" w:rsidRPr="002F08EA" w14:paraId="3292158E" w14:textId="77777777">
        <w:trPr>
          <w:jc w:val="center"/>
        </w:trPr>
        <w:tc>
          <w:tcPr>
            <w:tcW w:w="2880" w:type="dxa"/>
            <w:tcMar>
              <w:top w:w="80" w:type="dxa"/>
              <w:left w:w="100" w:type="dxa"/>
              <w:bottom w:w="80" w:type="dxa"/>
              <w:right w:w="100" w:type="dxa"/>
            </w:tcMar>
            <w:vAlign w:val="center"/>
          </w:tcPr>
          <w:p w14:paraId="41332150" w14:textId="77777777" w:rsidR="00844570" w:rsidRPr="002F08EA" w:rsidRDefault="00000000" w:rsidP="00717E13">
            <w:pPr>
              <w:rPr>
                <w:rFonts w:ascii="Sora" w:hAnsi="Sora" w:cs="Sora"/>
                <w:sz w:val="24"/>
                <w:szCs w:val="28"/>
              </w:rPr>
            </w:pPr>
            <w:r w:rsidRPr="002F08EA">
              <w:rPr>
                <w:rFonts w:ascii="Sora" w:hAnsi="Sora" w:cs="Sora"/>
                <w:szCs w:val="28"/>
              </w:rPr>
              <w:lastRenderedPageBreak/>
              <w:t>Wallet API</w:t>
            </w:r>
          </w:p>
        </w:tc>
        <w:tc>
          <w:tcPr>
            <w:tcW w:w="6912" w:type="dxa"/>
            <w:tcMar>
              <w:top w:w="80" w:type="dxa"/>
              <w:left w:w="100" w:type="dxa"/>
              <w:bottom w:w="80" w:type="dxa"/>
              <w:right w:w="100" w:type="dxa"/>
            </w:tcMar>
            <w:vAlign w:val="center"/>
          </w:tcPr>
          <w:p w14:paraId="6191D480" w14:textId="77777777" w:rsidR="00844570" w:rsidRPr="002F08EA" w:rsidRDefault="00000000" w:rsidP="00717E13">
            <w:pPr>
              <w:rPr>
                <w:rFonts w:ascii="Sora" w:hAnsi="Sora" w:cs="Sora"/>
                <w:sz w:val="24"/>
                <w:szCs w:val="28"/>
              </w:rPr>
            </w:pPr>
            <w:r w:rsidRPr="002F08EA">
              <w:rPr>
                <w:rFonts w:ascii="Sora" w:hAnsi="Sora" w:cs="Sora"/>
                <w:szCs w:val="28"/>
              </w:rPr>
              <w:t>https://devnet-wallet-api.synergy-network.io / 3003</w:t>
            </w:r>
          </w:p>
        </w:tc>
      </w:tr>
      <w:tr w:rsidR="00844570" w:rsidRPr="002F08EA" w14:paraId="420AFA3D" w14:textId="77777777">
        <w:trPr>
          <w:jc w:val="center"/>
        </w:trPr>
        <w:tc>
          <w:tcPr>
            <w:tcW w:w="2880" w:type="dxa"/>
            <w:tcMar>
              <w:top w:w="80" w:type="dxa"/>
              <w:left w:w="100" w:type="dxa"/>
              <w:bottom w:w="80" w:type="dxa"/>
              <w:right w:w="100" w:type="dxa"/>
            </w:tcMar>
            <w:vAlign w:val="center"/>
          </w:tcPr>
          <w:p w14:paraId="2951C75F" w14:textId="77777777" w:rsidR="00844570" w:rsidRPr="002F08EA" w:rsidRDefault="00000000" w:rsidP="00717E13">
            <w:pPr>
              <w:rPr>
                <w:rFonts w:ascii="Sora" w:hAnsi="Sora" w:cs="Sora"/>
                <w:sz w:val="24"/>
                <w:szCs w:val="28"/>
              </w:rPr>
            </w:pPr>
            <w:r w:rsidRPr="002F08EA">
              <w:rPr>
                <w:rFonts w:ascii="Sora" w:hAnsi="Sora" w:cs="Sora"/>
                <w:szCs w:val="28"/>
              </w:rPr>
              <w:t>SXCP API / WS</w:t>
            </w:r>
          </w:p>
        </w:tc>
        <w:tc>
          <w:tcPr>
            <w:tcW w:w="6912" w:type="dxa"/>
            <w:tcMar>
              <w:top w:w="80" w:type="dxa"/>
              <w:left w:w="100" w:type="dxa"/>
              <w:bottom w:w="80" w:type="dxa"/>
              <w:right w:w="100" w:type="dxa"/>
            </w:tcMar>
            <w:vAlign w:val="center"/>
          </w:tcPr>
          <w:p w14:paraId="415A58BC" w14:textId="77777777" w:rsidR="00844570" w:rsidRPr="002F08EA" w:rsidRDefault="00000000" w:rsidP="00717E13">
            <w:pPr>
              <w:rPr>
                <w:rFonts w:ascii="Sora" w:hAnsi="Sora" w:cs="Sora"/>
                <w:sz w:val="24"/>
                <w:szCs w:val="28"/>
              </w:rPr>
            </w:pPr>
            <w:r w:rsidRPr="002F08EA">
              <w:rPr>
                <w:rFonts w:ascii="Sora" w:hAnsi="Sora" w:cs="Sora"/>
                <w:szCs w:val="28"/>
              </w:rPr>
              <w:t>https://devnet-sxcp-api.synergy-network.io / 3040 and wss://devnet-sxcp-ws.synergy-network.io / 3041</w:t>
            </w:r>
          </w:p>
        </w:tc>
      </w:tr>
      <w:tr w:rsidR="00844570" w:rsidRPr="002F08EA" w14:paraId="26483FBE" w14:textId="77777777">
        <w:trPr>
          <w:jc w:val="center"/>
        </w:trPr>
        <w:tc>
          <w:tcPr>
            <w:tcW w:w="2880" w:type="dxa"/>
            <w:tcMar>
              <w:top w:w="80" w:type="dxa"/>
              <w:left w:w="100" w:type="dxa"/>
              <w:bottom w:w="80" w:type="dxa"/>
              <w:right w:w="100" w:type="dxa"/>
            </w:tcMar>
            <w:vAlign w:val="center"/>
          </w:tcPr>
          <w:p w14:paraId="3A2EDD1D" w14:textId="77777777" w:rsidR="00844570" w:rsidRPr="002F08EA" w:rsidRDefault="00000000" w:rsidP="00717E13">
            <w:pPr>
              <w:rPr>
                <w:rFonts w:ascii="Sora" w:hAnsi="Sora" w:cs="Sora"/>
                <w:sz w:val="24"/>
                <w:szCs w:val="28"/>
              </w:rPr>
            </w:pPr>
            <w:r w:rsidRPr="002F08EA">
              <w:rPr>
                <w:rFonts w:ascii="Sora" w:hAnsi="Sora" w:cs="Sora"/>
                <w:szCs w:val="28"/>
              </w:rPr>
              <w:t>SynQ Verify</w:t>
            </w:r>
          </w:p>
        </w:tc>
        <w:tc>
          <w:tcPr>
            <w:tcW w:w="6912" w:type="dxa"/>
            <w:tcMar>
              <w:top w:w="80" w:type="dxa"/>
              <w:left w:w="100" w:type="dxa"/>
              <w:bottom w:w="80" w:type="dxa"/>
              <w:right w:w="100" w:type="dxa"/>
            </w:tcMar>
            <w:vAlign w:val="center"/>
          </w:tcPr>
          <w:p w14:paraId="32E56B0A" w14:textId="77777777" w:rsidR="00844570" w:rsidRPr="002F08EA" w:rsidRDefault="00000000" w:rsidP="00717E13">
            <w:pPr>
              <w:rPr>
                <w:rFonts w:ascii="Sora" w:hAnsi="Sora" w:cs="Sora"/>
                <w:sz w:val="24"/>
                <w:szCs w:val="28"/>
              </w:rPr>
            </w:pPr>
            <w:r w:rsidRPr="002F08EA">
              <w:rPr>
                <w:rFonts w:ascii="Sora" w:hAnsi="Sora" w:cs="Sora"/>
                <w:szCs w:val="28"/>
              </w:rPr>
              <w:t>https://devnet-synq-verify.synergy-network.io / 3030</w:t>
            </w:r>
          </w:p>
        </w:tc>
      </w:tr>
      <w:tr w:rsidR="00844570" w:rsidRPr="002F08EA" w14:paraId="795A41A1" w14:textId="77777777">
        <w:trPr>
          <w:jc w:val="center"/>
        </w:trPr>
        <w:tc>
          <w:tcPr>
            <w:tcW w:w="2880" w:type="dxa"/>
            <w:tcMar>
              <w:top w:w="80" w:type="dxa"/>
              <w:left w:w="100" w:type="dxa"/>
              <w:bottom w:w="80" w:type="dxa"/>
              <w:right w:w="100" w:type="dxa"/>
            </w:tcMar>
            <w:vAlign w:val="center"/>
          </w:tcPr>
          <w:p w14:paraId="3CC21F16" w14:textId="77777777" w:rsidR="00844570" w:rsidRPr="002F08EA" w:rsidRDefault="00000000" w:rsidP="00717E13">
            <w:pPr>
              <w:rPr>
                <w:rFonts w:ascii="Sora" w:hAnsi="Sora" w:cs="Sora"/>
                <w:sz w:val="24"/>
                <w:szCs w:val="28"/>
              </w:rPr>
            </w:pPr>
            <w:r w:rsidRPr="002F08EA">
              <w:rPr>
                <w:rFonts w:ascii="Sora" w:hAnsi="Sora" w:cs="Sora"/>
                <w:szCs w:val="28"/>
              </w:rPr>
              <w:t>Aegis Verify / KMS</w:t>
            </w:r>
          </w:p>
        </w:tc>
        <w:tc>
          <w:tcPr>
            <w:tcW w:w="6912" w:type="dxa"/>
            <w:tcMar>
              <w:top w:w="80" w:type="dxa"/>
              <w:left w:w="100" w:type="dxa"/>
              <w:bottom w:w="80" w:type="dxa"/>
              <w:right w:w="100" w:type="dxa"/>
            </w:tcMar>
            <w:vAlign w:val="center"/>
          </w:tcPr>
          <w:p w14:paraId="7E2F5845" w14:textId="77777777" w:rsidR="00844570" w:rsidRPr="002F08EA" w:rsidRDefault="00000000" w:rsidP="00717E13">
            <w:pPr>
              <w:rPr>
                <w:rFonts w:ascii="Sora" w:hAnsi="Sora" w:cs="Sora"/>
                <w:sz w:val="24"/>
                <w:szCs w:val="28"/>
              </w:rPr>
            </w:pPr>
            <w:r w:rsidRPr="002F08EA">
              <w:rPr>
                <w:rFonts w:ascii="Sora" w:hAnsi="Sora" w:cs="Sora"/>
                <w:szCs w:val="28"/>
              </w:rPr>
              <w:t>3050 and private 3051 mTLS only</w:t>
            </w:r>
          </w:p>
        </w:tc>
      </w:tr>
    </w:tbl>
    <w:p w14:paraId="1694B35A" w14:textId="4CCF5560" w:rsidR="00844570" w:rsidRDefault="004817F1" w:rsidP="00717E13">
      <w:pPr>
        <w:spacing w:after="0" w:line="240" w:lineRule="auto"/>
        <w:rPr>
          <w:rFonts w:ascii="Sora" w:hAnsi="Sora" w:cs="Sora"/>
          <w:sz w:val="24"/>
          <w:szCs w:val="28"/>
        </w:rPr>
      </w:pPr>
      <w:r w:rsidRPr="004817F1">
        <w:rPr>
          <w:rFonts w:ascii="Sora" w:hAnsi="Sora" w:cs="Sora"/>
          <w:noProof/>
          <w:sz w:val="24"/>
          <w:szCs w:val="28"/>
        </w:rPr>
        <w:pict w14:anchorId="5325C8DD">
          <v:rect id="_x0000_i1027" alt="" style="width:468pt;height:.05pt;mso-width-percent:0;mso-height-percent:0;mso-width-percent:0;mso-height-percent:0" o:hralign="center" o:hrstd="t" o:hr="t" fillcolor="#a0a0a0" stroked="f"/>
        </w:pict>
      </w:r>
    </w:p>
    <w:p w14:paraId="79EBBC8B" w14:textId="77777777" w:rsidR="00A02685" w:rsidRPr="002F08EA" w:rsidRDefault="00A02685" w:rsidP="00717E13">
      <w:pPr>
        <w:spacing w:after="0" w:line="240" w:lineRule="auto"/>
        <w:rPr>
          <w:rFonts w:ascii="Sora" w:hAnsi="Sora" w:cs="Sora"/>
          <w:sz w:val="24"/>
          <w:szCs w:val="28"/>
        </w:rPr>
      </w:pPr>
    </w:p>
    <w:p w14:paraId="61B152E5"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8. Observability, Logging, Auditing, and Failure Containment</w:t>
      </w:r>
    </w:p>
    <w:p w14:paraId="6AC5F4CE" w14:textId="77777777" w:rsidR="00844570" w:rsidRPr="002F08EA" w:rsidRDefault="00000000" w:rsidP="00717E13">
      <w:pPr>
        <w:spacing w:after="0" w:line="240" w:lineRule="auto"/>
        <w:rPr>
          <w:rFonts w:ascii="Sora" w:hAnsi="Sora" w:cs="Sora"/>
          <w:sz w:val="24"/>
          <w:szCs w:val="28"/>
        </w:rPr>
      </w:pPr>
      <w:r w:rsidRPr="002F08EA">
        <w:rPr>
          <w:rFonts w:ascii="Sora" w:hAnsi="Sora" w:cs="Sora"/>
          <w:sz w:val="24"/>
          <w:szCs w:val="28"/>
        </w:rPr>
        <w:t>Synergy’s failure philosophy is simple: do nothing unsafe, loudly. Nodes therefore emit structured logs, signed receipts where appropriate, health metrics, and role-aware audit artifacts. Failure should collapse capability, not create a hidden fallback path. A relayer that cannot establish external finality context should stop. A validator with a corrupted state DB should quarantine itself. A gateway that loses upstream trust should degrade into refusal rather than silently serving stale or ambiguous data.</w:t>
      </w:r>
    </w:p>
    <w:p w14:paraId="474D65F7" w14:textId="77777777" w:rsidR="00844570" w:rsidRPr="002F08EA" w:rsidRDefault="00000000" w:rsidP="00717E13">
      <w:pPr>
        <w:spacing w:after="0" w:line="240" w:lineRule="auto"/>
        <w:rPr>
          <w:rFonts w:ascii="Sora" w:hAnsi="Sora" w:cs="Sora"/>
          <w:sz w:val="24"/>
          <w:szCs w:val="28"/>
        </w:rPr>
      </w:pPr>
      <w:r w:rsidRPr="002F08EA">
        <w:rPr>
          <w:rFonts w:ascii="Sora" w:hAnsi="Sora" w:cs="Sora"/>
          <w:sz w:val="24"/>
          <w:szCs w:val="28"/>
        </w:rPr>
        <w:t>The Control Panel, governance auditors, and operators all rely on observability artifacts that are durable, attributable, and parseable. Minimal expectations include structured JSON logs, health endpoints, alertable service states, rotation and deactivation receipts, immutable governance / treasury execution logs where applicable, and signed update provenance for anything that can change the role behavior of a live node.</w:t>
      </w:r>
    </w:p>
    <w:p w14:paraId="25097B56" w14:textId="77CD6436" w:rsidR="00444960" w:rsidRPr="002F08EA" w:rsidRDefault="004817F1" w:rsidP="00717E13">
      <w:pPr>
        <w:spacing w:after="0" w:line="240" w:lineRule="auto"/>
        <w:rPr>
          <w:rFonts w:ascii="Sora" w:hAnsi="Sora" w:cs="Sora"/>
          <w:sz w:val="24"/>
          <w:szCs w:val="28"/>
        </w:rPr>
      </w:pPr>
      <w:r w:rsidRPr="004817F1">
        <w:rPr>
          <w:rFonts w:ascii="Sora" w:hAnsi="Sora" w:cs="Sora"/>
          <w:noProof/>
          <w:sz w:val="24"/>
          <w:szCs w:val="28"/>
        </w:rPr>
        <w:pict w14:anchorId="58CA2615">
          <v:rect id="_x0000_i1026" alt="" style="width:468pt;height:.05pt;mso-width-percent:0;mso-height-percent:0;mso-width-percent:0;mso-height-percent:0" o:hralign="center" o:hrstd="t" o:hr="t" fillcolor="#a0a0a0" stroked="f"/>
        </w:pict>
      </w:r>
    </w:p>
    <w:p w14:paraId="5A572354" w14:textId="77777777" w:rsidR="00717E13" w:rsidRPr="002F08EA" w:rsidRDefault="00717E13" w:rsidP="00717E13">
      <w:pPr>
        <w:spacing w:after="0" w:line="240" w:lineRule="auto"/>
        <w:rPr>
          <w:rFonts w:ascii="Sora" w:hAnsi="Sora" w:cs="Sora"/>
          <w:sz w:val="24"/>
          <w:szCs w:val="28"/>
        </w:rPr>
      </w:pPr>
    </w:p>
    <w:p w14:paraId="7F4D9A8E"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9. Consensus Node Class Overview</w:t>
      </w:r>
    </w:p>
    <w:p w14:paraId="5F2F3404" w14:textId="77777777" w:rsidR="00844570" w:rsidRPr="002F08EA" w:rsidRDefault="00000000" w:rsidP="00717E13">
      <w:pPr>
        <w:spacing w:after="0" w:line="240" w:lineRule="auto"/>
        <w:rPr>
          <w:rFonts w:ascii="Sora" w:hAnsi="Sora" w:cs="Sora"/>
          <w:sz w:val="24"/>
          <w:szCs w:val="28"/>
        </w:rPr>
      </w:pPr>
      <w:r w:rsidRPr="002F08EA">
        <w:rPr>
          <w:rFonts w:ascii="Sora" w:hAnsi="Sora" w:cs="Sora"/>
          <w:sz w:val="24"/>
          <w:szCs w:val="28"/>
        </w:rPr>
        <w:t>Consensus Nodes secure the chain through PoSy. They are closest to finality and therefore carry the strictest uptime, state-integrity, and cryptographic-verification expectations. Not every consensus-adjacent node is identical, however: some produce and vote, some archive, and some audit. This distinction matters because separating live finality authority from history retention and audit visibility is one of the simplest ways to reduce blast radius.</w:t>
      </w:r>
    </w:p>
    <w:p w14:paraId="1B77417B" w14:textId="77777777" w:rsidR="00717E13" w:rsidRPr="002F08EA" w:rsidRDefault="00717E13" w:rsidP="00717E13">
      <w:pPr>
        <w:spacing w:after="0" w:line="240" w:lineRule="auto"/>
        <w:rPr>
          <w:rFonts w:ascii="Sora" w:hAnsi="Sora" w:cs="Sora"/>
          <w:sz w:val="24"/>
          <w:szCs w:val="28"/>
        </w:rPr>
      </w:pPr>
    </w:p>
    <w:p w14:paraId="30EB7604" w14:textId="77777777" w:rsidR="00844570" w:rsidRPr="002F08EA" w:rsidRDefault="00000000" w:rsidP="00717E13">
      <w:pPr>
        <w:pStyle w:val="Heading1"/>
        <w:spacing w:before="0" w:line="240" w:lineRule="auto"/>
        <w:ind w:left="540"/>
        <w:rPr>
          <w:rFonts w:ascii="Sora" w:hAnsi="Sora" w:cs="Sora"/>
          <w:sz w:val="36"/>
          <w:szCs w:val="32"/>
        </w:rPr>
      </w:pPr>
      <w:r w:rsidRPr="002F08EA">
        <w:rPr>
          <w:rFonts w:ascii="Sora" w:hAnsi="Sora" w:cs="Sora"/>
          <w:sz w:val="36"/>
          <w:szCs w:val="32"/>
        </w:rPr>
        <w:t>10. Validator Node</w:t>
      </w:r>
    </w:p>
    <w:p w14:paraId="2B9697A6" w14:textId="77777777" w:rsidR="00444960" w:rsidRPr="002F08EA" w:rsidRDefault="00000000" w:rsidP="00717E13">
      <w:pPr>
        <w:pStyle w:val="Callout"/>
        <w:spacing w:after="0" w:line="240" w:lineRule="auto"/>
        <w:ind w:left="540"/>
        <w:rPr>
          <w:rFonts w:ascii="Sora" w:hAnsi="Sora" w:cs="Sora"/>
          <w:sz w:val="24"/>
          <w:szCs w:val="32"/>
        </w:rPr>
      </w:pPr>
      <w:r w:rsidRPr="002F08EA">
        <w:rPr>
          <w:rFonts w:ascii="Sora" w:hAnsi="Sora" w:cs="Sora"/>
          <w:sz w:val="24"/>
          <w:szCs w:val="32"/>
        </w:rPr>
        <w:t xml:space="preserve">Class membership: Class I — Consensus Nodes. </w:t>
      </w:r>
    </w:p>
    <w:p w14:paraId="541B34E5" w14:textId="1E9A96C4" w:rsidR="00844570" w:rsidRPr="002F08EA" w:rsidRDefault="00000000" w:rsidP="00717E13">
      <w:pPr>
        <w:pStyle w:val="Callout"/>
        <w:spacing w:after="0" w:line="240" w:lineRule="auto"/>
        <w:ind w:left="540"/>
        <w:rPr>
          <w:rFonts w:ascii="Sora" w:hAnsi="Sora" w:cs="Sora"/>
          <w:sz w:val="24"/>
          <w:szCs w:val="32"/>
        </w:rPr>
      </w:pPr>
      <w:r w:rsidRPr="002F08EA">
        <w:rPr>
          <w:rFonts w:ascii="Sora" w:hAnsi="Sora" w:cs="Sora"/>
          <w:sz w:val="24"/>
          <w:szCs w:val="32"/>
        </w:rPr>
        <w:t>Criticality posture: Protocol-critical.</w:t>
      </w:r>
    </w:p>
    <w:p w14:paraId="32C90CEF"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10.1 Role Definition</w:t>
      </w:r>
    </w:p>
    <w:p w14:paraId="6601FB32" w14:textId="77777777" w:rsidR="00844570" w:rsidRPr="002F08EA" w:rsidRDefault="00000000" w:rsidP="00717E13">
      <w:pPr>
        <w:spacing w:after="0" w:line="240" w:lineRule="auto"/>
        <w:ind w:left="1080"/>
        <w:rPr>
          <w:rFonts w:ascii="Sora" w:hAnsi="Sora" w:cs="Sora"/>
          <w:sz w:val="24"/>
          <w:szCs w:val="28"/>
        </w:rPr>
      </w:pPr>
      <w:r w:rsidRPr="002F08EA">
        <w:rPr>
          <w:rFonts w:ascii="Sora" w:hAnsi="Sora" w:cs="Sora"/>
          <w:sz w:val="24"/>
          <w:szCs w:val="28"/>
        </w:rPr>
        <w:t>Participates in PoSy propose-vote-commit consensus, validates state transitions, signs finalized quorum material, and anchors chain liveness.</w:t>
      </w:r>
    </w:p>
    <w:p w14:paraId="750EAD37"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lastRenderedPageBreak/>
        <w:t>10.2 Why This Role Matters</w:t>
      </w:r>
    </w:p>
    <w:p w14:paraId="4D517054" w14:textId="51D24B43" w:rsidR="00444960" w:rsidRPr="002F08EA" w:rsidRDefault="00000000" w:rsidP="002F08EA">
      <w:pPr>
        <w:spacing w:after="0" w:line="240" w:lineRule="auto"/>
        <w:ind w:left="1080"/>
        <w:rPr>
          <w:rFonts w:ascii="Sora" w:hAnsi="Sora" w:cs="Sora"/>
          <w:sz w:val="24"/>
          <w:szCs w:val="28"/>
        </w:rPr>
      </w:pPr>
      <w:r w:rsidRPr="002F08EA">
        <w:rPr>
          <w:rFonts w:ascii="Sora" w:hAnsi="Sora" w:cs="Sora"/>
          <w:sz w:val="24"/>
          <w:szCs w:val="28"/>
        </w:rPr>
        <w:t>Validator Nodes are the root execution-security surface of Synergy Network. If they are mis-specified, consensus safety, liveness, and finality all degrade.</w:t>
      </w:r>
    </w:p>
    <w:p w14:paraId="66EE3DE5" w14:textId="06FDAFE4"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10.3 Functional Responsibilities</w:t>
      </w:r>
    </w:p>
    <w:p w14:paraId="5CC96E07" w14:textId="77777777" w:rsidR="00844570" w:rsidRPr="002F08EA" w:rsidRDefault="00000000" w:rsidP="00717E13">
      <w:pPr>
        <w:pStyle w:val="BodyTight"/>
        <w:spacing w:after="0" w:line="240" w:lineRule="auto"/>
        <w:ind w:left="1710" w:hanging="360"/>
        <w:rPr>
          <w:rFonts w:ascii="Sora" w:hAnsi="Sora" w:cs="Sora"/>
          <w:sz w:val="24"/>
          <w:szCs w:val="28"/>
        </w:rPr>
      </w:pPr>
      <w:r w:rsidRPr="002F08EA">
        <w:rPr>
          <w:rFonts w:ascii="Sora" w:hAnsi="Sora" w:cs="Sora"/>
          <w:sz w:val="24"/>
          <w:szCs w:val="28"/>
        </w:rPr>
        <w:t>• Operate only within the authority domain explicitly delegated to the role profile.</w:t>
      </w:r>
    </w:p>
    <w:p w14:paraId="368EFBB4" w14:textId="77777777" w:rsidR="00844570" w:rsidRPr="002F08EA" w:rsidRDefault="00000000" w:rsidP="00717E13">
      <w:pPr>
        <w:pStyle w:val="BodyTight"/>
        <w:spacing w:after="0" w:line="240" w:lineRule="auto"/>
        <w:ind w:left="1710" w:hanging="36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265AF738" w14:textId="77777777" w:rsidR="00844570" w:rsidRPr="002F08EA" w:rsidRDefault="00000000" w:rsidP="00717E13">
      <w:pPr>
        <w:pStyle w:val="BodyTight"/>
        <w:spacing w:after="0" w:line="240" w:lineRule="auto"/>
        <w:ind w:left="1710" w:hanging="36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0ACAD61F" w14:textId="77777777" w:rsidR="00844570" w:rsidRPr="002F08EA" w:rsidRDefault="00000000" w:rsidP="00717E13">
      <w:pPr>
        <w:pStyle w:val="BodyTight"/>
        <w:spacing w:after="0" w:line="240" w:lineRule="auto"/>
        <w:ind w:left="1710" w:hanging="36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22850E46"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10.4 Service Surface</w:t>
      </w:r>
    </w:p>
    <w:p w14:paraId="658150F2" w14:textId="77777777" w:rsidR="00844570" w:rsidRPr="002F08EA" w:rsidRDefault="00000000" w:rsidP="00717E13">
      <w:pPr>
        <w:pStyle w:val="BodyTight"/>
        <w:spacing w:after="0" w:line="240" w:lineRule="auto"/>
        <w:ind w:left="1710" w:hanging="360"/>
        <w:rPr>
          <w:rFonts w:ascii="Sora" w:hAnsi="Sora" w:cs="Sora"/>
          <w:sz w:val="24"/>
          <w:szCs w:val="28"/>
        </w:rPr>
      </w:pPr>
      <w:r w:rsidRPr="002F08EA">
        <w:rPr>
          <w:rFonts w:ascii="Sora" w:hAnsi="Sora" w:cs="Sora"/>
          <w:sz w:val="24"/>
          <w:szCs w:val="28"/>
        </w:rPr>
        <w:t>• p2p</w:t>
      </w:r>
    </w:p>
    <w:p w14:paraId="2D0B32A0" w14:textId="77777777" w:rsidR="00844570" w:rsidRPr="002F08EA" w:rsidRDefault="00000000" w:rsidP="00717E13">
      <w:pPr>
        <w:pStyle w:val="BodyTight"/>
        <w:spacing w:after="0" w:line="240" w:lineRule="auto"/>
        <w:ind w:left="1710" w:hanging="360"/>
        <w:rPr>
          <w:rFonts w:ascii="Sora" w:hAnsi="Sora" w:cs="Sora"/>
          <w:sz w:val="24"/>
          <w:szCs w:val="28"/>
        </w:rPr>
      </w:pPr>
      <w:r w:rsidRPr="002F08EA">
        <w:rPr>
          <w:rFonts w:ascii="Sora" w:hAnsi="Sora" w:cs="Sora"/>
          <w:sz w:val="24"/>
          <w:szCs w:val="28"/>
        </w:rPr>
        <w:t>• consensus</w:t>
      </w:r>
    </w:p>
    <w:p w14:paraId="21A1EE62" w14:textId="77777777" w:rsidR="00844570" w:rsidRPr="002F08EA" w:rsidRDefault="00000000" w:rsidP="00717E13">
      <w:pPr>
        <w:pStyle w:val="BodyTight"/>
        <w:spacing w:after="0" w:line="240" w:lineRule="auto"/>
        <w:ind w:left="1710" w:hanging="360"/>
        <w:rPr>
          <w:rFonts w:ascii="Sora" w:hAnsi="Sora" w:cs="Sora"/>
          <w:sz w:val="24"/>
          <w:szCs w:val="28"/>
        </w:rPr>
      </w:pPr>
      <w:r w:rsidRPr="002F08EA">
        <w:rPr>
          <w:rFonts w:ascii="Sora" w:hAnsi="Sora" w:cs="Sora"/>
          <w:sz w:val="24"/>
          <w:szCs w:val="28"/>
        </w:rPr>
        <w:t>• mempool</w:t>
      </w:r>
    </w:p>
    <w:p w14:paraId="5C42D94D" w14:textId="77777777" w:rsidR="00844570" w:rsidRPr="002F08EA" w:rsidRDefault="00000000" w:rsidP="00717E13">
      <w:pPr>
        <w:pStyle w:val="BodyTight"/>
        <w:spacing w:after="0" w:line="240" w:lineRule="auto"/>
        <w:ind w:left="1710" w:hanging="360"/>
        <w:rPr>
          <w:rFonts w:ascii="Sora" w:hAnsi="Sora" w:cs="Sora"/>
          <w:sz w:val="24"/>
          <w:szCs w:val="28"/>
        </w:rPr>
      </w:pPr>
      <w:r w:rsidRPr="002F08EA">
        <w:rPr>
          <w:rFonts w:ascii="Sora" w:hAnsi="Sora" w:cs="Sora"/>
          <w:sz w:val="24"/>
          <w:szCs w:val="28"/>
        </w:rPr>
        <w:t>• state</w:t>
      </w:r>
    </w:p>
    <w:p w14:paraId="0B97458E" w14:textId="77777777" w:rsidR="00844570" w:rsidRPr="002F08EA" w:rsidRDefault="00000000" w:rsidP="00717E13">
      <w:pPr>
        <w:pStyle w:val="BodyTight"/>
        <w:spacing w:after="0" w:line="240" w:lineRule="auto"/>
        <w:ind w:left="1710" w:hanging="360"/>
        <w:rPr>
          <w:rFonts w:ascii="Sora" w:hAnsi="Sora" w:cs="Sora"/>
          <w:sz w:val="24"/>
          <w:szCs w:val="28"/>
        </w:rPr>
      </w:pPr>
      <w:r w:rsidRPr="002F08EA">
        <w:rPr>
          <w:rFonts w:ascii="Sora" w:hAnsi="Sora" w:cs="Sora"/>
          <w:sz w:val="24"/>
          <w:szCs w:val="28"/>
        </w:rPr>
        <w:t>• aegis-verifier</w:t>
      </w:r>
    </w:p>
    <w:p w14:paraId="4553FF40" w14:textId="77777777" w:rsidR="00844570" w:rsidRPr="002F08EA" w:rsidRDefault="00000000" w:rsidP="00717E13">
      <w:pPr>
        <w:pStyle w:val="BodyTight"/>
        <w:spacing w:after="0" w:line="240" w:lineRule="auto"/>
        <w:ind w:left="1710" w:hanging="360"/>
        <w:rPr>
          <w:rFonts w:ascii="Sora" w:hAnsi="Sora" w:cs="Sora"/>
          <w:sz w:val="24"/>
          <w:szCs w:val="28"/>
        </w:rPr>
      </w:pPr>
      <w:r w:rsidRPr="002F08EA">
        <w:rPr>
          <w:rFonts w:ascii="Sora" w:hAnsi="Sora" w:cs="Sora"/>
          <w:sz w:val="24"/>
          <w:szCs w:val="28"/>
        </w:rPr>
        <w:t>• telemetry</w:t>
      </w:r>
    </w:p>
    <w:p w14:paraId="42740999"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10.5 Canonical Configuration Scope</w:t>
      </w:r>
    </w:p>
    <w:tbl>
      <w:tblPr>
        <w:tblStyle w:val="TableGrid"/>
        <w:tblW w:w="0" w:type="auto"/>
        <w:jc w:val="right"/>
        <w:tblLook w:val="04A0" w:firstRow="1" w:lastRow="0" w:firstColumn="1" w:lastColumn="0" w:noHBand="0" w:noVBand="1"/>
      </w:tblPr>
      <w:tblGrid>
        <w:gridCol w:w="2512"/>
        <w:gridCol w:w="6120"/>
      </w:tblGrid>
      <w:tr w:rsidR="00844570" w:rsidRPr="002F08EA" w14:paraId="275CBBBD" w14:textId="77777777" w:rsidTr="00444960">
        <w:trPr>
          <w:tblHeader/>
          <w:jc w:val="right"/>
        </w:trPr>
        <w:tc>
          <w:tcPr>
            <w:tcW w:w="2512" w:type="dxa"/>
            <w:shd w:val="clear" w:color="auto" w:fill="D9EAF7"/>
            <w:tcMar>
              <w:top w:w="80" w:type="dxa"/>
              <w:left w:w="100" w:type="dxa"/>
              <w:bottom w:w="80" w:type="dxa"/>
              <w:right w:w="100" w:type="dxa"/>
            </w:tcMar>
            <w:vAlign w:val="center"/>
          </w:tcPr>
          <w:p w14:paraId="78A11A21" w14:textId="77777777" w:rsidR="00844570" w:rsidRPr="002F08EA" w:rsidRDefault="00000000" w:rsidP="00717E13">
            <w:pPr>
              <w:ind w:left="224" w:hanging="224"/>
              <w:jc w:val="center"/>
              <w:rPr>
                <w:rFonts w:ascii="Sora" w:hAnsi="Sora" w:cs="Sora"/>
                <w:sz w:val="24"/>
                <w:szCs w:val="28"/>
              </w:rPr>
            </w:pPr>
            <w:r w:rsidRPr="002F08EA">
              <w:rPr>
                <w:rFonts w:ascii="Sora" w:hAnsi="Sora" w:cs="Sora"/>
                <w:b/>
                <w:color w:val="0F4C81"/>
                <w:sz w:val="24"/>
                <w:szCs w:val="28"/>
              </w:rPr>
              <w:t>Config Domain</w:t>
            </w:r>
          </w:p>
        </w:tc>
        <w:tc>
          <w:tcPr>
            <w:tcW w:w="6120" w:type="dxa"/>
            <w:shd w:val="clear" w:color="auto" w:fill="D9EAF7"/>
            <w:tcMar>
              <w:top w:w="80" w:type="dxa"/>
              <w:left w:w="100" w:type="dxa"/>
              <w:bottom w:w="80" w:type="dxa"/>
              <w:right w:w="100" w:type="dxa"/>
            </w:tcMar>
            <w:vAlign w:val="center"/>
          </w:tcPr>
          <w:p w14:paraId="5774653D" w14:textId="77777777" w:rsidR="00844570" w:rsidRPr="002F08EA" w:rsidRDefault="00000000" w:rsidP="00717E13">
            <w:pPr>
              <w:ind w:left="191"/>
              <w:jc w:val="center"/>
              <w:rPr>
                <w:rFonts w:ascii="Sora" w:hAnsi="Sora" w:cs="Sora"/>
                <w:sz w:val="24"/>
                <w:szCs w:val="28"/>
              </w:rPr>
            </w:pPr>
            <w:r w:rsidRPr="002F08EA">
              <w:rPr>
                <w:rFonts w:ascii="Sora" w:hAnsi="Sora" w:cs="Sora"/>
                <w:b/>
                <w:color w:val="0F4C81"/>
                <w:sz w:val="24"/>
                <w:szCs w:val="28"/>
              </w:rPr>
              <w:t>Role Expectation</w:t>
            </w:r>
          </w:p>
        </w:tc>
      </w:tr>
      <w:tr w:rsidR="00844570" w:rsidRPr="002F08EA" w14:paraId="7161E911" w14:textId="77777777" w:rsidTr="00444960">
        <w:trPr>
          <w:jc w:val="right"/>
        </w:trPr>
        <w:tc>
          <w:tcPr>
            <w:tcW w:w="2512" w:type="dxa"/>
            <w:tcMar>
              <w:top w:w="80" w:type="dxa"/>
              <w:left w:w="100" w:type="dxa"/>
              <w:bottom w:w="80" w:type="dxa"/>
              <w:right w:w="100" w:type="dxa"/>
            </w:tcMar>
            <w:vAlign w:val="center"/>
          </w:tcPr>
          <w:p w14:paraId="2B9B0EB0" w14:textId="77777777" w:rsidR="00844570" w:rsidRPr="002F08EA" w:rsidRDefault="00000000" w:rsidP="00717E13">
            <w:pPr>
              <w:rPr>
                <w:rFonts w:ascii="Sora" w:hAnsi="Sora" w:cs="Sora"/>
                <w:sz w:val="24"/>
                <w:szCs w:val="28"/>
              </w:rPr>
            </w:pPr>
            <w:r w:rsidRPr="002F08EA">
              <w:rPr>
                <w:rFonts w:ascii="Sora" w:hAnsi="Sora" w:cs="Sora"/>
                <w:szCs w:val="28"/>
              </w:rPr>
              <w:t>network</w:t>
            </w:r>
          </w:p>
        </w:tc>
        <w:tc>
          <w:tcPr>
            <w:tcW w:w="6120" w:type="dxa"/>
            <w:tcMar>
              <w:top w:w="80" w:type="dxa"/>
              <w:left w:w="100" w:type="dxa"/>
              <w:bottom w:w="80" w:type="dxa"/>
              <w:right w:w="100" w:type="dxa"/>
            </w:tcMar>
            <w:vAlign w:val="center"/>
          </w:tcPr>
          <w:p w14:paraId="768F4549" w14:textId="77777777" w:rsidR="00844570" w:rsidRPr="002F08EA" w:rsidRDefault="00000000" w:rsidP="00717E13">
            <w:pPr>
              <w:ind w:left="191"/>
              <w:rPr>
                <w:rFonts w:ascii="Sora" w:hAnsi="Sora" w:cs="Sora"/>
                <w:sz w:val="24"/>
                <w:szCs w:val="28"/>
              </w:rPr>
            </w:pPr>
            <w:r w:rsidRPr="002F08EA">
              <w:rPr>
                <w:rFonts w:ascii="Sora" w:hAnsi="Sora" w:cs="Sora"/>
                <w:szCs w:val="28"/>
              </w:rPr>
              <w:t>Must be explicitly set or inherited for validator node behavior.</w:t>
            </w:r>
          </w:p>
        </w:tc>
      </w:tr>
      <w:tr w:rsidR="00844570" w:rsidRPr="002F08EA" w14:paraId="78DA995F" w14:textId="77777777" w:rsidTr="00444960">
        <w:trPr>
          <w:jc w:val="right"/>
        </w:trPr>
        <w:tc>
          <w:tcPr>
            <w:tcW w:w="2512" w:type="dxa"/>
            <w:tcMar>
              <w:top w:w="80" w:type="dxa"/>
              <w:left w:w="100" w:type="dxa"/>
              <w:bottom w:w="80" w:type="dxa"/>
              <w:right w:w="100" w:type="dxa"/>
            </w:tcMar>
            <w:vAlign w:val="center"/>
          </w:tcPr>
          <w:p w14:paraId="5437326D" w14:textId="77777777" w:rsidR="00844570" w:rsidRPr="002F08EA" w:rsidRDefault="00000000" w:rsidP="00717E13">
            <w:pPr>
              <w:rPr>
                <w:rFonts w:ascii="Sora" w:hAnsi="Sora" w:cs="Sora"/>
                <w:sz w:val="24"/>
                <w:szCs w:val="28"/>
              </w:rPr>
            </w:pPr>
            <w:r w:rsidRPr="002F08EA">
              <w:rPr>
                <w:rFonts w:ascii="Sora" w:hAnsi="Sora" w:cs="Sora"/>
                <w:szCs w:val="28"/>
              </w:rPr>
              <w:t>identity</w:t>
            </w:r>
          </w:p>
        </w:tc>
        <w:tc>
          <w:tcPr>
            <w:tcW w:w="6120" w:type="dxa"/>
            <w:tcMar>
              <w:top w:w="80" w:type="dxa"/>
              <w:left w:w="100" w:type="dxa"/>
              <w:bottom w:w="80" w:type="dxa"/>
              <w:right w:w="100" w:type="dxa"/>
            </w:tcMar>
            <w:vAlign w:val="center"/>
          </w:tcPr>
          <w:p w14:paraId="6496662C" w14:textId="77777777" w:rsidR="00844570" w:rsidRPr="002F08EA" w:rsidRDefault="00000000" w:rsidP="00717E13">
            <w:pPr>
              <w:ind w:left="191"/>
              <w:rPr>
                <w:rFonts w:ascii="Sora" w:hAnsi="Sora" w:cs="Sora"/>
                <w:sz w:val="24"/>
                <w:szCs w:val="28"/>
              </w:rPr>
            </w:pPr>
            <w:r w:rsidRPr="002F08EA">
              <w:rPr>
                <w:rFonts w:ascii="Sora" w:hAnsi="Sora" w:cs="Sora"/>
                <w:szCs w:val="28"/>
              </w:rPr>
              <w:t>Must be explicitly set or inherited for validator node behavior.</w:t>
            </w:r>
          </w:p>
        </w:tc>
      </w:tr>
      <w:tr w:rsidR="00844570" w:rsidRPr="002F08EA" w14:paraId="09E147D0" w14:textId="77777777" w:rsidTr="00444960">
        <w:trPr>
          <w:jc w:val="right"/>
        </w:trPr>
        <w:tc>
          <w:tcPr>
            <w:tcW w:w="2512" w:type="dxa"/>
            <w:tcMar>
              <w:top w:w="80" w:type="dxa"/>
              <w:left w:w="100" w:type="dxa"/>
              <w:bottom w:w="80" w:type="dxa"/>
              <w:right w:w="100" w:type="dxa"/>
            </w:tcMar>
            <w:vAlign w:val="center"/>
          </w:tcPr>
          <w:p w14:paraId="753AC739" w14:textId="77777777" w:rsidR="00844570" w:rsidRPr="002F08EA" w:rsidRDefault="00000000" w:rsidP="00717E13">
            <w:pPr>
              <w:rPr>
                <w:rFonts w:ascii="Sora" w:hAnsi="Sora" w:cs="Sora"/>
                <w:sz w:val="24"/>
                <w:szCs w:val="28"/>
              </w:rPr>
            </w:pPr>
            <w:r w:rsidRPr="002F08EA">
              <w:rPr>
                <w:rFonts w:ascii="Sora" w:hAnsi="Sora" w:cs="Sora"/>
                <w:szCs w:val="28"/>
              </w:rPr>
              <w:t>aegis</w:t>
            </w:r>
          </w:p>
        </w:tc>
        <w:tc>
          <w:tcPr>
            <w:tcW w:w="6120" w:type="dxa"/>
            <w:tcMar>
              <w:top w:w="80" w:type="dxa"/>
              <w:left w:w="100" w:type="dxa"/>
              <w:bottom w:w="80" w:type="dxa"/>
              <w:right w:w="100" w:type="dxa"/>
            </w:tcMar>
            <w:vAlign w:val="center"/>
          </w:tcPr>
          <w:p w14:paraId="6AF9BD55" w14:textId="77777777" w:rsidR="00844570" w:rsidRPr="002F08EA" w:rsidRDefault="00000000" w:rsidP="00717E13">
            <w:pPr>
              <w:ind w:left="191"/>
              <w:rPr>
                <w:rFonts w:ascii="Sora" w:hAnsi="Sora" w:cs="Sora"/>
                <w:sz w:val="24"/>
                <w:szCs w:val="28"/>
              </w:rPr>
            </w:pPr>
            <w:r w:rsidRPr="002F08EA">
              <w:rPr>
                <w:rFonts w:ascii="Sora" w:hAnsi="Sora" w:cs="Sora"/>
                <w:szCs w:val="28"/>
              </w:rPr>
              <w:t>Must be explicitly set or inherited for validator node behavior.</w:t>
            </w:r>
          </w:p>
        </w:tc>
      </w:tr>
      <w:tr w:rsidR="00844570" w:rsidRPr="002F08EA" w14:paraId="787B79FB" w14:textId="77777777" w:rsidTr="00444960">
        <w:trPr>
          <w:jc w:val="right"/>
        </w:trPr>
        <w:tc>
          <w:tcPr>
            <w:tcW w:w="2512" w:type="dxa"/>
            <w:tcMar>
              <w:top w:w="80" w:type="dxa"/>
              <w:left w:w="100" w:type="dxa"/>
              <w:bottom w:w="80" w:type="dxa"/>
              <w:right w:w="100" w:type="dxa"/>
            </w:tcMar>
            <w:vAlign w:val="center"/>
          </w:tcPr>
          <w:p w14:paraId="228CB9A0" w14:textId="77777777" w:rsidR="00844570" w:rsidRPr="002F08EA" w:rsidRDefault="00000000" w:rsidP="00717E13">
            <w:pPr>
              <w:rPr>
                <w:rFonts w:ascii="Sora" w:hAnsi="Sora" w:cs="Sora"/>
                <w:sz w:val="24"/>
                <w:szCs w:val="28"/>
              </w:rPr>
            </w:pPr>
            <w:r w:rsidRPr="002F08EA">
              <w:rPr>
                <w:rFonts w:ascii="Sora" w:hAnsi="Sora" w:cs="Sora"/>
                <w:szCs w:val="28"/>
              </w:rPr>
              <w:t>consensus</w:t>
            </w:r>
          </w:p>
        </w:tc>
        <w:tc>
          <w:tcPr>
            <w:tcW w:w="6120" w:type="dxa"/>
            <w:tcMar>
              <w:top w:w="80" w:type="dxa"/>
              <w:left w:w="100" w:type="dxa"/>
              <w:bottom w:w="80" w:type="dxa"/>
              <w:right w:w="100" w:type="dxa"/>
            </w:tcMar>
            <w:vAlign w:val="center"/>
          </w:tcPr>
          <w:p w14:paraId="0BB9F869" w14:textId="77777777" w:rsidR="00844570" w:rsidRPr="002F08EA" w:rsidRDefault="00000000" w:rsidP="00717E13">
            <w:pPr>
              <w:ind w:left="191"/>
              <w:rPr>
                <w:rFonts w:ascii="Sora" w:hAnsi="Sora" w:cs="Sora"/>
                <w:sz w:val="24"/>
                <w:szCs w:val="28"/>
              </w:rPr>
            </w:pPr>
            <w:r w:rsidRPr="002F08EA">
              <w:rPr>
                <w:rFonts w:ascii="Sora" w:hAnsi="Sora" w:cs="Sora"/>
                <w:szCs w:val="28"/>
              </w:rPr>
              <w:t>Must be explicitly set or inherited for validator node behavior.</w:t>
            </w:r>
          </w:p>
        </w:tc>
      </w:tr>
      <w:tr w:rsidR="00844570" w:rsidRPr="002F08EA" w14:paraId="165714CE" w14:textId="77777777" w:rsidTr="00444960">
        <w:trPr>
          <w:jc w:val="right"/>
        </w:trPr>
        <w:tc>
          <w:tcPr>
            <w:tcW w:w="2512" w:type="dxa"/>
            <w:tcMar>
              <w:top w:w="80" w:type="dxa"/>
              <w:left w:w="100" w:type="dxa"/>
              <w:bottom w:w="80" w:type="dxa"/>
              <w:right w:w="100" w:type="dxa"/>
            </w:tcMar>
            <w:vAlign w:val="center"/>
          </w:tcPr>
          <w:p w14:paraId="340387F9" w14:textId="77777777" w:rsidR="00844570" w:rsidRPr="002F08EA" w:rsidRDefault="00000000" w:rsidP="00717E13">
            <w:pPr>
              <w:rPr>
                <w:rFonts w:ascii="Sora" w:hAnsi="Sora" w:cs="Sora"/>
                <w:sz w:val="24"/>
                <w:szCs w:val="28"/>
              </w:rPr>
            </w:pPr>
            <w:r w:rsidRPr="002F08EA">
              <w:rPr>
                <w:rFonts w:ascii="Sora" w:hAnsi="Sora" w:cs="Sora"/>
                <w:szCs w:val="28"/>
              </w:rPr>
              <w:t>storage</w:t>
            </w:r>
          </w:p>
        </w:tc>
        <w:tc>
          <w:tcPr>
            <w:tcW w:w="6120" w:type="dxa"/>
            <w:tcMar>
              <w:top w:w="80" w:type="dxa"/>
              <w:left w:w="100" w:type="dxa"/>
              <w:bottom w:w="80" w:type="dxa"/>
              <w:right w:w="100" w:type="dxa"/>
            </w:tcMar>
            <w:vAlign w:val="center"/>
          </w:tcPr>
          <w:p w14:paraId="0684239E" w14:textId="77777777" w:rsidR="00844570" w:rsidRPr="002F08EA" w:rsidRDefault="00000000" w:rsidP="00717E13">
            <w:pPr>
              <w:ind w:left="191"/>
              <w:rPr>
                <w:rFonts w:ascii="Sora" w:hAnsi="Sora" w:cs="Sora"/>
                <w:sz w:val="24"/>
                <w:szCs w:val="28"/>
              </w:rPr>
            </w:pPr>
            <w:r w:rsidRPr="002F08EA">
              <w:rPr>
                <w:rFonts w:ascii="Sora" w:hAnsi="Sora" w:cs="Sora"/>
                <w:szCs w:val="28"/>
              </w:rPr>
              <w:t>Must be explicitly set or inherited for validator node behavior.</w:t>
            </w:r>
          </w:p>
        </w:tc>
      </w:tr>
      <w:tr w:rsidR="00844570" w:rsidRPr="002F08EA" w14:paraId="76EEDAA9" w14:textId="77777777" w:rsidTr="00444960">
        <w:trPr>
          <w:jc w:val="right"/>
        </w:trPr>
        <w:tc>
          <w:tcPr>
            <w:tcW w:w="2512" w:type="dxa"/>
            <w:tcMar>
              <w:top w:w="80" w:type="dxa"/>
              <w:left w:w="100" w:type="dxa"/>
              <w:bottom w:w="80" w:type="dxa"/>
              <w:right w:w="100" w:type="dxa"/>
            </w:tcMar>
            <w:vAlign w:val="center"/>
          </w:tcPr>
          <w:p w14:paraId="25C5E35A" w14:textId="77777777" w:rsidR="00844570" w:rsidRPr="002F08EA" w:rsidRDefault="00000000" w:rsidP="00717E13">
            <w:pPr>
              <w:rPr>
                <w:rFonts w:ascii="Sora" w:hAnsi="Sora" w:cs="Sora"/>
                <w:sz w:val="24"/>
                <w:szCs w:val="28"/>
              </w:rPr>
            </w:pPr>
            <w:r w:rsidRPr="002F08EA">
              <w:rPr>
                <w:rFonts w:ascii="Sora" w:hAnsi="Sora" w:cs="Sora"/>
                <w:szCs w:val="28"/>
              </w:rPr>
              <w:t>telemetry</w:t>
            </w:r>
          </w:p>
        </w:tc>
        <w:tc>
          <w:tcPr>
            <w:tcW w:w="6120" w:type="dxa"/>
            <w:tcMar>
              <w:top w:w="80" w:type="dxa"/>
              <w:left w:w="100" w:type="dxa"/>
              <w:bottom w:w="80" w:type="dxa"/>
              <w:right w:w="100" w:type="dxa"/>
            </w:tcMar>
            <w:vAlign w:val="center"/>
          </w:tcPr>
          <w:p w14:paraId="33AFB63C" w14:textId="77777777" w:rsidR="00844570" w:rsidRPr="002F08EA" w:rsidRDefault="00000000" w:rsidP="00717E13">
            <w:pPr>
              <w:ind w:left="191"/>
              <w:rPr>
                <w:rFonts w:ascii="Sora" w:hAnsi="Sora" w:cs="Sora"/>
                <w:sz w:val="24"/>
                <w:szCs w:val="28"/>
              </w:rPr>
            </w:pPr>
            <w:r w:rsidRPr="002F08EA">
              <w:rPr>
                <w:rFonts w:ascii="Sora" w:hAnsi="Sora" w:cs="Sora"/>
                <w:szCs w:val="28"/>
              </w:rPr>
              <w:t>Must be explicitly set or inherited for validator node behavior.</w:t>
            </w:r>
          </w:p>
        </w:tc>
      </w:tr>
      <w:tr w:rsidR="00844570" w:rsidRPr="002F08EA" w14:paraId="4EC796CA" w14:textId="77777777" w:rsidTr="00444960">
        <w:trPr>
          <w:jc w:val="right"/>
        </w:trPr>
        <w:tc>
          <w:tcPr>
            <w:tcW w:w="2512" w:type="dxa"/>
            <w:tcMar>
              <w:top w:w="80" w:type="dxa"/>
              <w:left w:w="100" w:type="dxa"/>
              <w:bottom w:w="80" w:type="dxa"/>
              <w:right w:w="100" w:type="dxa"/>
            </w:tcMar>
            <w:vAlign w:val="center"/>
          </w:tcPr>
          <w:p w14:paraId="44476E72" w14:textId="77777777" w:rsidR="00844570" w:rsidRPr="002F08EA" w:rsidRDefault="00000000" w:rsidP="00717E13">
            <w:pPr>
              <w:rPr>
                <w:rFonts w:ascii="Sora" w:hAnsi="Sora" w:cs="Sora"/>
                <w:sz w:val="24"/>
                <w:szCs w:val="28"/>
              </w:rPr>
            </w:pPr>
            <w:r w:rsidRPr="002F08EA">
              <w:rPr>
                <w:rFonts w:ascii="Sora" w:hAnsi="Sora" w:cs="Sora"/>
                <w:szCs w:val="28"/>
              </w:rPr>
              <w:t>policy</w:t>
            </w:r>
          </w:p>
        </w:tc>
        <w:tc>
          <w:tcPr>
            <w:tcW w:w="6120" w:type="dxa"/>
            <w:tcMar>
              <w:top w:w="80" w:type="dxa"/>
              <w:left w:w="100" w:type="dxa"/>
              <w:bottom w:w="80" w:type="dxa"/>
              <w:right w:w="100" w:type="dxa"/>
            </w:tcMar>
            <w:vAlign w:val="center"/>
          </w:tcPr>
          <w:p w14:paraId="0364D838" w14:textId="77777777" w:rsidR="00844570" w:rsidRPr="002F08EA" w:rsidRDefault="00000000" w:rsidP="00717E13">
            <w:pPr>
              <w:ind w:left="191"/>
              <w:rPr>
                <w:rFonts w:ascii="Sora" w:hAnsi="Sora" w:cs="Sora"/>
                <w:sz w:val="24"/>
                <w:szCs w:val="28"/>
              </w:rPr>
            </w:pPr>
            <w:r w:rsidRPr="002F08EA">
              <w:rPr>
                <w:rFonts w:ascii="Sora" w:hAnsi="Sora" w:cs="Sora"/>
                <w:szCs w:val="28"/>
              </w:rPr>
              <w:t>Must be explicitly set or inherited for validator node behavior.</w:t>
            </w:r>
          </w:p>
        </w:tc>
      </w:tr>
    </w:tbl>
    <w:p w14:paraId="59F090EF" w14:textId="77777777" w:rsidR="00844570" w:rsidRPr="002F08EA" w:rsidRDefault="00844570" w:rsidP="00717E13">
      <w:pPr>
        <w:spacing w:after="0" w:line="240" w:lineRule="auto"/>
        <w:ind w:left="1080"/>
        <w:rPr>
          <w:rFonts w:ascii="Sora" w:hAnsi="Sora" w:cs="Sora"/>
          <w:sz w:val="24"/>
          <w:szCs w:val="28"/>
        </w:rPr>
      </w:pPr>
    </w:p>
    <w:p w14:paraId="76A43409" w14:textId="40C4EFCD" w:rsidR="00444960" w:rsidRPr="002F08EA" w:rsidRDefault="00000000" w:rsidP="002F08EA">
      <w:pPr>
        <w:spacing w:after="0" w:line="240" w:lineRule="auto"/>
        <w:ind w:left="1080"/>
        <w:rPr>
          <w:rFonts w:ascii="Sora" w:hAnsi="Sora" w:cs="Sora"/>
          <w:sz w:val="24"/>
          <w:szCs w:val="28"/>
        </w:rPr>
      </w:pPr>
      <w:r w:rsidRPr="002F08EA">
        <w:rPr>
          <w:rFonts w:ascii="Sora" w:hAnsi="Sora" w:cs="Sora"/>
          <w:sz w:val="24"/>
          <w:szCs w:val="28"/>
        </w:rPr>
        <w:t>The Synergy Node Control Panel should expose the Consensus profile as a typed role overlay rather than as an unstructured form. Operators can still inspect and export the underlying config, but the UI should map human choices to bounded config keys instead of asking the operator to know the schema by memory.</w:t>
      </w:r>
    </w:p>
    <w:p w14:paraId="5D3E3D8F" w14:textId="7D31B2C5"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lastRenderedPageBreak/>
        <w:t>10.6 Dependencies and Interfaces</w:t>
      </w:r>
    </w:p>
    <w:p w14:paraId="37CC7489"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Aegis verifier</w:t>
      </w:r>
    </w:p>
    <w:p w14:paraId="399F8097"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PoSy consensus engine</w:t>
      </w:r>
    </w:p>
    <w:p w14:paraId="3714EC02"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peer discovery</w:t>
      </w:r>
    </w:p>
    <w:p w14:paraId="38AEE9AF"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state database</w:t>
      </w:r>
    </w:p>
    <w:p w14:paraId="2947BA10"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10.7 Network and Port Considerations</w:t>
      </w:r>
    </w:p>
    <w:p w14:paraId="3FB9C956"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38638/tcp+quic P2P</w:t>
      </w:r>
    </w:p>
    <w:p w14:paraId="556DB3B2"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48638 localhost/core RPC</w:t>
      </w:r>
    </w:p>
    <w:p w14:paraId="6C938A21"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58638 localhost/core WS</w:t>
      </w:r>
    </w:p>
    <w:p w14:paraId="7327055A"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9090 localhost metrics</w:t>
      </w:r>
    </w:p>
    <w:p w14:paraId="3B054728"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10.8 Example Role Overlay</w:t>
      </w:r>
    </w:p>
    <w:p w14:paraId="54878DF1" w14:textId="77777777" w:rsidR="00844570" w:rsidRPr="002F08EA" w:rsidRDefault="00000000" w:rsidP="00717E13">
      <w:pPr>
        <w:pStyle w:val="CodeBlock"/>
        <w:shd w:val="clear" w:color="auto" w:fill="F5F7FA"/>
        <w:spacing w:after="0" w:line="240" w:lineRule="auto"/>
        <w:ind w:left="1440" w:right="288"/>
        <w:rPr>
          <w:rFonts w:ascii="Sora" w:hAnsi="Sora" w:cs="Sora"/>
          <w:b/>
          <w:bCs/>
          <w:i/>
          <w:iCs/>
          <w:sz w:val="24"/>
          <w:szCs w:val="40"/>
        </w:rPr>
      </w:pPr>
      <w:r w:rsidRPr="002F08EA">
        <w:rPr>
          <w:rFonts w:ascii="Sora" w:hAnsi="Sora" w:cs="Sora"/>
          <w:b/>
          <w:bCs/>
          <w:i/>
          <w:iCs/>
          <w:sz w:val="24"/>
          <w:szCs w:val="40"/>
        </w:rPr>
        <w:t># roles/validator_node.toml</w:t>
      </w:r>
      <w:r w:rsidRPr="002F08EA">
        <w:rPr>
          <w:rFonts w:ascii="Sora" w:hAnsi="Sora" w:cs="Sora"/>
          <w:b/>
          <w:bCs/>
          <w:i/>
          <w:iCs/>
          <w:sz w:val="24"/>
          <w:szCs w:val="40"/>
        </w:rPr>
        <w:br/>
        <w:t>[role]</w:t>
      </w:r>
      <w:r w:rsidRPr="002F08EA">
        <w:rPr>
          <w:rFonts w:ascii="Sora" w:hAnsi="Sora" w:cs="Sora"/>
          <w:b/>
          <w:bCs/>
          <w:i/>
          <w:iCs/>
          <w:sz w:val="24"/>
          <w:szCs w:val="40"/>
        </w:rPr>
        <w:br/>
        <w:t>name = "validator_node"</w:t>
      </w:r>
      <w:r w:rsidRPr="002F08EA">
        <w:rPr>
          <w:rFonts w:ascii="Sora" w:hAnsi="Sora" w:cs="Sora"/>
          <w:b/>
          <w:bCs/>
          <w:i/>
          <w:iCs/>
          <w:sz w:val="24"/>
          <w:szCs w:val="40"/>
        </w:rPr>
        <w:br/>
        <w:t>enabled = true</w:t>
      </w:r>
      <w:r w:rsidRPr="002F08EA">
        <w:rPr>
          <w:rFonts w:ascii="Sora" w:hAnsi="Sora" w:cs="Sora"/>
          <w:b/>
          <w:bCs/>
          <w:i/>
          <w:iCs/>
          <w:sz w:val="24"/>
          <w:szCs w:val="40"/>
        </w:rPr>
        <w:br/>
      </w:r>
      <w:r w:rsidRPr="002F08EA">
        <w:rPr>
          <w:rFonts w:ascii="Sora" w:hAnsi="Sora" w:cs="Sora"/>
          <w:b/>
          <w:bCs/>
          <w:i/>
          <w:iCs/>
          <w:sz w:val="24"/>
          <w:szCs w:val="40"/>
        </w:rPr>
        <w:br/>
        <w:t>[role.policy]</w:t>
      </w:r>
      <w:r w:rsidRPr="002F08EA">
        <w:rPr>
          <w:rFonts w:ascii="Sora" w:hAnsi="Sora" w:cs="Sora"/>
          <w:b/>
          <w:bCs/>
          <w:i/>
          <w:iCs/>
          <w:sz w:val="24"/>
          <w:szCs w:val="40"/>
        </w:rPr>
        <w:br/>
        <w:t>quarantine_on_integrity_failure = true</w:t>
      </w:r>
      <w:r w:rsidRPr="002F08EA">
        <w:rPr>
          <w:rFonts w:ascii="Sora" w:hAnsi="Sora" w:cs="Sora"/>
          <w:b/>
          <w:bCs/>
          <w:i/>
          <w:iCs/>
          <w:sz w:val="24"/>
          <w:szCs w:val="40"/>
        </w:rPr>
        <w:br/>
        <w:t>emit_signed_receipts = true</w:t>
      </w:r>
      <w:r w:rsidRPr="002F08EA">
        <w:rPr>
          <w:rFonts w:ascii="Sora" w:hAnsi="Sora" w:cs="Sora"/>
          <w:b/>
          <w:bCs/>
          <w:i/>
          <w:iCs/>
          <w:sz w:val="24"/>
          <w:szCs w:val="40"/>
        </w:rPr>
        <w:br/>
      </w:r>
      <w:r w:rsidRPr="002F08EA">
        <w:rPr>
          <w:rFonts w:ascii="Sora" w:hAnsi="Sora" w:cs="Sora"/>
          <w:b/>
          <w:bCs/>
          <w:i/>
          <w:iCs/>
          <w:sz w:val="24"/>
          <w:szCs w:val="40"/>
        </w:rPr>
        <w:br/>
        <w:t>[role.resources]</w:t>
      </w:r>
      <w:r w:rsidRPr="002F08EA">
        <w:rPr>
          <w:rFonts w:ascii="Sora" w:hAnsi="Sora" w:cs="Sora"/>
          <w:b/>
          <w:bCs/>
          <w:i/>
          <w:iCs/>
          <w:sz w:val="24"/>
          <w:szCs w:val="40"/>
        </w:rPr>
        <w:br/>
        <w:t>profile = "standard"</w:t>
      </w:r>
      <w:r w:rsidRPr="002F08EA">
        <w:rPr>
          <w:rFonts w:ascii="Sora" w:hAnsi="Sora" w:cs="Sora"/>
          <w:b/>
          <w:bCs/>
          <w:i/>
          <w:iCs/>
          <w:sz w:val="24"/>
          <w:szCs w:val="40"/>
        </w:rPr>
        <w:br/>
      </w:r>
      <w:r w:rsidRPr="002F08EA">
        <w:rPr>
          <w:rFonts w:ascii="Sora" w:hAnsi="Sora" w:cs="Sora"/>
          <w:b/>
          <w:bCs/>
          <w:i/>
          <w:iCs/>
          <w:sz w:val="24"/>
          <w:szCs w:val="40"/>
        </w:rPr>
        <w:br/>
        <w:t>[role.telemetry]</w:t>
      </w:r>
      <w:r w:rsidRPr="002F08EA">
        <w:rPr>
          <w:rFonts w:ascii="Sora" w:hAnsi="Sora" w:cs="Sora"/>
          <w:b/>
          <w:bCs/>
          <w:i/>
          <w:iCs/>
          <w:sz w:val="24"/>
          <w:szCs w:val="40"/>
        </w:rPr>
        <w:br/>
        <w:t>service_name = "validator_node"</w:t>
      </w:r>
      <w:r w:rsidRPr="002F08EA">
        <w:rPr>
          <w:rFonts w:ascii="Sora" w:hAnsi="Sora" w:cs="Sora"/>
          <w:b/>
          <w:bCs/>
          <w:i/>
          <w:iCs/>
          <w:sz w:val="24"/>
          <w:szCs w:val="40"/>
        </w:rPr>
        <w:br/>
      </w:r>
      <w:r w:rsidRPr="002F08EA">
        <w:rPr>
          <w:rFonts w:ascii="Sora" w:hAnsi="Sora" w:cs="Sora"/>
          <w:b/>
          <w:bCs/>
          <w:i/>
          <w:iCs/>
          <w:sz w:val="24"/>
          <w:szCs w:val="40"/>
        </w:rPr>
        <w:br/>
        <w:t>[consensus]</w:t>
      </w:r>
      <w:r w:rsidRPr="002F08EA">
        <w:rPr>
          <w:rFonts w:ascii="Sora" w:hAnsi="Sora" w:cs="Sora"/>
          <w:b/>
          <w:bCs/>
          <w:i/>
          <w:iCs/>
          <w:sz w:val="24"/>
          <w:szCs w:val="40"/>
        </w:rPr>
        <w:br/>
        <w:t>participation = "active"</w:t>
      </w:r>
      <w:r w:rsidRPr="002F08EA">
        <w:rPr>
          <w:rFonts w:ascii="Sora" w:hAnsi="Sora" w:cs="Sora"/>
          <w:b/>
          <w:bCs/>
          <w:i/>
          <w:iCs/>
          <w:sz w:val="24"/>
          <w:szCs w:val="40"/>
        </w:rPr>
        <w:br/>
        <w:t>verify_quorum_certificates = true</w:t>
      </w:r>
    </w:p>
    <w:p w14:paraId="6F5D2A2B"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10.9 Operator KPIs</w:t>
      </w:r>
    </w:p>
    <w:p w14:paraId="6427A8BB"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Finalization participation</w:t>
      </w:r>
    </w:p>
    <w:p w14:paraId="60810A8A"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vote latency</w:t>
      </w:r>
    </w:p>
    <w:p w14:paraId="517E2C98"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uptime</w:t>
      </w:r>
    </w:p>
    <w:p w14:paraId="7081A29A"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quorum-certificate correctness</w:t>
      </w:r>
    </w:p>
    <w:p w14:paraId="3847D08D"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state-root agreement</w:t>
      </w:r>
    </w:p>
    <w:p w14:paraId="36188C90"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10.10 Failure Modes and Containment</w:t>
      </w:r>
    </w:p>
    <w:p w14:paraId="66D533E5" w14:textId="77777777" w:rsidR="00844570" w:rsidRPr="002F08EA" w:rsidRDefault="00000000" w:rsidP="00717E13">
      <w:pPr>
        <w:spacing w:after="0" w:line="240" w:lineRule="auto"/>
        <w:ind w:left="1080"/>
        <w:rPr>
          <w:rFonts w:ascii="Sora" w:hAnsi="Sora" w:cs="Sora"/>
          <w:sz w:val="24"/>
          <w:szCs w:val="28"/>
        </w:rPr>
      </w:pPr>
      <w:r w:rsidRPr="002F08EA">
        <w:rPr>
          <w:rFonts w:ascii="Sora" w:hAnsi="Sora" w:cs="Sora"/>
          <w:sz w:val="24"/>
          <w:szCs w:val="28"/>
        </w:rPr>
        <w:t>If validator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7F4274D1" w14:textId="33887694" w:rsidR="00717E13" w:rsidRPr="002F08EA" w:rsidRDefault="004817F1" w:rsidP="00717E13">
      <w:pPr>
        <w:spacing w:after="0" w:line="240" w:lineRule="auto"/>
        <w:rPr>
          <w:rFonts w:ascii="Sora" w:hAnsi="Sora" w:cs="Sora"/>
          <w:sz w:val="24"/>
          <w:szCs w:val="28"/>
        </w:rPr>
      </w:pPr>
      <w:r w:rsidRPr="004817F1">
        <w:rPr>
          <w:rFonts w:ascii="Sora" w:hAnsi="Sora" w:cs="Sora"/>
          <w:noProof/>
          <w:sz w:val="24"/>
          <w:szCs w:val="28"/>
        </w:rPr>
        <w:pict w14:anchorId="3907BCC7">
          <v:rect id="_x0000_i1025" alt="" style="width:468pt;height:.05pt;mso-width-percent:0;mso-height-percent:0;mso-width-percent:0;mso-height-percent:0" o:hralign="center" o:hrstd="t" o:hr="t" fillcolor="#a0a0a0" stroked="f"/>
        </w:pict>
      </w:r>
    </w:p>
    <w:p w14:paraId="1C34D241" w14:textId="77777777" w:rsidR="00844570" w:rsidRPr="002F08EA" w:rsidRDefault="00000000" w:rsidP="00717E13">
      <w:pPr>
        <w:pStyle w:val="Heading1"/>
        <w:spacing w:before="0" w:line="240" w:lineRule="auto"/>
        <w:ind w:left="540"/>
        <w:rPr>
          <w:rFonts w:ascii="Sora" w:hAnsi="Sora" w:cs="Sora"/>
          <w:sz w:val="36"/>
          <w:szCs w:val="32"/>
        </w:rPr>
      </w:pPr>
      <w:r w:rsidRPr="002F08EA">
        <w:rPr>
          <w:rFonts w:ascii="Sora" w:hAnsi="Sora" w:cs="Sora"/>
          <w:sz w:val="36"/>
          <w:szCs w:val="32"/>
        </w:rPr>
        <w:lastRenderedPageBreak/>
        <w:t>11. Committee Node</w:t>
      </w:r>
    </w:p>
    <w:p w14:paraId="2E3A0E8D" w14:textId="77777777" w:rsidR="00717E13" w:rsidRPr="002F08EA" w:rsidRDefault="00000000" w:rsidP="00717E13">
      <w:pPr>
        <w:pStyle w:val="Callout"/>
        <w:spacing w:after="0" w:line="240" w:lineRule="auto"/>
        <w:ind w:left="540"/>
        <w:rPr>
          <w:rFonts w:ascii="Sora" w:hAnsi="Sora" w:cs="Sora"/>
          <w:sz w:val="24"/>
          <w:szCs w:val="32"/>
        </w:rPr>
      </w:pPr>
      <w:r w:rsidRPr="002F08EA">
        <w:rPr>
          <w:rFonts w:ascii="Sora" w:hAnsi="Sora" w:cs="Sora"/>
          <w:sz w:val="24"/>
          <w:szCs w:val="32"/>
        </w:rPr>
        <w:t xml:space="preserve">Class membership: Class I — Consensus Nodes. </w:t>
      </w:r>
    </w:p>
    <w:p w14:paraId="3172B6F8" w14:textId="4A58080F" w:rsidR="00844570" w:rsidRPr="002F08EA" w:rsidRDefault="00000000" w:rsidP="00717E13">
      <w:pPr>
        <w:pStyle w:val="Callout"/>
        <w:spacing w:after="0" w:line="240" w:lineRule="auto"/>
        <w:ind w:left="540"/>
        <w:rPr>
          <w:rFonts w:ascii="Sora" w:hAnsi="Sora" w:cs="Sora"/>
          <w:sz w:val="24"/>
          <w:szCs w:val="32"/>
        </w:rPr>
      </w:pPr>
      <w:r w:rsidRPr="002F08EA">
        <w:rPr>
          <w:rFonts w:ascii="Sora" w:hAnsi="Sora" w:cs="Sora"/>
          <w:sz w:val="24"/>
          <w:szCs w:val="32"/>
        </w:rPr>
        <w:t>Criticality posture: Protocol-critical.</w:t>
      </w:r>
    </w:p>
    <w:p w14:paraId="18E21A25"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11.1 Role Definition</w:t>
      </w:r>
    </w:p>
    <w:p w14:paraId="3511ACF2" w14:textId="77777777" w:rsidR="00844570" w:rsidRPr="002F08EA" w:rsidRDefault="00000000" w:rsidP="00717E13">
      <w:pPr>
        <w:spacing w:after="0" w:line="240" w:lineRule="auto"/>
        <w:ind w:left="1080"/>
        <w:rPr>
          <w:rFonts w:ascii="Sora" w:hAnsi="Sora" w:cs="Sora"/>
          <w:sz w:val="24"/>
          <w:szCs w:val="28"/>
        </w:rPr>
      </w:pPr>
      <w:r w:rsidRPr="002F08EA">
        <w:rPr>
          <w:rFonts w:ascii="Sora" w:hAnsi="Sora" w:cs="Sora"/>
          <w:sz w:val="24"/>
          <w:szCs w:val="28"/>
        </w:rPr>
        <w:t>Executes committee-assigned PoSy duties within a given epoch, including voting, cluster coordination, and bounded participation in weighted quorum formation.</w:t>
      </w:r>
    </w:p>
    <w:p w14:paraId="02249FE7"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11.2 Why This Role Matters</w:t>
      </w:r>
    </w:p>
    <w:p w14:paraId="5217082E" w14:textId="77777777" w:rsidR="00844570" w:rsidRPr="002F08EA" w:rsidRDefault="00000000" w:rsidP="00717E13">
      <w:pPr>
        <w:spacing w:after="0" w:line="240" w:lineRule="auto"/>
        <w:ind w:left="1080"/>
        <w:rPr>
          <w:rFonts w:ascii="Sora" w:hAnsi="Sora" w:cs="Sora"/>
          <w:sz w:val="24"/>
          <w:szCs w:val="28"/>
        </w:rPr>
      </w:pPr>
      <w:r w:rsidRPr="002F08EA">
        <w:rPr>
          <w:rFonts w:ascii="Sora" w:hAnsi="Sora" w:cs="Sora"/>
          <w:sz w:val="24"/>
          <w:szCs w:val="28"/>
        </w:rPr>
        <w:t>Committee Nodes operationalize the cooperative-clustering model described for PoSy. They embody the time-scoped authority surface of an epoch rather than a permanently privileged validator set.</w:t>
      </w:r>
    </w:p>
    <w:p w14:paraId="58A1AD72"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11.3 Functional Responsibilities</w:t>
      </w:r>
    </w:p>
    <w:p w14:paraId="4D87CC00"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Operate only within the authority domain explicitly delegated to the role profile.</w:t>
      </w:r>
    </w:p>
    <w:p w14:paraId="6DA9F0D1"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2B887372"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2CC19716"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19CDE316"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11.4 Service Surface</w:t>
      </w:r>
    </w:p>
    <w:p w14:paraId="0A8D9066"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consensus</w:t>
      </w:r>
    </w:p>
    <w:p w14:paraId="73E93E84"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committee-sync</w:t>
      </w:r>
    </w:p>
    <w:p w14:paraId="56104743"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aegis-verifier</w:t>
      </w:r>
    </w:p>
    <w:p w14:paraId="348D997E" w14:textId="72487655" w:rsidR="00717E13" w:rsidRPr="002F08EA" w:rsidRDefault="00000000" w:rsidP="002F08EA">
      <w:pPr>
        <w:pStyle w:val="BodyTight"/>
        <w:spacing w:after="0" w:line="240" w:lineRule="auto"/>
        <w:ind w:left="1440"/>
        <w:rPr>
          <w:rFonts w:ascii="Sora" w:hAnsi="Sora" w:cs="Sora"/>
          <w:sz w:val="24"/>
          <w:szCs w:val="28"/>
        </w:rPr>
      </w:pPr>
      <w:r w:rsidRPr="002F08EA">
        <w:rPr>
          <w:rFonts w:ascii="Sora" w:hAnsi="Sora" w:cs="Sora"/>
          <w:sz w:val="24"/>
          <w:szCs w:val="28"/>
        </w:rPr>
        <w:t>• epoch-rotation listener</w:t>
      </w:r>
    </w:p>
    <w:p w14:paraId="68E24435" w14:textId="37F7B2A8"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11.5 Canonical Configuration Scope</w:t>
      </w:r>
    </w:p>
    <w:tbl>
      <w:tblPr>
        <w:tblStyle w:val="TableGrid"/>
        <w:tblW w:w="0" w:type="auto"/>
        <w:jc w:val="right"/>
        <w:tblLook w:val="04A0" w:firstRow="1" w:lastRow="0" w:firstColumn="1" w:lastColumn="0" w:noHBand="0" w:noVBand="1"/>
      </w:tblPr>
      <w:tblGrid>
        <w:gridCol w:w="2751"/>
        <w:gridCol w:w="6480"/>
      </w:tblGrid>
      <w:tr w:rsidR="00844570" w:rsidRPr="002F08EA" w14:paraId="4CEA7C03" w14:textId="77777777" w:rsidTr="00717E13">
        <w:trPr>
          <w:tblHeader/>
          <w:jc w:val="right"/>
        </w:trPr>
        <w:tc>
          <w:tcPr>
            <w:tcW w:w="1792" w:type="dxa"/>
            <w:shd w:val="clear" w:color="auto" w:fill="D9EAF7"/>
            <w:tcMar>
              <w:top w:w="80" w:type="dxa"/>
              <w:left w:w="100" w:type="dxa"/>
              <w:bottom w:w="80" w:type="dxa"/>
              <w:right w:w="100" w:type="dxa"/>
            </w:tcMar>
            <w:vAlign w:val="center"/>
          </w:tcPr>
          <w:p w14:paraId="4B5F999E" w14:textId="77777777" w:rsidR="00844570" w:rsidRPr="002F08EA" w:rsidRDefault="00000000" w:rsidP="00717E13">
            <w:pPr>
              <w:ind w:left="183"/>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2D951F9C" w14:textId="77777777" w:rsidR="00844570" w:rsidRPr="002F08EA" w:rsidRDefault="00000000" w:rsidP="00717E13">
            <w:pPr>
              <w:ind w:left="101"/>
              <w:rPr>
                <w:rFonts w:ascii="Sora" w:hAnsi="Sora" w:cs="Sora"/>
                <w:sz w:val="24"/>
                <w:szCs w:val="28"/>
              </w:rPr>
            </w:pPr>
            <w:r w:rsidRPr="002F08EA">
              <w:rPr>
                <w:rFonts w:ascii="Sora" w:hAnsi="Sora" w:cs="Sora"/>
                <w:b/>
                <w:color w:val="0F4C81"/>
                <w:sz w:val="24"/>
                <w:szCs w:val="28"/>
              </w:rPr>
              <w:t>Role Expectation</w:t>
            </w:r>
          </w:p>
        </w:tc>
      </w:tr>
      <w:tr w:rsidR="00844570" w:rsidRPr="002F08EA" w14:paraId="5DD2C31A" w14:textId="77777777" w:rsidTr="00717E13">
        <w:trPr>
          <w:jc w:val="right"/>
        </w:trPr>
        <w:tc>
          <w:tcPr>
            <w:tcW w:w="1792" w:type="dxa"/>
            <w:tcMar>
              <w:top w:w="80" w:type="dxa"/>
              <w:left w:w="100" w:type="dxa"/>
              <w:bottom w:w="80" w:type="dxa"/>
              <w:right w:w="100" w:type="dxa"/>
            </w:tcMar>
            <w:vAlign w:val="center"/>
          </w:tcPr>
          <w:p w14:paraId="5AA45ED9" w14:textId="77777777" w:rsidR="00844570" w:rsidRPr="002F08EA" w:rsidRDefault="00000000" w:rsidP="00717E13">
            <w:pPr>
              <w:ind w:left="183"/>
              <w:rPr>
                <w:rFonts w:ascii="Sora" w:hAnsi="Sora" w:cs="Sora"/>
                <w:sz w:val="24"/>
                <w:szCs w:val="28"/>
              </w:rPr>
            </w:pPr>
            <w:r w:rsidRPr="002F08EA">
              <w:rPr>
                <w:rFonts w:ascii="Sora" w:hAnsi="Sora" w:cs="Sora"/>
                <w:szCs w:val="28"/>
              </w:rPr>
              <w:t>network</w:t>
            </w:r>
          </w:p>
        </w:tc>
        <w:tc>
          <w:tcPr>
            <w:tcW w:w="6480" w:type="dxa"/>
            <w:tcMar>
              <w:top w:w="80" w:type="dxa"/>
              <w:left w:w="100" w:type="dxa"/>
              <w:bottom w:w="80" w:type="dxa"/>
              <w:right w:w="100" w:type="dxa"/>
            </w:tcMar>
            <w:vAlign w:val="center"/>
          </w:tcPr>
          <w:p w14:paraId="6ED789EA" w14:textId="77777777" w:rsidR="00844570" w:rsidRPr="002F08EA" w:rsidRDefault="00000000" w:rsidP="00717E13">
            <w:pPr>
              <w:ind w:left="101"/>
              <w:rPr>
                <w:rFonts w:ascii="Sora" w:hAnsi="Sora" w:cs="Sora"/>
                <w:sz w:val="24"/>
                <w:szCs w:val="28"/>
              </w:rPr>
            </w:pPr>
            <w:r w:rsidRPr="002F08EA">
              <w:rPr>
                <w:rFonts w:ascii="Sora" w:hAnsi="Sora" w:cs="Sora"/>
                <w:szCs w:val="28"/>
              </w:rPr>
              <w:t>Must be explicitly set or inherited for committee node behavior.</w:t>
            </w:r>
          </w:p>
        </w:tc>
      </w:tr>
      <w:tr w:rsidR="00844570" w:rsidRPr="002F08EA" w14:paraId="3023B6F3" w14:textId="77777777" w:rsidTr="00717E13">
        <w:trPr>
          <w:jc w:val="right"/>
        </w:trPr>
        <w:tc>
          <w:tcPr>
            <w:tcW w:w="1792" w:type="dxa"/>
            <w:tcMar>
              <w:top w:w="80" w:type="dxa"/>
              <w:left w:w="100" w:type="dxa"/>
              <w:bottom w:w="80" w:type="dxa"/>
              <w:right w:w="100" w:type="dxa"/>
            </w:tcMar>
            <w:vAlign w:val="center"/>
          </w:tcPr>
          <w:p w14:paraId="7993A844" w14:textId="77777777" w:rsidR="00844570" w:rsidRPr="002F08EA" w:rsidRDefault="00000000" w:rsidP="00717E13">
            <w:pPr>
              <w:ind w:left="183"/>
              <w:rPr>
                <w:rFonts w:ascii="Sora" w:hAnsi="Sora" w:cs="Sora"/>
                <w:sz w:val="24"/>
                <w:szCs w:val="28"/>
              </w:rPr>
            </w:pPr>
            <w:r w:rsidRPr="002F08EA">
              <w:rPr>
                <w:rFonts w:ascii="Sora" w:hAnsi="Sora" w:cs="Sora"/>
                <w:szCs w:val="28"/>
              </w:rPr>
              <w:t>identity</w:t>
            </w:r>
          </w:p>
        </w:tc>
        <w:tc>
          <w:tcPr>
            <w:tcW w:w="6480" w:type="dxa"/>
            <w:tcMar>
              <w:top w:w="80" w:type="dxa"/>
              <w:left w:w="100" w:type="dxa"/>
              <w:bottom w:w="80" w:type="dxa"/>
              <w:right w:w="100" w:type="dxa"/>
            </w:tcMar>
            <w:vAlign w:val="center"/>
          </w:tcPr>
          <w:p w14:paraId="30AB2128" w14:textId="77777777" w:rsidR="00844570" w:rsidRPr="002F08EA" w:rsidRDefault="00000000" w:rsidP="00717E13">
            <w:pPr>
              <w:ind w:left="101"/>
              <w:rPr>
                <w:rFonts w:ascii="Sora" w:hAnsi="Sora" w:cs="Sora"/>
                <w:sz w:val="24"/>
                <w:szCs w:val="28"/>
              </w:rPr>
            </w:pPr>
            <w:r w:rsidRPr="002F08EA">
              <w:rPr>
                <w:rFonts w:ascii="Sora" w:hAnsi="Sora" w:cs="Sora"/>
                <w:szCs w:val="28"/>
              </w:rPr>
              <w:t>Must be explicitly set or inherited for committee node behavior.</w:t>
            </w:r>
          </w:p>
        </w:tc>
      </w:tr>
      <w:tr w:rsidR="00844570" w:rsidRPr="002F08EA" w14:paraId="5BD86C22" w14:textId="77777777" w:rsidTr="00717E13">
        <w:trPr>
          <w:jc w:val="right"/>
        </w:trPr>
        <w:tc>
          <w:tcPr>
            <w:tcW w:w="1792" w:type="dxa"/>
            <w:tcMar>
              <w:top w:w="80" w:type="dxa"/>
              <w:left w:w="100" w:type="dxa"/>
              <w:bottom w:w="80" w:type="dxa"/>
              <w:right w:w="100" w:type="dxa"/>
            </w:tcMar>
            <w:vAlign w:val="center"/>
          </w:tcPr>
          <w:p w14:paraId="652E63B0" w14:textId="77777777" w:rsidR="00844570" w:rsidRPr="002F08EA" w:rsidRDefault="00000000" w:rsidP="00717E13">
            <w:pPr>
              <w:ind w:left="183"/>
              <w:rPr>
                <w:rFonts w:ascii="Sora" w:hAnsi="Sora" w:cs="Sora"/>
                <w:sz w:val="24"/>
                <w:szCs w:val="28"/>
              </w:rPr>
            </w:pPr>
            <w:r w:rsidRPr="002F08EA">
              <w:rPr>
                <w:rFonts w:ascii="Sora" w:hAnsi="Sora" w:cs="Sora"/>
                <w:szCs w:val="28"/>
              </w:rPr>
              <w:t>aegis</w:t>
            </w:r>
          </w:p>
        </w:tc>
        <w:tc>
          <w:tcPr>
            <w:tcW w:w="6480" w:type="dxa"/>
            <w:tcMar>
              <w:top w:w="80" w:type="dxa"/>
              <w:left w:w="100" w:type="dxa"/>
              <w:bottom w:w="80" w:type="dxa"/>
              <w:right w:w="100" w:type="dxa"/>
            </w:tcMar>
            <w:vAlign w:val="center"/>
          </w:tcPr>
          <w:p w14:paraId="3FB347DB" w14:textId="77777777" w:rsidR="00844570" w:rsidRPr="002F08EA" w:rsidRDefault="00000000" w:rsidP="00717E13">
            <w:pPr>
              <w:ind w:left="101"/>
              <w:rPr>
                <w:rFonts w:ascii="Sora" w:hAnsi="Sora" w:cs="Sora"/>
                <w:sz w:val="24"/>
                <w:szCs w:val="28"/>
              </w:rPr>
            </w:pPr>
            <w:r w:rsidRPr="002F08EA">
              <w:rPr>
                <w:rFonts w:ascii="Sora" w:hAnsi="Sora" w:cs="Sora"/>
                <w:szCs w:val="28"/>
              </w:rPr>
              <w:t>Must be explicitly set or inherited for committee node behavior.</w:t>
            </w:r>
          </w:p>
        </w:tc>
      </w:tr>
      <w:tr w:rsidR="00844570" w:rsidRPr="002F08EA" w14:paraId="58224FD0" w14:textId="77777777" w:rsidTr="00717E13">
        <w:trPr>
          <w:jc w:val="right"/>
        </w:trPr>
        <w:tc>
          <w:tcPr>
            <w:tcW w:w="1792" w:type="dxa"/>
            <w:tcMar>
              <w:top w:w="80" w:type="dxa"/>
              <w:left w:w="100" w:type="dxa"/>
              <w:bottom w:w="80" w:type="dxa"/>
              <w:right w:w="100" w:type="dxa"/>
            </w:tcMar>
            <w:vAlign w:val="center"/>
          </w:tcPr>
          <w:p w14:paraId="18B92A72" w14:textId="77777777" w:rsidR="00844570" w:rsidRPr="002F08EA" w:rsidRDefault="00000000" w:rsidP="00717E13">
            <w:pPr>
              <w:ind w:left="183"/>
              <w:rPr>
                <w:rFonts w:ascii="Sora" w:hAnsi="Sora" w:cs="Sora"/>
                <w:sz w:val="24"/>
                <w:szCs w:val="28"/>
              </w:rPr>
            </w:pPr>
            <w:r w:rsidRPr="002F08EA">
              <w:rPr>
                <w:rFonts w:ascii="Sora" w:hAnsi="Sora" w:cs="Sora"/>
                <w:szCs w:val="28"/>
              </w:rPr>
              <w:t>consensus.committee</w:t>
            </w:r>
          </w:p>
        </w:tc>
        <w:tc>
          <w:tcPr>
            <w:tcW w:w="6480" w:type="dxa"/>
            <w:tcMar>
              <w:top w:w="80" w:type="dxa"/>
              <w:left w:w="100" w:type="dxa"/>
              <w:bottom w:w="80" w:type="dxa"/>
              <w:right w:w="100" w:type="dxa"/>
            </w:tcMar>
            <w:vAlign w:val="center"/>
          </w:tcPr>
          <w:p w14:paraId="129E25F1" w14:textId="77777777" w:rsidR="00844570" w:rsidRPr="002F08EA" w:rsidRDefault="00000000" w:rsidP="00717E13">
            <w:pPr>
              <w:ind w:left="101"/>
              <w:rPr>
                <w:rFonts w:ascii="Sora" w:hAnsi="Sora" w:cs="Sora"/>
                <w:sz w:val="24"/>
                <w:szCs w:val="28"/>
              </w:rPr>
            </w:pPr>
            <w:r w:rsidRPr="002F08EA">
              <w:rPr>
                <w:rFonts w:ascii="Sora" w:hAnsi="Sora" w:cs="Sora"/>
                <w:szCs w:val="28"/>
              </w:rPr>
              <w:t>Must be explicitly set or inherited for committee node behavior.</w:t>
            </w:r>
          </w:p>
        </w:tc>
      </w:tr>
      <w:tr w:rsidR="00844570" w:rsidRPr="002F08EA" w14:paraId="710CA30B" w14:textId="77777777" w:rsidTr="00717E13">
        <w:trPr>
          <w:jc w:val="right"/>
        </w:trPr>
        <w:tc>
          <w:tcPr>
            <w:tcW w:w="1792" w:type="dxa"/>
            <w:tcMar>
              <w:top w:w="80" w:type="dxa"/>
              <w:left w:w="100" w:type="dxa"/>
              <w:bottom w:w="80" w:type="dxa"/>
              <w:right w:w="100" w:type="dxa"/>
            </w:tcMar>
            <w:vAlign w:val="center"/>
          </w:tcPr>
          <w:p w14:paraId="375CC06B" w14:textId="77777777" w:rsidR="00844570" w:rsidRPr="002F08EA" w:rsidRDefault="00000000" w:rsidP="00717E13">
            <w:pPr>
              <w:ind w:left="183"/>
              <w:rPr>
                <w:rFonts w:ascii="Sora" w:hAnsi="Sora" w:cs="Sora"/>
                <w:sz w:val="24"/>
                <w:szCs w:val="28"/>
              </w:rPr>
            </w:pPr>
            <w:r w:rsidRPr="002F08EA">
              <w:rPr>
                <w:rFonts w:ascii="Sora" w:hAnsi="Sora" w:cs="Sora"/>
                <w:szCs w:val="28"/>
              </w:rPr>
              <w:t>rotation</w:t>
            </w:r>
          </w:p>
        </w:tc>
        <w:tc>
          <w:tcPr>
            <w:tcW w:w="6480" w:type="dxa"/>
            <w:tcMar>
              <w:top w:w="80" w:type="dxa"/>
              <w:left w:w="100" w:type="dxa"/>
              <w:bottom w:w="80" w:type="dxa"/>
              <w:right w:w="100" w:type="dxa"/>
            </w:tcMar>
            <w:vAlign w:val="center"/>
          </w:tcPr>
          <w:p w14:paraId="7C4EAB40" w14:textId="77777777" w:rsidR="00844570" w:rsidRPr="002F08EA" w:rsidRDefault="00000000" w:rsidP="00717E13">
            <w:pPr>
              <w:ind w:left="101"/>
              <w:rPr>
                <w:rFonts w:ascii="Sora" w:hAnsi="Sora" w:cs="Sora"/>
                <w:sz w:val="24"/>
                <w:szCs w:val="28"/>
              </w:rPr>
            </w:pPr>
            <w:r w:rsidRPr="002F08EA">
              <w:rPr>
                <w:rFonts w:ascii="Sora" w:hAnsi="Sora" w:cs="Sora"/>
                <w:szCs w:val="28"/>
              </w:rPr>
              <w:t>Must be explicitly set or inherited for committee node behavior.</w:t>
            </w:r>
          </w:p>
        </w:tc>
      </w:tr>
      <w:tr w:rsidR="00844570" w:rsidRPr="002F08EA" w14:paraId="75612738" w14:textId="77777777" w:rsidTr="00717E13">
        <w:trPr>
          <w:jc w:val="right"/>
        </w:trPr>
        <w:tc>
          <w:tcPr>
            <w:tcW w:w="1792" w:type="dxa"/>
            <w:tcMar>
              <w:top w:w="80" w:type="dxa"/>
              <w:left w:w="100" w:type="dxa"/>
              <w:bottom w:w="80" w:type="dxa"/>
              <w:right w:w="100" w:type="dxa"/>
            </w:tcMar>
            <w:vAlign w:val="center"/>
          </w:tcPr>
          <w:p w14:paraId="0CD7D350" w14:textId="77777777" w:rsidR="00844570" w:rsidRPr="002F08EA" w:rsidRDefault="00000000" w:rsidP="00717E13">
            <w:pPr>
              <w:ind w:left="183"/>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4ED25058" w14:textId="77777777" w:rsidR="00844570" w:rsidRPr="002F08EA" w:rsidRDefault="00000000" w:rsidP="00717E13">
            <w:pPr>
              <w:ind w:left="101"/>
              <w:rPr>
                <w:rFonts w:ascii="Sora" w:hAnsi="Sora" w:cs="Sora"/>
                <w:sz w:val="24"/>
                <w:szCs w:val="28"/>
              </w:rPr>
            </w:pPr>
            <w:r w:rsidRPr="002F08EA">
              <w:rPr>
                <w:rFonts w:ascii="Sora" w:hAnsi="Sora" w:cs="Sora"/>
                <w:szCs w:val="28"/>
              </w:rPr>
              <w:t>Must be explicitly set or inherited for committee node behavior.</w:t>
            </w:r>
          </w:p>
        </w:tc>
      </w:tr>
    </w:tbl>
    <w:p w14:paraId="16CCADE8" w14:textId="77777777" w:rsidR="00844570" w:rsidRPr="002F08EA" w:rsidRDefault="00000000" w:rsidP="00717E13">
      <w:pPr>
        <w:spacing w:after="0" w:line="240" w:lineRule="auto"/>
        <w:ind w:left="1080"/>
        <w:rPr>
          <w:rFonts w:ascii="Sora" w:hAnsi="Sora" w:cs="Sora"/>
          <w:sz w:val="24"/>
          <w:szCs w:val="28"/>
        </w:rPr>
      </w:pPr>
      <w:r w:rsidRPr="002F08EA">
        <w:rPr>
          <w:rFonts w:ascii="Sora" w:hAnsi="Sora" w:cs="Sora"/>
          <w:sz w:val="24"/>
          <w:szCs w:val="28"/>
        </w:rPr>
        <w:t xml:space="preserve">The Synergy Node Control Panel should expose the Committee profile as a typed role overlay rather than as an unstructured form. Operators </w:t>
      </w:r>
      <w:r w:rsidRPr="002F08EA">
        <w:rPr>
          <w:rFonts w:ascii="Sora" w:hAnsi="Sora" w:cs="Sora"/>
          <w:sz w:val="24"/>
          <w:szCs w:val="28"/>
        </w:rPr>
        <w:lastRenderedPageBreak/>
        <w:t>can still inspect and export the underlying config, but the UI should map human choices to bounded config keys instead of asking the operator to know the schema by memory.</w:t>
      </w:r>
    </w:p>
    <w:p w14:paraId="453868CF"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11.6 Dependencies and Interfaces</w:t>
      </w:r>
    </w:p>
    <w:p w14:paraId="2019AAA3"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Validator base services</w:t>
      </w:r>
    </w:p>
    <w:p w14:paraId="13B3F61A"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epoch scheduler</w:t>
      </w:r>
    </w:p>
    <w:p w14:paraId="79F4F079"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cluster membership registry</w:t>
      </w:r>
    </w:p>
    <w:p w14:paraId="44BA5887"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11.7 Network and Port Considerations</w:t>
      </w:r>
    </w:p>
    <w:p w14:paraId="3BE31593"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38638/tcp+quic P2P</w:t>
      </w:r>
    </w:p>
    <w:p w14:paraId="11BF7CC6"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9090 localhost metrics</w:t>
      </w:r>
    </w:p>
    <w:p w14:paraId="7A227FA2"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11.8 Example Role Overlay</w:t>
      </w:r>
    </w:p>
    <w:p w14:paraId="1887638A" w14:textId="77777777" w:rsidR="00844570" w:rsidRPr="002F08EA" w:rsidRDefault="00000000" w:rsidP="00717E13">
      <w:pPr>
        <w:pStyle w:val="CodeBlock"/>
        <w:shd w:val="clear" w:color="auto" w:fill="F5F7FA"/>
        <w:spacing w:after="0" w:line="240" w:lineRule="auto"/>
        <w:ind w:left="1440" w:right="288"/>
        <w:rPr>
          <w:rFonts w:ascii="Sora" w:hAnsi="Sora" w:cs="Sora"/>
          <w:b/>
          <w:bCs/>
          <w:i/>
          <w:iCs/>
          <w:sz w:val="20"/>
          <w:szCs w:val="28"/>
        </w:rPr>
      </w:pPr>
      <w:r w:rsidRPr="002F08EA">
        <w:rPr>
          <w:rFonts w:ascii="Sora" w:hAnsi="Sora" w:cs="Sora"/>
          <w:b/>
          <w:bCs/>
          <w:i/>
          <w:iCs/>
          <w:sz w:val="20"/>
          <w:szCs w:val="28"/>
        </w:rPr>
        <w:t># roles/committee_node.toml</w:t>
      </w:r>
      <w:r w:rsidRPr="002F08EA">
        <w:rPr>
          <w:rFonts w:ascii="Sora" w:hAnsi="Sora" w:cs="Sora"/>
          <w:b/>
          <w:bCs/>
          <w:i/>
          <w:iCs/>
          <w:sz w:val="20"/>
          <w:szCs w:val="28"/>
        </w:rPr>
        <w:br/>
        <w:t>[role]</w:t>
      </w:r>
      <w:r w:rsidRPr="002F08EA">
        <w:rPr>
          <w:rFonts w:ascii="Sora" w:hAnsi="Sora" w:cs="Sora"/>
          <w:b/>
          <w:bCs/>
          <w:i/>
          <w:iCs/>
          <w:sz w:val="20"/>
          <w:szCs w:val="28"/>
        </w:rPr>
        <w:br/>
        <w:t>name = "committee_node"</w:t>
      </w:r>
      <w:r w:rsidRPr="002F08EA">
        <w:rPr>
          <w:rFonts w:ascii="Sora" w:hAnsi="Sora" w:cs="Sora"/>
          <w:b/>
          <w:bCs/>
          <w:i/>
          <w:iCs/>
          <w:sz w:val="20"/>
          <w:szCs w:val="28"/>
        </w:rPr>
        <w:br/>
        <w:t>enabled = true</w:t>
      </w:r>
      <w:r w:rsidRPr="002F08EA">
        <w:rPr>
          <w:rFonts w:ascii="Sora" w:hAnsi="Sora" w:cs="Sora"/>
          <w:b/>
          <w:bCs/>
          <w:i/>
          <w:iCs/>
          <w:sz w:val="20"/>
          <w:szCs w:val="28"/>
        </w:rPr>
        <w:br/>
      </w:r>
      <w:r w:rsidRPr="002F08EA">
        <w:rPr>
          <w:rFonts w:ascii="Sora" w:hAnsi="Sora" w:cs="Sora"/>
          <w:b/>
          <w:bCs/>
          <w:i/>
          <w:iCs/>
          <w:sz w:val="20"/>
          <w:szCs w:val="28"/>
        </w:rPr>
        <w:br/>
        <w:t>[role.policy]</w:t>
      </w:r>
      <w:r w:rsidRPr="002F08EA">
        <w:rPr>
          <w:rFonts w:ascii="Sora" w:hAnsi="Sora" w:cs="Sora"/>
          <w:b/>
          <w:bCs/>
          <w:i/>
          <w:iCs/>
          <w:sz w:val="20"/>
          <w:szCs w:val="28"/>
        </w:rPr>
        <w:br/>
        <w:t>quarantine_on_integrity_failure = true</w:t>
      </w:r>
      <w:r w:rsidRPr="002F08EA">
        <w:rPr>
          <w:rFonts w:ascii="Sora" w:hAnsi="Sora" w:cs="Sora"/>
          <w:b/>
          <w:bCs/>
          <w:i/>
          <w:iCs/>
          <w:sz w:val="20"/>
          <w:szCs w:val="28"/>
        </w:rPr>
        <w:br/>
        <w:t>emit_signed_receipts = true</w:t>
      </w:r>
      <w:r w:rsidRPr="002F08EA">
        <w:rPr>
          <w:rFonts w:ascii="Sora" w:hAnsi="Sora" w:cs="Sora"/>
          <w:b/>
          <w:bCs/>
          <w:i/>
          <w:iCs/>
          <w:sz w:val="20"/>
          <w:szCs w:val="28"/>
        </w:rPr>
        <w:br/>
      </w:r>
      <w:r w:rsidRPr="002F08EA">
        <w:rPr>
          <w:rFonts w:ascii="Sora" w:hAnsi="Sora" w:cs="Sora"/>
          <w:b/>
          <w:bCs/>
          <w:i/>
          <w:iCs/>
          <w:sz w:val="20"/>
          <w:szCs w:val="28"/>
        </w:rPr>
        <w:br/>
        <w:t>[role.resources]</w:t>
      </w:r>
      <w:r w:rsidRPr="002F08EA">
        <w:rPr>
          <w:rFonts w:ascii="Sora" w:hAnsi="Sora" w:cs="Sora"/>
          <w:b/>
          <w:bCs/>
          <w:i/>
          <w:iCs/>
          <w:sz w:val="20"/>
          <w:szCs w:val="28"/>
        </w:rPr>
        <w:br/>
        <w:t>profile = "standard"</w:t>
      </w:r>
      <w:r w:rsidRPr="002F08EA">
        <w:rPr>
          <w:rFonts w:ascii="Sora" w:hAnsi="Sora" w:cs="Sora"/>
          <w:b/>
          <w:bCs/>
          <w:i/>
          <w:iCs/>
          <w:sz w:val="20"/>
          <w:szCs w:val="28"/>
        </w:rPr>
        <w:br/>
      </w:r>
      <w:r w:rsidRPr="002F08EA">
        <w:rPr>
          <w:rFonts w:ascii="Sora" w:hAnsi="Sora" w:cs="Sora"/>
          <w:b/>
          <w:bCs/>
          <w:i/>
          <w:iCs/>
          <w:sz w:val="20"/>
          <w:szCs w:val="28"/>
        </w:rPr>
        <w:br/>
        <w:t>[role.telemetry]</w:t>
      </w:r>
      <w:r w:rsidRPr="002F08EA">
        <w:rPr>
          <w:rFonts w:ascii="Sora" w:hAnsi="Sora" w:cs="Sora"/>
          <w:b/>
          <w:bCs/>
          <w:i/>
          <w:iCs/>
          <w:sz w:val="20"/>
          <w:szCs w:val="28"/>
        </w:rPr>
        <w:br/>
        <w:t>service_name = "committee_node"</w:t>
      </w:r>
      <w:r w:rsidRPr="002F08EA">
        <w:rPr>
          <w:rFonts w:ascii="Sora" w:hAnsi="Sora" w:cs="Sora"/>
          <w:b/>
          <w:bCs/>
          <w:i/>
          <w:iCs/>
          <w:sz w:val="20"/>
          <w:szCs w:val="28"/>
        </w:rPr>
        <w:br/>
      </w:r>
      <w:r w:rsidRPr="002F08EA">
        <w:rPr>
          <w:rFonts w:ascii="Sora" w:hAnsi="Sora" w:cs="Sora"/>
          <w:b/>
          <w:bCs/>
          <w:i/>
          <w:iCs/>
          <w:sz w:val="20"/>
          <w:szCs w:val="28"/>
        </w:rPr>
        <w:br/>
        <w:t>[consensus]</w:t>
      </w:r>
      <w:r w:rsidRPr="002F08EA">
        <w:rPr>
          <w:rFonts w:ascii="Sora" w:hAnsi="Sora" w:cs="Sora"/>
          <w:b/>
          <w:bCs/>
          <w:i/>
          <w:iCs/>
          <w:sz w:val="20"/>
          <w:szCs w:val="28"/>
        </w:rPr>
        <w:br/>
        <w:t>participation = "active"</w:t>
      </w:r>
      <w:r w:rsidRPr="002F08EA">
        <w:rPr>
          <w:rFonts w:ascii="Sora" w:hAnsi="Sora" w:cs="Sora"/>
          <w:b/>
          <w:bCs/>
          <w:i/>
          <w:iCs/>
          <w:sz w:val="20"/>
          <w:szCs w:val="28"/>
        </w:rPr>
        <w:br/>
        <w:t>verify_quorum_certificates = true</w:t>
      </w:r>
    </w:p>
    <w:p w14:paraId="1D025803"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11.9 Operator KPIs</w:t>
      </w:r>
    </w:p>
    <w:p w14:paraId="7DF72B60"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committee attendance</w:t>
      </w:r>
    </w:p>
    <w:p w14:paraId="0E47FC3C"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epoch handoff correctness</w:t>
      </w:r>
    </w:p>
    <w:p w14:paraId="7AA45519"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view-change responsiveness</w:t>
      </w:r>
    </w:p>
    <w:p w14:paraId="0D618EFB" w14:textId="77777777" w:rsidR="00844570" w:rsidRPr="002F08EA" w:rsidRDefault="00000000" w:rsidP="00717E13">
      <w:pPr>
        <w:pStyle w:val="BodyTight"/>
        <w:spacing w:after="0" w:line="240" w:lineRule="auto"/>
        <w:ind w:left="1440"/>
        <w:rPr>
          <w:rFonts w:ascii="Sora" w:hAnsi="Sora" w:cs="Sora"/>
          <w:sz w:val="24"/>
          <w:szCs w:val="28"/>
        </w:rPr>
      </w:pPr>
      <w:r w:rsidRPr="002F08EA">
        <w:rPr>
          <w:rFonts w:ascii="Sora" w:hAnsi="Sora" w:cs="Sora"/>
          <w:sz w:val="24"/>
          <w:szCs w:val="28"/>
        </w:rPr>
        <w:t>• cluster RTT</w:t>
      </w:r>
    </w:p>
    <w:p w14:paraId="72B6E010" w14:textId="77777777" w:rsidR="00844570" w:rsidRPr="002F08EA" w:rsidRDefault="00000000" w:rsidP="00717E13">
      <w:pPr>
        <w:pStyle w:val="Heading2"/>
        <w:spacing w:before="0" w:line="240" w:lineRule="auto"/>
        <w:ind w:left="1080"/>
        <w:rPr>
          <w:rFonts w:ascii="Sora" w:hAnsi="Sora" w:cs="Sora"/>
          <w:sz w:val="32"/>
          <w:szCs w:val="32"/>
        </w:rPr>
      </w:pPr>
      <w:r w:rsidRPr="002F08EA">
        <w:rPr>
          <w:rFonts w:ascii="Sora" w:hAnsi="Sora" w:cs="Sora"/>
          <w:sz w:val="32"/>
          <w:szCs w:val="32"/>
        </w:rPr>
        <w:t>11.10 Failure Modes and Containment</w:t>
      </w:r>
    </w:p>
    <w:p w14:paraId="6CBEBE72" w14:textId="77777777" w:rsidR="00844570" w:rsidRPr="002F08EA" w:rsidRDefault="00000000" w:rsidP="00717E13">
      <w:pPr>
        <w:spacing w:after="0" w:line="240" w:lineRule="auto"/>
        <w:ind w:left="1080"/>
        <w:rPr>
          <w:rFonts w:ascii="Sora" w:hAnsi="Sora" w:cs="Sora"/>
          <w:sz w:val="24"/>
          <w:szCs w:val="28"/>
        </w:rPr>
      </w:pPr>
      <w:r w:rsidRPr="002F08EA">
        <w:rPr>
          <w:rFonts w:ascii="Sora" w:hAnsi="Sora" w:cs="Sora"/>
          <w:sz w:val="24"/>
          <w:szCs w:val="28"/>
        </w:rPr>
        <w:t>If committee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6C9D062F"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12. Archive Validator Node</w:t>
      </w:r>
    </w:p>
    <w:p w14:paraId="5F033321"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I — Consensus Nodes. Criticality posture: Protocol-supporting.</w:t>
      </w:r>
    </w:p>
    <w:p w14:paraId="18CD7526"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12.1 Role Definition</w:t>
      </w:r>
    </w:p>
    <w:p w14:paraId="1D13E575"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Maintains a complete historical state and block corpus, reconstructs proofs for auditors and explorers, and preserves long-horizon verifiability without weakening active consensus boundaries.</w:t>
      </w:r>
    </w:p>
    <w:p w14:paraId="1F568B41"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12.2 Why This Role Matters</w:t>
      </w:r>
    </w:p>
    <w:p w14:paraId="5628F69B"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Archive Validators are essential for auditability, historical proof construction, compliance review, and forensic reconstruction, especially in a protocol that emphasizes long-lived identity and cryptographic continuity.</w:t>
      </w:r>
    </w:p>
    <w:p w14:paraId="7C8988C6"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12.3 Functional Responsibilities</w:t>
      </w:r>
    </w:p>
    <w:p w14:paraId="4351066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167025B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6762C39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52F5DB2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3CE577EE"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12.4 Service Surface</w:t>
      </w:r>
    </w:p>
    <w:p w14:paraId="4A36BC9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state</w:t>
      </w:r>
    </w:p>
    <w:p w14:paraId="30EE434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archive</w:t>
      </w:r>
    </w:p>
    <w:p w14:paraId="3F98B544"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proof-builder</w:t>
      </w:r>
    </w:p>
    <w:p w14:paraId="606ED8C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snapshot</w:t>
      </w:r>
    </w:p>
    <w:p w14:paraId="17802E48"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12.5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42C2507E" w14:textId="77777777">
        <w:trPr>
          <w:tblHeader/>
          <w:jc w:val="center"/>
        </w:trPr>
        <w:tc>
          <w:tcPr>
            <w:tcW w:w="3024" w:type="dxa"/>
            <w:shd w:val="clear" w:color="auto" w:fill="D9EAF7"/>
            <w:tcMar>
              <w:top w:w="80" w:type="dxa"/>
              <w:left w:w="100" w:type="dxa"/>
              <w:bottom w:w="80" w:type="dxa"/>
              <w:right w:w="100" w:type="dxa"/>
            </w:tcMar>
            <w:vAlign w:val="center"/>
          </w:tcPr>
          <w:p w14:paraId="2B7C32A9"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56B04134"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622D5432" w14:textId="77777777">
        <w:trPr>
          <w:jc w:val="center"/>
        </w:trPr>
        <w:tc>
          <w:tcPr>
            <w:tcW w:w="3024" w:type="dxa"/>
            <w:tcMar>
              <w:top w:w="80" w:type="dxa"/>
              <w:left w:w="100" w:type="dxa"/>
              <w:bottom w:w="80" w:type="dxa"/>
              <w:right w:w="100" w:type="dxa"/>
            </w:tcMar>
            <w:vAlign w:val="center"/>
          </w:tcPr>
          <w:p w14:paraId="3396BB21" w14:textId="77777777" w:rsidR="00844570" w:rsidRPr="002F08EA" w:rsidRDefault="00000000" w:rsidP="00717E13">
            <w:pPr>
              <w:ind w:left="540"/>
              <w:rPr>
                <w:rFonts w:ascii="Sora" w:hAnsi="Sora" w:cs="Sora"/>
                <w:sz w:val="24"/>
                <w:szCs w:val="28"/>
              </w:rPr>
            </w:pPr>
            <w:r w:rsidRPr="002F08EA">
              <w:rPr>
                <w:rFonts w:ascii="Sora" w:hAnsi="Sora" w:cs="Sora"/>
                <w:szCs w:val="28"/>
              </w:rPr>
              <w:t>network</w:t>
            </w:r>
          </w:p>
        </w:tc>
        <w:tc>
          <w:tcPr>
            <w:tcW w:w="6480" w:type="dxa"/>
            <w:tcMar>
              <w:top w:w="80" w:type="dxa"/>
              <w:left w:w="100" w:type="dxa"/>
              <w:bottom w:w="80" w:type="dxa"/>
              <w:right w:w="100" w:type="dxa"/>
            </w:tcMar>
            <w:vAlign w:val="center"/>
          </w:tcPr>
          <w:p w14:paraId="3895B429"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archive validator node behavior.</w:t>
            </w:r>
          </w:p>
        </w:tc>
      </w:tr>
      <w:tr w:rsidR="00844570" w:rsidRPr="002F08EA" w14:paraId="675241EF" w14:textId="77777777">
        <w:trPr>
          <w:jc w:val="center"/>
        </w:trPr>
        <w:tc>
          <w:tcPr>
            <w:tcW w:w="3024" w:type="dxa"/>
            <w:tcMar>
              <w:top w:w="80" w:type="dxa"/>
              <w:left w:w="100" w:type="dxa"/>
              <w:bottom w:w="80" w:type="dxa"/>
              <w:right w:w="100" w:type="dxa"/>
            </w:tcMar>
            <w:vAlign w:val="center"/>
          </w:tcPr>
          <w:p w14:paraId="0003F110" w14:textId="77777777" w:rsidR="00844570" w:rsidRPr="002F08EA" w:rsidRDefault="00000000" w:rsidP="00717E13">
            <w:pPr>
              <w:ind w:left="540"/>
              <w:rPr>
                <w:rFonts w:ascii="Sora" w:hAnsi="Sora" w:cs="Sora"/>
                <w:sz w:val="24"/>
                <w:szCs w:val="28"/>
              </w:rPr>
            </w:pPr>
            <w:r w:rsidRPr="002F08EA">
              <w:rPr>
                <w:rFonts w:ascii="Sora" w:hAnsi="Sora" w:cs="Sora"/>
                <w:szCs w:val="28"/>
              </w:rPr>
              <w:t>storage.archive</w:t>
            </w:r>
          </w:p>
        </w:tc>
        <w:tc>
          <w:tcPr>
            <w:tcW w:w="6480" w:type="dxa"/>
            <w:tcMar>
              <w:top w:w="80" w:type="dxa"/>
              <w:left w:w="100" w:type="dxa"/>
              <w:bottom w:w="80" w:type="dxa"/>
              <w:right w:w="100" w:type="dxa"/>
            </w:tcMar>
            <w:vAlign w:val="center"/>
          </w:tcPr>
          <w:p w14:paraId="32439FB2"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archive validator node behavior.</w:t>
            </w:r>
          </w:p>
        </w:tc>
      </w:tr>
      <w:tr w:rsidR="00844570" w:rsidRPr="002F08EA" w14:paraId="722D8F66" w14:textId="77777777">
        <w:trPr>
          <w:jc w:val="center"/>
        </w:trPr>
        <w:tc>
          <w:tcPr>
            <w:tcW w:w="3024" w:type="dxa"/>
            <w:tcMar>
              <w:top w:w="80" w:type="dxa"/>
              <w:left w:w="100" w:type="dxa"/>
              <w:bottom w:w="80" w:type="dxa"/>
              <w:right w:w="100" w:type="dxa"/>
            </w:tcMar>
            <w:vAlign w:val="center"/>
          </w:tcPr>
          <w:p w14:paraId="59B8666C" w14:textId="77777777" w:rsidR="00844570" w:rsidRPr="002F08EA" w:rsidRDefault="00000000" w:rsidP="00717E13">
            <w:pPr>
              <w:ind w:left="540"/>
              <w:rPr>
                <w:rFonts w:ascii="Sora" w:hAnsi="Sora" w:cs="Sora"/>
                <w:sz w:val="24"/>
                <w:szCs w:val="28"/>
              </w:rPr>
            </w:pPr>
            <w:r w:rsidRPr="002F08EA">
              <w:rPr>
                <w:rFonts w:ascii="Sora" w:hAnsi="Sora" w:cs="Sora"/>
                <w:szCs w:val="28"/>
              </w:rPr>
              <w:t>retention</w:t>
            </w:r>
          </w:p>
        </w:tc>
        <w:tc>
          <w:tcPr>
            <w:tcW w:w="6480" w:type="dxa"/>
            <w:tcMar>
              <w:top w:w="80" w:type="dxa"/>
              <w:left w:w="100" w:type="dxa"/>
              <w:bottom w:w="80" w:type="dxa"/>
              <w:right w:w="100" w:type="dxa"/>
            </w:tcMar>
            <w:vAlign w:val="center"/>
          </w:tcPr>
          <w:p w14:paraId="123E1162"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archive validator node behavior.</w:t>
            </w:r>
          </w:p>
        </w:tc>
      </w:tr>
      <w:tr w:rsidR="00844570" w:rsidRPr="002F08EA" w14:paraId="3C70BA09" w14:textId="77777777">
        <w:trPr>
          <w:jc w:val="center"/>
        </w:trPr>
        <w:tc>
          <w:tcPr>
            <w:tcW w:w="3024" w:type="dxa"/>
            <w:tcMar>
              <w:top w:w="80" w:type="dxa"/>
              <w:left w:w="100" w:type="dxa"/>
              <w:bottom w:w="80" w:type="dxa"/>
              <w:right w:w="100" w:type="dxa"/>
            </w:tcMar>
            <w:vAlign w:val="center"/>
          </w:tcPr>
          <w:p w14:paraId="58E3421A" w14:textId="77777777" w:rsidR="00844570" w:rsidRPr="002F08EA" w:rsidRDefault="00000000" w:rsidP="00717E13">
            <w:pPr>
              <w:ind w:left="540"/>
              <w:rPr>
                <w:rFonts w:ascii="Sora" w:hAnsi="Sora" w:cs="Sora"/>
                <w:sz w:val="24"/>
                <w:szCs w:val="28"/>
              </w:rPr>
            </w:pPr>
            <w:r w:rsidRPr="002F08EA">
              <w:rPr>
                <w:rFonts w:ascii="Sora" w:hAnsi="Sora" w:cs="Sora"/>
                <w:szCs w:val="28"/>
              </w:rPr>
              <w:t>snapshots</w:t>
            </w:r>
          </w:p>
        </w:tc>
        <w:tc>
          <w:tcPr>
            <w:tcW w:w="6480" w:type="dxa"/>
            <w:tcMar>
              <w:top w:w="80" w:type="dxa"/>
              <w:left w:w="100" w:type="dxa"/>
              <w:bottom w:w="80" w:type="dxa"/>
              <w:right w:w="100" w:type="dxa"/>
            </w:tcMar>
            <w:vAlign w:val="center"/>
          </w:tcPr>
          <w:p w14:paraId="216BB7A3"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archive validator node behavior.</w:t>
            </w:r>
          </w:p>
        </w:tc>
      </w:tr>
      <w:tr w:rsidR="00844570" w:rsidRPr="002F08EA" w14:paraId="54A0702D" w14:textId="77777777">
        <w:trPr>
          <w:jc w:val="center"/>
        </w:trPr>
        <w:tc>
          <w:tcPr>
            <w:tcW w:w="3024" w:type="dxa"/>
            <w:tcMar>
              <w:top w:w="80" w:type="dxa"/>
              <w:left w:w="100" w:type="dxa"/>
              <w:bottom w:w="80" w:type="dxa"/>
              <w:right w:w="100" w:type="dxa"/>
            </w:tcMar>
            <w:vAlign w:val="center"/>
          </w:tcPr>
          <w:p w14:paraId="4B9DD298" w14:textId="77777777" w:rsidR="00844570" w:rsidRPr="002F08EA" w:rsidRDefault="00000000" w:rsidP="00717E13">
            <w:pPr>
              <w:ind w:left="540"/>
              <w:rPr>
                <w:rFonts w:ascii="Sora" w:hAnsi="Sora" w:cs="Sora"/>
                <w:sz w:val="24"/>
                <w:szCs w:val="28"/>
              </w:rPr>
            </w:pPr>
            <w:r w:rsidRPr="002F08EA">
              <w:rPr>
                <w:rFonts w:ascii="Sora" w:hAnsi="Sora" w:cs="Sora"/>
                <w:szCs w:val="28"/>
              </w:rPr>
              <w:t>api.readonly</w:t>
            </w:r>
          </w:p>
        </w:tc>
        <w:tc>
          <w:tcPr>
            <w:tcW w:w="6480" w:type="dxa"/>
            <w:tcMar>
              <w:top w:w="80" w:type="dxa"/>
              <w:left w:w="100" w:type="dxa"/>
              <w:bottom w:w="80" w:type="dxa"/>
              <w:right w:w="100" w:type="dxa"/>
            </w:tcMar>
            <w:vAlign w:val="center"/>
          </w:tcPr>
          <w:p w14:paraId="00A4FD92"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archive validator node behavior.</w:t>
            </w:r>
          </w:p>
        </w:tc>
      </w:tr>
    </w:tbl>
    <w:p w14:paraId="29FC59A6" w14:textId="77777777" w:rsidR="00844570" w:rsidRPr="002F08EA" w:rsidRDefault="00844570" w:rsidP="00717E13">
      <w:pPr>
        <w:spacing w:after="0" w:line="240" w:lineRule="auto"/>
        <w:ind w:left="540"/>
        <w:rPr>
          <w:rFonts w:ascii="Sora" w:hAnsi="Sora" w:cs="Sora"/>
          <w:sz w:val="24"/>
          <w:szCs w:val="28"/>
        </w:rPr>
      </w:pPr>
    </w:p>
    <w:p w14:paraId="5107F871"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Archive profile as a typed role overlay rather than as an unstructured form. Operators can still inspect and export the underlying config, but the UI should map human choices to bounded config keys instead of asking the operator to know the schema by memory.</w:t>
      </w:r>
    </w:p>
    <w:p w14:paraId="39D2D74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12.6 Dependencies and Interfaces</w:t>
      </w:r>
    </w:p>
    <w:p w14:paraId="689A6D0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full chain sync</w:t>
      </w:r>
    </w:p>
    <w:p w14:paraId="075681E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large-volume storage</w:t>
      </w:r>
    </w:p>
    <w:p w14:paraId="1CC1A61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proof materialization service</w:t>
      </w:r>
    </w:p>
    <w:p w14:paraId="4C0DF59B"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12.7 Network and Port Considerations</w:t>
      </w:r>
    </w:p>
    <w:p w14:paraId="4E94240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38638/tcp+quic P2P</w:t>
      </w:r>
    </w:p>
    <w:p w14:paraId="24382AB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48638 localhost/read RPC</w:t>
      </w:r>
    </w:p>
    <w:p w14:paraId="19CC85F4"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9090 localhost metrics</w:t>
      </w:r>
    </w:p>
    <w:p w14:paraId="563BADB1"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12.8 Example Role Overlay</w:t>
      </w:r>
    </w:p>
    <w:p w14:paraId="4A834727"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roles/archive_validator_node.toml</w:t>
      </w:r>
      <w:r w:rsidRPr="002F08EA">
        <w:rPr>
          <w:rFonts w:ascii="Sora" w:hAnsi="Sora" w:cs="Sora"/>
          <w:sz w:val="20"/>
          <w:szCs w:val="28"/>
        </w:rPr>
        <w:br/>
        <w:t>[role]</w:t>
      </w:r>
      <w:r w:rsidRPr="002F08EA">
        <w:rPr>
          <w:rFonts w:ascii="Sora" w:hAnsi="Sora" w:cs="Sora"/>
          <w:sz w:val="20"/>
          <w:szCs w:val="28"/>
        </w:rPr>
        <w:br/>
        <w:t>name = "archive_validator_node"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"archive_validator_node"</w:t>
      </w:r>
      <w:r w:rsidRPr="002F08EA">
        <w:rPr>
          <w:rFonts w:ascii="Sora" w:hAnsi="Sora" w:cs="Sora"/>
          <w:sz w:val="20"/>
          <w:szCs w:val="28"/>
        </w:rPr>
        <w:br/>
      </w:r>
      <w:r w:rsidRPr="002F08EA">
        <w:rPr>
          <w:rFonts w:ascii="Sora" w:hAnsi="Sora" w:cs="Sora"/>
          <w:sz w:val="20"/>
          <w:szCs w:val="28"/>
        </w:rPr>
        <w:br/>
        <w:t>[consensus]</w:t>
      </w:r>
      <w:r w:rsidRPr="002F08EA">
        <w:rPr>
          <w:rFonts w:ascii="Sora" w:hAnsi="Sora" w:cs="Sora"/>
          <w:sz w:val="20"/>
          <w:szCs w:val="28"/>
        </w:rPr>
        <w:br/>
        <w:t>participation = "active"</w:t>
      </w:r>
      <w:r w:rsidRPr="002F08EA">
        <w:rPr>
          <w:rFonts w:ascii="Sora" w:hAnsi="Sora" w:cs="Sora"/>
          <w:sz w:val="20"/>
          <w:szCs w:val="28"/>
        </w:rPr>
        <w:br/>
        <w:t>verify_quorum_certificates = true</w:t>
      </w:r>
    </w:p>
    <w:p w14:paraId="294D7391"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12.9 Operator KPIs</w:t>
      </w:r>
    </w:p>
    <w:p w14:paraId="1B5757B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history completeness</w:t>
      </w:r>
    </w:p>
    <w:p w14:paraId="00CC0F3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snapshot integrity</w:t>
      </w:r>
    </w:p>
    <w:p w14:paraId="2F70C31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proof reconstruction latency</w:t>
      </w:r>
    </w:p>
    <w:p w14:paraId="13F92AD7"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retention health</w:t>
      </w:r>
    </w:p>
    <w:p w14:paraId="58ED4525"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12.10 Failure Modes and Containment</w:t>
      </w:r>
    </w:p>
    <w:p w14:paraId="21828621"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archive validator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27606E84"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13. Audit Validator Node</w:t>
      </w:r>
    </w:p>
    <w:p w14:paraId="397C7F37"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I — Consensus Nodes. Criticality posture: Protocol-supporting.</w:t>
      </w:r>
    </w:p>
    <w:p w14:paraId="782942D5"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13.1 Role Definition</w:t>
      </w:r>
    </w:p>
    <w:p w14:paraId="61F5EE1F"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Runs independent verification of consensus artifacts, quorum certificates, and finalized state commitments to detect divergence, equivocation, and implementation defects.</w:t>
      </w:r>
    </w:p>
    <w:p w14:paraId="32BD0822"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13.2 Why This Role Matters</w:t>
      </w:r>
    </w:p>
    <w:p w14:paraId="18EDD745"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Audit Validators are a failure-containment layer. They do not create consensus authority, but they drastically improve observability and incident response quality.</w:t>
      </w:r>
    </w:p>
    <w:p w14:paraId="77684083"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13.3 Functional Responsibilities</w:t>
      </w:r>
    </w:p>
    <w:p w14:paraId="757FE89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470B8EA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216C586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54879EE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71E74AE5"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13.4 Service Surface</w:t>
      </w:r>
    </w:p>
    <w:p w14:paraId="51312AA0"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consensus-audit</w:t>
      </w:r>
    </w:p>
    <w:p w14:paraId="663D2A7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qc-verifier</w:t>
      </w:r>
    </w:p>
    <w:p w14:paraId="539412F7"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state-diff</w:t>
      </w:r>
    </w:p>
    <w:p w14:paraId="72A87CD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alerting</w:t>
      </w:r>
    </w:p>
    <w:p w14:paraId="44CA78FB"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13.5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432B87B0" w14:textId="77777777">
        <w:trPr>
          <w:tblHeader/>
          <w:jc w:val="center"/>
        </w:trPr>
        <w:tc>
          <w:tcPr>
            <w:tcW w:w="3024" w:type="dxa"/>
            <w:shd w:val="clear" w:color="auto" w:fill="D9EAF7"/>
            <w:tcMar>
              <w:top w:w="80" w:type="dxa"/>
              <w:left w:w="100" w:type="dxa"/>
              <w:bottom w:w="80" w:type="dxa"/>
              <w:right w:w="100" w:type="dxa"/>
            </w:tcMar>
            <w:vAlign w:val="center"/>
          </w:tcPr>
          <w:p w14:paraId="26902175"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02604B0B"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2D8D08D8" w14:textId="77777777">
        <w:trPr>
          <w:jc w:val="center"/>
        </w:trPr>
        <w:tc>
          <w:tcPr>
            <w:tcW w:w="3024" w:type="dxa"/>
            <w:tcMar>
              <w:top w:w="80" w:type="dxa"/>
              <w:left w:w="100" w:type="dxa"/>
              <w:bottom w:w="80" w:type="dxa"/>
              <w:right w:w="100" w:type="dxa"/>
            </w:tcMar>
            <w:vAlign w:val="center"/>
          </w:tcPr>
          <w:p w14:paraId="78014899" w14:textId="77777777" w:rsidR="00844570" w:rsidRPr="002F08EA" w:rsidRDefault="00000000" w:rsidP="00717E13">
            <w:pPr>
              <w:ind w:left="540"/>
              <w:rPr>
                <w:rFonts w:ascii="Sora" w:hAnsi="Sora" w:cs="Sora"/>
                <w:sz w:val="24"/>
                <w:szCs w:val="28"/>
              </w:rPr>
            </w:pPr>
            <w:r w:rsidRPr="002F08EA">
              <w:rPr>
                <w:rFonts w:ascii="Sora" w:hAnsi="Sora" w:cs="Sora"/>
                <w:szCs w:val="28"/>
              </w:rPr>
              <w:t>network</w:t>
            </w:r>
          </w:p>
        </w:tc>
        <w:tc>
          <w:tcPr>
            <w:tcW w:w="6480" w:type="dxa"/>
            <w:tcMar>
              <w:top w:w="80" w:type="dxa"/>
              <w:left w:w="100" w:type="dxa"/>
              <w:bottom w:w="80" w:type="dxa"/>
              <w:right w:w="100" w:type="dxa"/>
            </w:tcMar>
            <w:vAlign w:val="center"/>
          </w:tcPr>
          <w:p w14:paraId="644B085F"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audit validator node behavior.</w:t>
            </w:r>
          </w:p>
        </w:tc>
      </w:tr>
      <w:tr w:rsidR="00844570" w:rsidRPr="002F08EA" w14:paraId="0A8E5FC0" w14:textId="77777777">
        <w:trPr>
          <w:jc w:val="center"/>
        </w:trPr>
        <w:tc>
          <w:tcPr>
            <w:tcW w:w="3024" w:type="dxa"/>
            <w:tcMar>
              <w:top w:w="80" w:type="dxa"/>
              <w:left w:w="100" w:type="dxa"/>
              <w:bottom w:w="80" w:type="dxa"/>
              <w:right w:w="100" w:type="dxa"/>
            </w:tcMar>
            <w:vAlign w:val="center"/>
          </w:tcPr>
          <w:p w14:paraId="16990244" w14:textId="77777777" w:rsidR="00844570" w:rsidRPr="002F08EA" w:rsidRDefault="00000000" w:rsidP="00717E13">
            <w:pPr>
              <w:ind w:left="540"/>
              <w:rPr>
                <w:rFonts w:ascii="Sora" w:hAnsi="Sora" w:cs="Sora"/>
                <w:sz w:val="24"/>
                <w:szCs w:val="28"/>
              </w:rPr>
            </w:pPr>
            <w:r w:rsidRPr="002F08EA">
              <w:rPr>
                <w:rFonts w:ascii="Sora" w:hAnsi="Sora" w:cs="Sora"/>
                <w:szCs w:val="28"/>
              </w:rPr>
              <w:t>audit</w:t>
            </w:r>
          </w:p>
        </w:tc>
        <w:tc>
          <w:tcPr>
            <w:tcW w:w="6480" w:type="dxa"/>
            <w:tcMar>
              <w:top w:w="80" w:type="dxa"/>
              <w:left w:w="100" w:type="dxa"/>
              <w:bottom w:w="80" w:type="dxa"/>
              <w:right w:w="100" w:type="dxa"/>
            </w:tcMar>
            <w:vAlign w:val="center"/>
          </w:tcPr>
          <w:p w14:paraId="06F89C3C"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audit validator node behavior.</w:t>
            </w:r>
          </w:p>
        </w:tc>
      </w:tr>
      <w:tr w:rsidR="00844570" w:rsidRPr="002F08EA" w14:paraId="595C14A8" w14:textId="77777777">
        <w:trPr>
          <w:jc w:val="center"/>
        </w:trPr>
        <w:tc>
          <w:tcPr>
            <w:tcW w:w="3024" w:type="dxa"/>
            <w:tcMar>
              <w:top w:w="80" w:type="dxa"/>
              <w:left w:w="100" w:type="dxa"/>
              <w:bottom w:w="80" w:type="dxa"/>
              <w:right w:w="100" w:type="dxa"/>
            </w:tcMar>
            <w:vAlign w:val="center"/>
          </w:tcPr>
          <w:p w14:paraId="12FBF3D6" w14:textId="77777777" w:rsidR="00844570" w:rsidRPr="002F08EA" w:rsidRDefault="00000000" w:rsidP="00717E13">
            <w:pPr>
              <w:ind w:left="540"/>
              <w:rPr>
                <w:rFonts w:ascii="Sora" w:hAnsi="Sora" w:cs="Sora"/>
                <w:sz w:val="24"/>
                <w:szCs w:val="28"/>
              </w:rPr>
            </w:pPr>
            <w:r w:rsidRPr="002F08EA">
              <w:rPr>
                <w:rFonts w:ascii="Sora" w:hAnsi="Sora" w:cs="Sora"/>
                <w:szCs w:val="28"/>
              </w:rPr>
              <w:t>alerting</w:t>
            </w:r>
          </w:p>
        </w:tc>
        <w:tc>
          <w:tcPr>
            <w:tcW w:w="6480" w:type="dxa"/>
            <w:tcMar>
              <w:top w:w="80" w:type="dxa"/>
              <w:left w:w="100" w:type="dxa"/>
              <w:bottom w:w="80" w:type="dxa"/>
              <w:right w:w="100" w:type="dxa"/>
            </w:tcMar>
            <w:vAlign w:val="center"/>
          </w:tcPr>
          <w:p w14:paraId="66C61D39"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audit validator node behavior.</w:t>
            </w:r>
          </w:p>
        </w:tc>
      </w:tr>
      <w:tr w:rsidR="00844570" w:rsidRPr="002F08EA" w14:paraId="7A8DC92D" w14:textId="77777777">
        <w:trPr>
          <w:jc w:val="center"/>
        </w:trPr>
        <w:tc>
          <w:tcPr>
            <w:tcW w:w="3024" w:type="dxa"/>
            <w:tcMar>
              <w:top w:w="80" w:type="dxa"/>
              <w:left w:w="100" w:type="dxa"/>
              <w:bottom w:w="80" w:type="dxa"/>
              <w:right w:w="100" w:type="dxa"/>
            </w:tcMar>
            <w:vAlign w:val="center"/>
          </w:tcPr>
          <w:p w14:paraId="3C916206"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306A56B9"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audit validator node behavior.</w:t>
            </w:r>
          </w:p>
        </w:tc>
      </w:tr>
      <w:tr w:rsidR="00844570" w:rsidRPr="002F08EA" w14:paraId="08DDAB6B" w14:textId="77777777">
        <w:trPr>
          <w:jc w:val="center"/>
        </w:trPr>
        <w:tc>
          <w:tcPr>
            <w:tcW w:w="3024" w:type="dxa"/>
            <w:tcMar>
              <w:top w:w="80" w:type="dxa"/>
              <w:left w:w="100" w:type="dxa"/>
              <w:bottom w:w="80" w:type="dxa"/>
              <w:right w:w="100" w:type="dxa"/>
            </w:tcMar>
            <w:vAlign w:val="center"/>
          </w:tcPr>
          <w:p w14:paraId="2C6BB89D" w14:textId="77777777" w:rsidR="00844570" w:rsidRPr="002F08EA" w:rsidRDefault="00000000" w:rsidP="00717E13">
            <w:pPr>
              <w:ind w:left="540"/>
              <w:rPr>
                <w:rFonts w:ascii="Sora" w:hAnsi="Sora" w:cs="Sora"/>
                <w:sz w:val="24"/>
                <w:szCs w:val="28"/>
              </w:rPr>
            </w:pPr>
            <w:r w:rsidRPr="002F08EA">
              <w:rPr>
                <w:rFonts w:ascii="Sora" w:hAnsi="Sora" w:cs="Sora"/>
                <w:szCs w:val="28"/>
              </w:rPr>
              <w:t>storage</w:t>
            </w:r>
          </w:p>
        </w:tc>
        <w:tc>
          <w:tcPr>
            <w:tcW w:w="6480" w:type="dxa"/>
            <w:tcMar>
              <w:top w:w="80" w:type="dxa"/>
              <w:left w:w="100" w:type="dxa"/>
              <w:bottom w:w="80" w:type="dxa"/>
              <w:right w:w="100" w:type="dxa"/>
            </w:tcMar>
            <w:vAlign w:val="center"/>
          </w:tcPr>
          <w:p w14:paraId="3B961CDA"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audit validator node behavior.</w:t>
            </w:r>
          </w:p>
        </w:tc>
      </w:tr>
    </w:tbl>
    <w:p w14:paraId="3B05E1A4" w14:textId="77777777" w:rsidR="00844570" w:rsidRPr="002F08EA" w:rsidRDefault="00844570" w:rsidP="00717E13">
      <w:pPr>
        <w:spacing w:after="0" w:line="240" w:lineRule="auto"/>
        <w:ind w:left="540"/>
        <w:rPr>
          <w:rFonts w:ascii="Sora" w:hAnsi="Sora" w:cs="Sora"/>
          <w:sz w:val="24"/>
          <w:szCs w:val="28"/>
        </w:rPr>
      </w:pPr>
    </w:p>
    <w:p w14:paraId="6BAE2C23"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Audit profile as a typed role overlay rather than as an unstructured form. Operators can still inspect and export the underlying config, but the UI should map human choices to bounded config keys instead of asking the operator to know the schema by memory.</w:t>
      </w:r>
    </w:p>
    <w:p w14:paraId="13E03992"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13.6 Dependencies and Interfaces</w:t>
      </w:r>
    </w:p>
    <w:p w14:paraId="1C0D5D7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archive proofs</w:t>
      </w:r>
    </w:p>
    <w:p w14:paraId="47C6BC3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validator feeds</w:t>
      </w:r>
    </w:p>
    <w:p w14:paraId="2E2FC06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governance/audit sinks</w:t>
      </w:r>
    </w:p>
    <w:p w14:paraId="78F6211C"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13.7 Network and Port Considerations</w:t>
      </w:r>
    </w:p>
    <w:p w14:paraId="1561379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38638/tcp+quic P2P</w:t>
      </w:r>
    </w:p>
    <w:p w14:paraId="4D9F796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lastRenderedPageBreak/>
        <w:t>• 9090 localhost metrics</w:t>
      </w:r>
    </w:p>
    <w:p w14:paraId="7A00FF17"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13.8 Example Role Overlay</w:t>
      </w:r>
    </w:p>
    <w:p w14:paraId="134708AC"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roles/audit_validator_node.toml</w:t>
      </w:r>
      <w:r w:rsidRPr="002F08EA">
        <w:rPr>
          <w:rFonts w:ascii="Sora" w:hAnsi="Sora" w:cs="Sora"/>
          <w:sz w:val="20"/>
          <w:szCs w:val="28"/>
        </w:rPr>
        <w:br/>
        <w:t>[role]</w:t>
      </w:r>
      <w:r w:rsidRPr="002F08EA">
        <w:rPr>
          <w:rFonts w:ascii="Sora" w:hAnsi="Sora" w:cs="Sora"/>
          <w:sz w:val="20"/>
          <w:szCs w:val="28"/>
        </w:rPr>
        <w:br/>
        <w:t>name = "audit_validator_node"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"audit_validator_node"</w:t>
      </w:r>
      <w:r w:rsidRPr="002F08EA">
        <w:rPr>
          <w:rFonts w:ascii="Sora" w:hAnsi="Sora" w:cs="Sora"/>
          <w:sz w:val="20"/>
          <w:szCs w:val="28"/>
        </w:rPr>
        <w:br/>
      </w:r>
      <w:r w:rsidRPr="002F08EA">
        <w:rPr>
          <w:rFonts w:ascii="Sora" w:hAnsi="Sora" w:cs="Sora"/>
          <w:sz w:val="20"/>
          <w:szCs w:val="28"/>
        </w:rPr>
        <w:br/>
        <w:t>[consensus]</w:t>
      </w:r>
      <w:r w:rsidRPr="002F08EA">
        <w:rPr>
          <w:rFonts w:ascii="Sora" w:hAnsi="Sora" w:cs="Sora"/>
          <w:sz w:val="20"/>
          <w:szCs w:val="28"/>
        </w:rPr>
        <w:br/>
        <w:t>participation = "active"</w:t>
      </w:r>
      <w:r w:rsidRPr="002F08EA">
        <w:rPr>
          <w:rFonts w:ascii="Sora" w:hAnsi="Sora" w:cs="Sora"/>
          <w:sz w:val="20"/>
          <w:szCs w:val="28"/>
        </w:rPr>
        <w:br/>
        <w:t>verify_quorum_certificates = true</w:t>
      </w:r>
    </w:p>
    <w:p w14:paraId="272476F1"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13.9 Operator KPIs</w:t>
      </w:r>
    </w:p>
    <w:p w14:paraId="3CF3C7D4"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false-positive rate</w:t>
      </w:r>
    </w:p>
    <w:p w14:paraId="6F45E66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equivocation detection time</w:t>
      </w:r>
    </w:p>
    <w:p w14:paraId="67A50E2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state-diff accuracy</w:t>
      </w:r>
    </w:p>
    <w:p w14:paraId="421DD1D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13.10 Failure Modes and Containment</w:t>
      </w:r>
    </w:p>
    <w:p w14:paraId="0D087B8E"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audit validator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1978A485"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14. Interoperability Node Class Overview</w:t>
      </w:r>
    </w:p>
    <w:p w14:paraId="444C430E"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Interoperability Nodes make Synergy cross-chain-capable without turning the network into a bridge operator. Their job is to observe, relay, verify, and map authority-relevant facts under SXCP and UMA constraints. The class is deliberately non-custodial and evidence-driven. Availability is their positive contribution; bounded non-execution is their safe failure mode.</w:t>
      </w:r>
    </w:p>
    <w:p w14:paraId="3CB54787"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15. Relayer Node</w:t>
      </w:r>
    </w:p>
    <w:p w14:paraId="1185DEE9"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II — Interoperability Nodes. Criticality posture: Protocol-critical for SXCP.</w:t>
      </w:r>
    </w:p>
    <w:p w14:paraId="57C5547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15.1 Role Definition</w:t>
      </w:r>
    </w:p>
    <w:p w14:paraId="4845CEBE"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Propagates cross-chain observations, packages attestation material, and contributes to threshold-governed availability for SXCP without ever acquiring custody or delegated execution authority.</w:t>
      </w:r>
    </w:p>
    <w:p w14:paraId="39191861"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15.2 Why This Role Matters</w:t>
      </w:r>
    </w:p>
    <w:p w14:paraId="12C91469"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Relayers make cross-chain facts available; they do not define truth. Their job is availability under constraint, not discretionary control.</w:t>
      </w:r>
    </w:p>
    <w:p w14:paraId="4720CB73"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15.3 Functional Responsibilities</w:t>
      </w:r>
    </w:p>
    <w:p w14:paraId="5029C34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6D3680F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5EFD962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417773D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1EA41F7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15.4 Service Surface</w:t>
      </w:r>
    </w:p>
    <w:p w14:paraId="195773E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sxcp-relay</w:t>
      </w:r>
    </w:p>
    <w:p w14:paraId="4B05C7F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light-client adapters</w:t>
      </w:r>
    </w:p>
    <w:p w14:paraId="37D6572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attestation-packager</w:t>
      </w:r>
    </w:p>
    <w:p w14:paraId="34D9707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witness-registry client</w:t>
      </w:r>
    </w:p>
    <w:p w14:paraId="14BD740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telemetry</w:t>
      </w:r>
    </w:p>
    <w:p w14:paraId="43182939"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15.5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25C38E34" w14:textId="77777777">
        <w:trPr>
          <w:tblHeader/>
          <w:jc w:val="center"/>
        </w:trPr>
        <w:tc>
          <w:tcPr>
            <w:tcW w:w="3024" w:type="dxa"/>
            <w:shd w:val="clear" w:color="auto" w:fill="D9EAF7"/>
            <w:tcMar>
              <w:top w:w="80" w:type="dxa"/>
              <w:left w:w="100" w:type="dxa"/>
              <w:bottom w:w="80" w:type="dxa"/>
              <w:right w:w="100" w:type="dxa"/>
            </w:tcMar>
            <w:vAlign w:val="center"/>
          </w:tcPr>
          <w:p w14:paraId="10F247E7"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39BD1461"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4C0B1BAC" w14:textId="77777777">
        <w:trPr>
          <w:jc w:val="center"/>
        </w:trPr>
        <w:tc>
          <w:tcPr>
            <w:tcW w:w="3024" w:type="dxa"/>
            <w:tcMar>
              <w:top w:w="80" w:type="dxa"/>
              <w:left w:w="100" w:type="dxa"/>
              <w:bottom w:w="80" w:type="dxa"/>
              <w:right w:w="100" w:type="dxa"/>
            </w:tcMar>
            <w:vAlign w:val="center"/>
          </w:tcPr>
          <w:p w14:paraId="5A3326DF" w14:textId="77777777" w:rsidR="00844570" w:rsidRPr="002F08EA" w:rsidRDefault="00000000" w:rsidP="00717E13">
            <w:pPr>
              <w:ind w:left="540"/>
              <w:rPr>
                <w:rFonts w:ascii="Sora" w:hAnsi="Sora" w:cs="Sora"/>
                <w:sz w:val="24"/>
                <w:szCs w:val="28"/>
              </w:rPr>
            </w:pPr>
            <w:r w:rsidRPr="002F08EA">
              <w:rPr>
                <w:rFonts w:ascii="Sora" w:hAnsi="Sora" w:cs="Sora"/>
                <w:szCs w:val="28"/>
              </w:rPr>
              <w:t>network</w:t>
            </w:r>
          </w:p>
        </w:tc>
        <w:tc>
          <w:tcPr>
            <w:tcW w:w="6480" w:type="dxa"/>
            <w:tcMar>
              <w:top w:w="80" w:type="dxa"/>
              <w:left w:w="100" w:type="dxa"/>
              <w:bottom w:w="80" w:type="dxa"/>
              <w:right w:w="100" w:type="dxa"/>
            </w:tcMar>
            <w:vAlign w:val="center"/>
          </w:tcPr>
          <w:p w14:paraId="77672BE0"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relayer node behavior.</w:t>
            </w:r>
          </w:p>
        </w:tc>
      </w:tr>
      <w:tr w:rsidR="00844570" w:rsidRPr="002F08EA" w14:paraId="722965EB" w14:textId="77777777">
        <w:trPr>
          <w:jc w:val="center"/>
        </w:trPr>
        <w:tc>
          <w:tcPr>
            <w:tcW w:w="3024" w:type="dxa"/>
            <w:tcMar>
              <w:top w:w="80" w:type="dxa"/>
              <w:left w:w="100" w:type="dxa"/>
              <w:bottom w:w="80" w:type="dxa"/>
              <w:right w:w="100" w:type="dxa"/>
            </w:tcMar>
            <w:vAlign w:val="center"/>
          </w:tcPr>
          <w:p w14:paraId="61317385" w14:textId="77777777" w:rsidR="00844570" w:rsidRPr="002F08EA" w:rsidRDefault="00000000" w:rsidP="00717E13">
            <w:pPr>
              <w:ind w:left="540"/>
              <w:rPr>
                <w:rFonts w:ascii="Sora" w:hAnsi="Sora" w:cs="Sora"/>
                <w:sz w:val="24"/>
                <w:szCs w:val="28"/>
              </w:rPr>
            </w:pPr>
            <w:r w:rsidRPr="002F08EA">
              <w:rPr>
                <w:rFonts w:ascii="Sora" w:hAnsi="Sora" w:cs="Sora"/>
                <w:szCs w:val="28"/>
              </w:rPr>
              <w:t>identity</w:t>
            </w:r>
          </w:p>
        </w:tc>
        <w:tc>
          <w:tcPr>
            <w:tcW w:w="6480" w:type="dxa"/>
            <w:tcMar>
              <w:top w:w="80" w:type="dxa"/>
              <w:left w:w="100" w:type="dxa"/>
              <w:bottom w:w="80" w:type="dxa"/>
              <w:right w:w="100" w:type="dxa"/>
            </w:tcMar>
            <w:vAlign w:val="center"/>
          </w:tcPr>
          <w:p w14:paraId="41298D95"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relayer node behavior.</w:t>
            </w:r>
          </w:p>
        </w:tc>
      </w:tr>
      <w:tr w:rsidR="00844570" w:rsidRPr="002F08EA" w14:paraId="39A99B9B" w14:textId="77777777">
        <w:trPr>
          <w:jc w:val="center"/>
        </w:trPr>
        <w:tc>
          <w:tcPr>
            <w:tcW w:w="3024" w:type="dxa"/>
            <w:tcMar>
              <w:top w:w="80" w:type="dxa"/>
              <w:left w:w="100" w:type="dxa"/>
              <w:bottom w:w="80" w:type="dxa"/>
              <w:right w:w="100" w:type="dxa"/>
            </w:tcMar>
            <w:vAlign w:val="center"/>
          </w:tcPr>
          <w:p w14:paraId="3937CB94" w14:textId="77777777" w:rsidR="00844570" w:rsidRPr="002F08EA" w:rsidRDefault="00000000" w:rsidP="00717E13">
            <w:pPr>
              <w:ind w:left="540"/>
              <w:rPr>
                <w:rFonts w:ascii="Sora" w:hAnsi="Sora" w:cs="Sora"/>
                <w:sz w:val="24"/>
                <w:szCs w:val="28"/>
              </w:rPr>
            </w:pPr>
            <w:r w:rsidRPr="002F08EA">
              <w:rPr>
                <w:rFonts w:ascii="Sora" w:hAnsi="Sora" w:cs="Sora"/>
                <w:szCs w:val="28"/>
              </w:rPr>
              <w:t>aegis</w:t>
            </w:r>
          </w:p>
        </w:tc>
        <w:tc>
          <w:tcPr>
            <w:tcW w:w="6480" w:type="dxa"/>
            <w:tcMar>
              <w:top w:w="80" w:type="dxa"/>
              <w:left w:w="100" w:type="dxa"/>
              <w:bottom w:w="80" w:type="dxa"/>
              <w:right w:w="100" w:type="dxa"/>
            </w:tcMar>
            <w:vAlign w:val="center"/>
          </w:tcPr>
          <w:p w14:paraId="2C89B320"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relayer node behavior.</w:t>
            </w:r>
          </w:p>
        </w:tc>
      </w:tr>
      <w:tr w:rsidR="00844570" w:rsidRPr="002F08EA" w14:paraId="593D144D" w14:textId="77777777">
        <w:trPr>
          <w:jc w:val="center"/>
        </w:trPr>
        <w:tc>
          <w:tcPr>
            <w:tcW w:w="3024" w:type="dxa"/>
            <w:tcMar>
              <w:top w:w="80" w:type="dxa"/>
              <w:left w:w="100" w:type="dxa"/>
              <w:bottom w:w="80" w:type="dxa"/>
              <w:right w:w="100" w:type="dxa"/>
            </w:tcMar>
            <w:vAlign w:val="center"/>
          </w:tcPr>
          <w:p w14:paraId="3AC36000" w14:textId="77777777" w:rsidR="00844570" w:rsidRPr="002F08EA" w:rsidRDefault="00000000" w:rsidP="00717E13">
            <w:pPr>
              <w:ind w:left="540"/>
              <w:rPr>
                <w:rFonts w:ascii="Sora" w:hAnsi="Sora" w:cs="Sora"/>
                <w:sz w:val="24"/>
                <w:szCs w:val="28"/>
              </w:rPr>
            </w:pPr>
            <w:r w:rsidRPr="002F08EA">
              <w:rPr>
                <w:rFonts w:ascii="Sora" w:hAnsi="Sora" w:cs="Sora"/>
                <w:szCs w:val="28"/>
              </w:rPr>
              <w:t>sxcp</w:t>
            </w:r>
          </w:p>
        </w:tc>
        <w:tc>
          <w:tcPr>
            <w:tcW w:w="6480" w:type="dxa"/>
            <w:tcMar>
              <w:top w:w="80" w:type="dxa"/>
              <w:left w:w="100" w:type="dxa"/>
              <w:bottom w:w="80" w:type="dxa"/>
              <w:right w:w="100" w:type="dxa"/>
            </w:tcMar>
            <w:vAlign w:val="center"/>
          </w:tcPr>
          <w:p w14:paraId="7446BFE8"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relayer node behavior.</w:t>
            </w:r>
          </w:p>
        </w:tc>
      </w:tr>
      <w:tr w:rsidR="00844570" w:rsidRPr="002F08EA" w14:paraId="58621701" w14:textId="77777777">
        <w:trPr>
          <w:jc w:val="center"/>
        </w:trPr>
        <w:tc>
          <w:tcPr>
            <w:tcW w:w="3024" w:type="dxa"/>
            <w:tcMar>
              <w:top w:w="80" w:type="dxa"/>
              <w:left w:w="100" w:type="dxa"/>
              <w:bottom w:w="80" w:type="dxa"/>
              <w:right w:w="100" w:type="dxa"/>
            </w:tcMar>
            <w:vAlign w:val="center"/>
          </w:tcPr>
          <w:p w14:paraId="1740B2E7" w14:textId="77777777" w:rsidR="00844570" w:rsidRPr="002F08EA" w:rsidRDefault="00000000" w:rsidP="00717E13">
            <w:pPr>
              <w:ind w:left="540"/>
              <w:rPr>
                <w:rFonts w:ascii="Sora" w:hAnsi="Sora" w:cs="Sora"/>
                <w:sz w:val="24"/>
                <w:szCs w:val="28"/>
              </w:rPr>
            </w:pPr>
            <w:r w:rsidRPr="002F08EA">
              <w:rPr>
                <w:rFonts w:ascii="Sora" w:hAnsi="Sora" w:cs="Sora"/>
                <w:szCs w:val="28"/>
              </w:rPr>
              <w:t>external_chains</w:t>
            </w:r>
          </w:p>
        </w:tc>
        <w:tc>
          <w:tcPr>
            <w:tcW w:w="6480" w:type="dxa"/>
            <w:tcMar>
              <w:top w:w="80" w:type="dxa"/>
              <w:left w:w="100" w:type="dxa"/>
              <w:bottom w:w="80" w:type="dxa"/>
              <w:right w:w="100" w:type="dxa"/>
            </w:tcMar>
            <w:vAlign w:val="center"/>
          </w:tcPr>
          <w:p w14:paraId="281C1519"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relayer node behavior.</w:t>
            </w:r>
          </w:p>
        </w:tc>
      </w:tr>
      <w:tr w:rsidR="00844570" w:rsidRPr="002F08EA" w14:paraId="19F2BEB9" w14:textId="77777777">
        <w:trPr>
          <w:jc w:val="center"/>
        </w:trPr>
        <w:tc>
          <w:tcPr>
            <w:tcW w:w="3024" w:type="dxa"/>
            <w:tcMar>
              <w:top w:w="80" w:type="dxa"/>
              <w:left w:w="100" w:type="dxa"/>
              <w:bottom w:w="80" w:type="dxa"/>
              <w:right w:w="100" w:type="dxa"/>
            </w:tcMar>
            <w:vAlign w:val="center"/>
          </w:tcPr>
          <w:p w14:paraId="461960AC" w14:textId="77777777" w:rsidR="00844570" w:rsidRPr="002F08EA" w:rsidRDefault="00000000" w:rsidP="00717E13">
            <w:pPr>
              <w:ind w:left="540"/>
              <w:rPr>
                <w:rFonts w:ascii="Sora" w:hAnsi="Sora" w:cs="Sora"/>
                <w:sz w:val="24"/>
                <w:szCs w:val="28"/>
              </w:rPr>
            </w:pPr>
            <w:r w:rsidRPr="002F08EA">
              <w:rPr>
                <w:rFonts w:ascii="Sora" w:hAnsi="Sora" w:cs="Sora"/>
                <w:szCs w:val="28"/>
              </w:rPr>
              <w:t>staking</w:t>
            </w:r>
          </w:p>
        </w:tc>
        <w:tc>
          <w:tcPr>
            <w:tcW w:w="6480" w:type="dxa"/>
            <w:tcMar>
              <w:top w:w="80" w:type="dxa"/>
              <w:left w:w="100" w:type="dxa"/>
              <w:bottom w:w="80" w:type="dxa"/>
              <w:right w:w="100" w:type="dxa"/>
            </w:tcMar>
            <w:vAlign w:val="center"/>
          </w:tcPr>
          <w:p w14:paraId="569E821F"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relayer node behavior.</w:t>
            </w:r>
          </w:p>
        </w:tc>
      </w:tr>
      <w:tr w:rsidR="00844570" w:rsidRPr="002F08EA" w14:paraId="3850A851" w14:textId="77777777">
        <w:trPr>
          <w:jc w:val="center"/>
        </w:trPr>
        <w:tc>
          <w:tcPr>
            <w:tcW w:w="3024" w:type="dxa"/>
            <w:tcMar>
              <w:top w:w="80" w:type="dxa"/>
              <w:left w:w="100" w:type="dxa"/>
              <w:bottom w:w="80" w:type="dxa"/>
              <w:right w:w="100" w:type="dxa"/>
            </w:tcMar>
            <w:vAlign w:val="center"/>
          </w:tcPr>
          <w:p w14:paraId="108B826C"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53171A16"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relayer node behavior.</w:t>
            </w:r>
          </w:p>
        </w:tc>
      </w:tr>
    </w:tbl>
    <w:p w14:paraId="0955FB9A" w14:textId="77777777" w:rsidR="00844570" w:rsidRPr="002F08EA" w:rsidRDefault="00844570" w:rsidP="00717E13">
      <w:pPr>
        <w:spacing w:after="0" w:line="240" w:lineRule="auto"/>
        <w:ind w:left="540"/>
        <w:rPr>
          <w:rFonts w:ascii="Sora" w:hAnsi="Sora" w:cs="Sora"/>
          <w:sz w:val="24"/>
          <w:szCs w:val="28"/>
        </w:rPr>
      </w:pPr>
    </w:p>
    <w:p w14:paraId="42A2040F"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Interoperability relay profile as a typed role overlay rather than as an unstructured form. Operators can still inspect and export the underlying config, but the UI should map human choices to bounded config keys instead of asking the operator to know the schema by memory.</w:t>
      </w:r>
    </w:p>
    <w:p w14:paraId="5C82875E"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15.6 Dependencies and Interfaces</w:t>
      </w:r>
    </w:p>
    <w:p w14:paraId="16900BC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Aegis threshold authorization</w:t>
      </w:r>
    </w:p>
    <w:p w14:paraId="2F20709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witness registry</w:t>
      </w:r>
    </w:p>
    <w:p w14:paraId="0A8D0E0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chain adapters</w:t>
      </w:r>
    </w:p>
    <w:p w14:paraId="605FF7F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external-chain RPC endpoints</w:t>
      </w:r>
    </w:p>
    <w:p w14:paraId="5CB874E7"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15.7 Network and Port Considerations</w:t>
      </w:r>
    </w:p>
    <w:p w14:paraId="2B69A84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3040 HTTPS SXCP API</w:t>
      </w:r>
    </w:p>
    <w:p w14:paraId="0F693D8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3041 WSS SXCP stream</w:t>
      </w:r>
    </w:p>
    <w:p w14:paraId="536B25E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9090 localhost metrics</w:t>
      </w:r>
    </w:p>
    <w:p w14:paraId="509B2840"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15.8 Example Role Overlay</w:t>
      </w:r>
    </w:p>
    <w:p w14:paraId="6B6404B3"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roles/relayer_node.toml</w:t>
      </w:r>
      <w:r w:rsidRPr="002F08EA">
        <w:rPr>
          <w:rFonts w:ascii="Sora" w:hAnsi="Sora" w:cs="Sora"/>
          <w:sz w:val="20"/>
          <w:szCs w:val="28"/>
        </w:rPr>
        <w:br/>
        <w:t>[role]</w:t>
      </w:r>
      <w:r w:rsidRPr="002F08EA">
        <w:rPr>
          <w:rFonts w:ascii="Sora" w:hAnsi="Sora" w:cs="Sora"/>
          <w:sz w:val="20"/>
          <w:szCs w:val="28"/>
        </w:rPr>
        <w:br/>
        <w:t>name = "relayer_node"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"relayer_node"</w:t>
      </w:r>
      <w:r w:rsidRPr="002F08EA">
        <w:rPr>
          <w:rFonts w:ascii="Sora" w:hAnsi="Sora" w:cs="Sora"/>
          <w:sz w:val="20"/>
          <w:szCs w:val="28"/>
        </w:rPr>
        <w:br/>
      </w:r>
      <w:r w:rsidRPr="002F08EA">
        <w:rPr>
          <w:rFonts w:ascii="Sora" w:hAnsi="Sora" w:cs="Sora"/>
          <w:sz w:val="20"/>
          <w:szCs w:val="28"/>
        </w:rPr>
        <w:br/>
        <w:t>[sxcp]</w:t>
      </w:r>
      <w:r w:rsidRPr="002F08EA">
        <w:rPr>
          <w:rFonts w:ascii="Sora" w:hAnsi="Sora" w:cs="Sora"/>
          <w:sz w:val="20"/>
          <w:szCs w:val="28"/>
        </w:rPr>
        <w:br/>
        <w:t>enabled = true</w:t>
      </w:r>
      <w:r w:rsidRPr="002F08EA">
        <w:rPr>
          <w:rFonts w:ascii="Sora" w:hAnsi="Sora" w:cs="Sora"/>
          <w:sz w:val="20"/>
          <w:szCs w:val="28"/>
        </w:rPr>
        <w:br/>
        <w:t>consume_external_finality = true</w:t>
      </w:r>
      <w:r w:rsidRPr="002F08EA">
        <w:rPr>
          <w:rFonts w:ascii="Sora" w:hAnsi="Sora" w:cs="Sora"/>
          <w:sz w:val="20"/>
          <w:szCs w:val="28"/>
        </w:rPr>
        <w:br/>
        <w:t>bridgeless_mode = true</w:t>
      </w:r>
    </w:p>
    <w:p w14:paraId="771544FB"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15.9 Operator KPIs</w:t>
      </w:r>
    </w:p>
    <w:p w14:paraId="06043810"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attestation propagation latency</w:t>
      </w:r>
    </w:p>
    <w:p w14:paraId="6AE7806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proof completeness</w:t>
      </w:r>
    </w:p>
    <w:p w14:paraId="4E369B6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withholding incidents</w:t>
      </w:r>
    </w:p>
    <w:p w14:paraId="1FF5AFE4"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external-chain health coverage</w:t>
      </w:r>
    </w:p>
    <w:p w14:paraId="2F698B01"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15.10 Failure Modes and Containment</w:t>
      </w:r>
    </w:p>
    <w:p w14:paraId="7F0682A5"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relayer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37CEF99D"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16. Witness Node</w:t>
      </w:r>
    </w:p>
    <w:p w14:paraId="1A4AD7AD"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II — Interoperability Nodes. Criticality posture: Protocol-critical for SXCP.</w:t>
      </w:r>
    </w:p>
    <w:p w14:paraId="4440C0F1"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16.1 Role Definition</w:t>
      </w:r>
    </w:p>
    <w:p w14:paraId="0336C721"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Observes finalized external-chain facts and emits verifiable witness evidence into SXCP pipelines.</w:t>
      </w:r>
    </w:p>
    <w:p w14:paraId="6781EDD7"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16.2 Why This Role Matters</w:t>
      </w:r>
    </w:p>
    <w:p w14:paraId="7E8E3B6D"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Witness Nodes are the observation boundary for interoperability. They increase evidence redundancy and make equivocation or omission visible.</w:t>
      </w:r>
    </w:p>
    <w:p w14:paraId="318AD223"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16.3 Functional Responsibilities</w:t>
      </w:r>
    </w:p>
    <w:p w14:paraId="35AC673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31FFEB3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41F0699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3F0F84F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516C0F81"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16.4 Service Surface</w:t>
      </w:r>
    </w:p>
    <w:p w14:paraId="399BAEA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external-observer</w:t>
      </w:r>
    </w:p>
    <w:p w14:paraId="248891B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proof-capture</w:t>
      </w:r>
    </w:p>
    <w:p w14:paraId="2649F64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witness-submit</w:t>
      </w:r>
    </w:p>
    <w:p w14:paraId="7E7A373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telemetry</w:t>
      </w:r>
    </w:p>
    <w:p w14:paraId="31A4497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16.5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0232D8DF" w14:textId="77777777">
        <w:trPr>
          <w:tblHeader/>
          <w:jc w:val="center"/>
        </w:trPr>
        <w:tc>
          <w:tcPr>
            <w:tcW w:w="3024" w:type="dxa"/>
            <w:shd w:val="clear" w:color="auto" w:fill="D9EAF7"/>
            <w:tcMar>
              <w:top w:w="80" w:type="dxa"/>
              <w:left w:w="100" w:type="dxa"/>
              <w:bottom w:w="80" w:type="dxa"/>
              <w:right w:w="100" w:type="dxa"/>
            </w:tcMar>
            <w:vAlign w:val="center"/>
          </w:tcPr>
          <w:p w14:paraId="06A40F77"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5EF1ED8B"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6489B6BA" w14:textId="77777777">
        <w:trPr>
          <w:jc w:val="center"/>
        </w:trPr>
        <w:tc>
          <w:tcPr>
            <w:tcW w:w="3024" w:type="dxa"/>
            <w:tcMar>
              <w:top w:w="80" w:type="dxa"/>
              <w:left w:w="100" w:type="dxa"/>
              <w:bottom w:w="80" w:type="dxa"/>
              <w:right w:w="100" w:type="dxa"/>
            </w:tcMar>
            <w:vAlign w:val="center"/>
          </w:tcPr>
          <w:p w14:paraId="73B6A1A6" w14:textId="77777777" w:rsidR="00844570" w:rsidRPr="002F08EA" w:rsidRDefault="00000000" w:rsidP="00717E13">
            <w:pPr>
              <w:ind w:left="540"/>
              <w:rPr>
                <w:rFonts w:ascii="Sora" w:hAnsi="Sora" w:cs="Sora"/>
                <w:sz w:val="24"/>
                <w:szCs w:val="28"/>
              </w:rPr>
            </w:pPr>
            <w:r w:rsidRPr="002F08EA">
              <w:rPr>
                <w:rFonts w:ascii="Sora" w:hAnsi="Sora" w:cs="Sora"/>
                <w:szCs w:val="28"/>
              </w:rPr>
              <w:t>identity</w:t>
            </w:r>
          </w:p>
        </w:tc>
        <w:tc>
          <w:tcPr>
            <w:tcW w:w="6480" w:type="dxa"/>
            <w:tcMar>
              <w:top w:w="80" w:type="dxa"/>
              <w:left w:w="100" w:type="dxa"/>
              <w:bottom w:w="80" w:type="dxa"/>
              <w:right w:w="100" w:type="dxa"/>
            </w:tcMar>
            <w:vAlign w:val="center"/>
          </w:tcPr>
          <w:p w14:paraId="406457D1"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witness node behavior.</w:t>
            </w:r>
          </w:p>
        </w:tc>
      </w:tr>
      <w:tr w:rsidR="00844570" w:rsidRPr="002F08EA" w14:paraId="31E8320A" w14:textId="77777777">
        <w:trPr>
          <w:jc w:val="center"/>
        </w:trPr>
        <w:tc>
          <w:tcPr>
            <w:tcW w:w="3024" w:type="dxa"/>
            <w:tcMar>
              <w:top w:w="80" w:type="dxa"/>
              <w:left w:w="100" w:type="dxa"/>
              <w:bottom w:w="80" w:type="dxa"/>
              <w:right w:w="100" w:type="dxa"/>
            </w:tcMar>
            <w:vAlign w:val="center"/>
          </w:tcPr>
          <w:p w14:paraId="1233FA8E" w14:textId="77777777" w:rsidR="00844570" w:rsidRPr="002F08EA" w:rsidRDefault="00000000" w:rsidP="00717E13">
            <w:pPr>
              <w:ind w:left="540"/>
              <w:rPr>
                <w:rFonts w:ascii="Sora" w:hAnsi="Sora" w:cs="Sora"/>
                <w:sz w:val="24"/>
                <w:szCs w:val="28"/>
              </w:rPr>
            </w:pPr>
            <w:r w:rsidRPr="002F08EA">
              <w:rPr>
                <w:rFonts w:ascii="Sora" w:hAnsi="Sora" w:cs="Sora"/>
                <w:szCs w:val="28"/>
              </w:rPr>
              <w:t>sxcp.witness</w:t>
            </w:r>
          </w:p>
        </w:tc>
        <w:tc>
          <w:tcPr>
            <w:tcW w:w="6480" w:type="dxa"/>
            <w:tcMar>
              <w:top w:w="80" w:type="dxa"/>
              <w:left w:w="100" w:type="dxa"/>
              <w:bottom w:w="80" w:type="dxa"/>
              <w:right w:w="100" w:type="dxa"/>
            </w:tcMar>
            <w:vAlign w:val="center"/>
          </w:tcPr>
          <w:p w14:paraId="6F1FCC29"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witness node behavior.</w:t>
            </w:r>
          </w:p>
        </w:tc>
      </w:tr>
      <w:tr w:rsidR="00844570" w:rsidRPr="002F08EA" w14:paraId="7F421054" w14:textId="77777777">
        <w:trPr>
          <w:jc w:val="center"/>
        </w:trPr>
        <w:tc>
          <w:tcPr>
            <w:tcW w:w="3024" w:type="dxa"/>
            <w:tcMar>
              <w:top w:w="80" w:type="dxa"/>
              <w:left w:w="100" w:type="dxa"/>
              <w:bottom w:w="80" w:type="dxa"/>
              <w:right w:w="100" w:type="dxa"/>
            </w:tcMar>
            <w:vAlign w:val="center"/>
          </w:tcPr>
          <w:p w14:paraId="33D467C0" w14:textId="77777777" w:rsidR="00844570" w:rsidRPr="002F08EA" w:rsidRDefault="00000000" w:rsidP="00717E13">
            <w:pPr>
              <w:ind w:left="540"/>
              <w:rPr>
                <w:rFonts w:ascii="Sora" w:hAnsi="Sora" w:cs="Sora"/>
                <w:sz w:val="24"/>
                <w:szCs w:val="28"/>
              </w:rPr>
            </w:pPr>
            <w:r w:rsidRPr="002F08EA">
              <w:rPr>
                <w:rFonts w:ascii="Sora" w:hAnsi="Sora" w:cs="Sora"/>
                <w:szCs w:val="28"/>
              </w:rPr>
              <w:t>external_chains</w:t>
            </w:r>
          </w:p>
        </w:tc>
        <w:tc>
          <w:tcPr>
            <w:tcW w:w="6480" w:type="dxa"/>
            <w:tcMar>
              <w:top w:w="80" w:type="dxa"/>
              <w:left w:w="100" w:type="dxa"/>
              <w:bottom w:w="80" w:type="dxa"/>
              <w:right w:w="100" w:type="dxa"/>
            </w:tcMar>
            <w:vAlign w:val="center"/>
          </w:tcPr>
          <w:p w14:paraId="769CFA7A"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witness node behavior.</w:t>
            </w:r>
          </w:p>
        </w:tc>
      </w:tr>
      <w:tr w:rsidR="00844570" w:rsidRPr="002F08EA" w14:paraId="49611E67" w14:textId="77777777">
        <w:trPr>
          <w:jc w:val="center"/>
        </w:trPr>
        <w:tc>
          <w:tcPr>
            <w:tcW w:w="3024" w:type="dxa"/>
            <w:tcMar>
              <w:top w:w="80" w:type="dxa"/>
              <w:left w:w="100" w:type="dxa"/>
              <w:bottom w:w="80" w:type="dxa"/>
              <w:right w:w="100" w:type="dxa"/>
            </w:tcMar>
            <w:vAlign w:val="center"/>
          </w:tcPr>
          <w:p w14:paraId="24796A04" w14:textId="77777777" w:rsidR="00844570" w:rsidRPr="002F08EA" w:rsidRDefault="00000000" w:rsidP="00717E13">
            <w:pPr>
              <w:ind w:left="540"/>
              <w:rPr>
                <w:rFonts w:ascii="Sora" w:hAnsi="Sora" w:cs="Sora"/>
                <w:sz w:val="24"/>
                <w:szCs w:val="28"/>
              </w:rPr>
            </w:pPr>
            <w:r w:rsidRPr="002F08EA">
              <w:rPr>
                <w:rFonts w:ascii="Sora" w:hAnsi="Sora" w:cs="Sora"/>
                <w:szCs w:val="28"/>
              </w:rPr>
              <w:t>proof_policy</w:t>
            </w:r>
          </w:p>
        </w:tc>
        <w:tc>
          <w:tcPr>
            <w:tcW w:w="6480" w:type="dxa"/>
            <w:tcMar>
              <w:top w:w="80" w:type="dxa"/>
              <w:left w:w="100" w:type="dxa"/>
              <w:bottom w:w="80" w:type="dxa"/>
              <w:right w:w="100" w:type="dxa"/>
            </w:tcMar>
            <w:vAlign w:val="center"/>
          </w:tcPr>
          <w:p w14:paraId="60E4ECE6"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witness node behavior.</w:t>
            </w:r>
          </w:p>
        </w:tc>
      </w:tr>
      <w:tr w:rsidR="00844570" w:rsidRPr="002F08EA" w14:paraId="4A73849A" w14:textId="77777777">
        <w:trPr>
          <w:jc w:val="center"/>
        </w:trPr>
        <w:tc>
          <w:tcPr>
            <w:tcW w:w="3024" w:type="dxa"/>
            <w:tcMar>
              <w:top w:w="80" w:type="dxa"/>
              <w:left w:w="100" w:type="dxa"/>
              <w:bottom w:w="80" w:type="dxa"/>
              <w:right w:w="100" w:type="dxa"/>
            </w:tcMar>
            <w:vAlign w:val="center"/>
          </w:tcPr>
          <w:p w14:paraId="2DD83002"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59B6875B"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witness node behavior.</w:t>
            </w:r>
          </w:p>
        </w:tc>
      </w:tr>
    </w:tbl>
    <w:p w14:paraId="4CB2D9EB" w14:textId="77777777" w:rsidR="00844570" w:rsidRPr="002F08EA" w:rsidRDefault="00844570" w:rsidP="00717E13">
      <w:pPr>
        <w:spacing w:after="0" w:line="240" w:lineRule="auto"/>
        <w:ind w:left="540"/>
        <w:rPr>
          <w:rFonts w:ascii="Sora" w:hAnsi="Sora" w:cs="Sora"/>
          <w:sz w:val="24"/>
          <w:szCs w:val="28"/>
        </w:rPr>
      </w:pPr>
    </w:p>
    <w:p w14:paraId="045EDB46"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Witness profile as a typed role overlay rather than as an unstructured form. Operators can still inspect and export the underlying config, but the UI should map human choices to bounded config keys instead of asking the operator to know the schema by memory.</w:t>
      </w:r>
    </w:p>
    <w:p w14:paraId="460ECA2C"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16.6 Dependencies and Interfaces</w:t>
      </w:r>
    </w:p>
    <w:p w14:paraId="406EC73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external light/full clients</w:t>
      </w:r>
    </w:p>
    <w:p w14:paraId="74DE2D0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Merkle / finality proof extractors</w:t>
      </w:r>
    </w:p>
    <w:p w14:paraId="0A7326E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16.7 Network and Port Considerations</w:t>
      </w:r>
    </w:p>
    <w:p w14:paraId="7EA894B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9090 localhost metrics</w:t>
      </w:r>
    </w:p>
    <w:p w14:paraId="245EACD7"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16.8 Example Role Overlay</w:t>
      </w:r>
    </w:p>
    <w:p w14:paraId="5F1984F4"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roles/witness_node.toml</w:t>
      </w:r>
      <w:r w:rsidRPr="002F08EA">
        <w:rPr>
          <w:rFonts w:ascii="Sora" w:hAnsi="Sora" w:cs="Sora"/>
          <w:sz w:val="20"/>
          <w:szCs w:val="28"/>
        </w:rPr>
        <w:br/>
        <w:t>[role]</w:t>
      </w:r>
      <w:r w:rsidRPr="002F08EA">
        <w:rPr>
          <w:rFonts w:ascii="Sora" w:hAnsi="Sora" w:cs="Sora"/>
          <w:sz w:val="20"/>
          <w:szCs w:val="28"/>
        </w:rPr>
        <w:br/>
        <w:t>name = "witness_node"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lastRenderedPageBreak/>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"witness_node"</w:t>
      </w:r>
      <w:r w:rsidRPr="002F08EA">
        <w:rPr>
          <w:rFonts w:ascii="Sora" w:hAnsi="Sora" w:cs="Sora"/>
          <w:sz w:val="20"/>
          <w:szCs w:val="28"/>
        </w:rPr>
        <w:br/>
      </w:r>
      <w:r w:rsidRPr="002F08EA">
        <w:rPr>
          <w:rFonts w:ascii="Sora" w:hAnsi="Sora" w:cs="Sora"/>
          <w:sz w:val="20"/>
          <w:szCs w:val="28"/>
        </w:rPr>
        <w:br/>
        <w:t>[sxcp]</w:t>
      </w:r>
      <w:r w:rsidRPr="002F08EA">
        <w:rPr>
          <w:rFonts w:ascii="Sora" w:hAnsi="Sora" w:cs="Sora"/>
          <w:sz w:val="20"/>
          <w:szCs w:val="28"/>
        </w:rPr>
        <w:br/>
        <w:t>enabled = true</w:t>
      </w:r>
      <w:r w:rsidRPr="002F08EA">
        <w:rPr>
          <w:rFonts w:ascii="Sora" w:hAnsi="Sora" w:cs="Sora"/>
          <w:sz w:val="20"/>
          <w:szCs w:val="28"/>
        </w:rPr>
        <w:br/>
        <w:t>consume_external_finality = true</w:t>
      </w:r>
      <w:r w:rsidRPr="002F08EA">
        <w:rPr>
          <w:rFonts w:ascii="Sora" w:hAnsi="Sora" w:cs="Sora"/>
          <w:sz w:val="20"/>
          <w:szCs w:val="28"/>
        </w:rPr>
        <w:br/>
        <w:t>bridgeless_mode = true</w:t>
      </w:r>
    </w:p>
    <w:p w14:paraId="710E5E1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16.9 Operator KPIs</w:t>
      </w:r>
    </w:p>
    <w:p w14:paraId="4F3D0700"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coverage by supported chain</w:t>
      </w:r>
    </w:p>
    <w:p w14:paraId="7342791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proof freshness</w:t>
      </w:r>
    </w:p>
    <w:p w14:paraId="582B7AD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missed-event rate</w:t>
      </w:r>
    </w:p>
    <w:p w14:paraId="1715232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finality-window compliance</w:t>
      </w:r>
    </w:p>
    <w:p w14:paraId="20F2C28C"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16.10 Failure Modes and Containment</w:t>
      </w:r>
    </w:p>
    <w:p w14:paraId="1C1E48DB"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witness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50DDC4C9"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17. Oracle Node</w:t>
      </w:r>
    </w:p>
    <w:p w14:paraId="66D33AF1"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II — Interoperability Nodes. Criticality posture: Extended-role / bounded-trust data service.</w:t>
      </w:r>
    </w:p>
    <w:p w14:paraId="50892D48"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17.1 Role Definition</w:t>
      </w:r>
    </w:p>
    <w:p w14:paraId="399AF50E"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Provides authenticated external data attestations for narrowly scoped use cases where protocol policy explicitly allows extra-chain reference data.</w:t>
      </w:r>
    </w:p>
    <w:p w14:paraId="08B7E205"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17.2 Why This Role Matters</w:t>
      </w:r>
    </w:p>
    <w:p w14:paraId="11669BAE"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Oracle Nodes are not a substitute for deterministic SXCP facts. They are bounded, slashable, policy-scoped data providers used only where external reference data is unavoidable.</w:t>
      </w:r>
    </w:p>
    <w:p w14:paraId="286F2F17"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17.3 Functional Responsibilities</w:t>
      </w:r>
    </w:p>
    <w:p w14:paraId="4C6E46C4"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3D9DBCF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67685CC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29BC057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2D2AE23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17.4 Service Surface</w:t>
      </w:r>
    </w:p>
    <w:p w14:paraId="61359ACB"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oracle-fetch</w:t>
      </w:r>
    </w:p>
    <w:p w14:paraId="608041C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source-auth</w:t>
      </w:r>
    </w:p>
    <w:p w14:paraId="33683594"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quote-normalizer</w:t>
      </w:r>
    </w:p>
    <w:p w14:paraId="3FDC30C7"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attestation-submit</w:t>
      </w:r>
    </w:p>
    <w:p w14:paraId="7D481D1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17.5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11794AC6" w14:textId="77777777">
        <w:trPr>
          <w:tblHeader/>
          <w:jc w:val="center"/>
        </w:trPr>
        <w:tc>
          <w:tcPr>
            <w:tcW w:w="3024" w:type="dxa"/>
            <w:shd w:val="clear" w:color="auto" w:fill="D9EAF7"/>
            <w:tcMar>
              <w:top w:w="80" w:type="dxa"/>
              <w:left w:w="100" w:type="dxa"/>
              <w:bottom w:w="80" w:type="dxa"/>
              <w:right w:w="100" w:type="dxa"/>
            </w:tcMar>
            <w:vAlign w:val="center"/>
          </w:tcPr>
          <w:p w14:paraId="52917457"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31291E39"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7B1200F1" w14:textId="77777777">
        <w:trPr>
          <w:jc w:val="center"/>
        </w:trPr>
        <w:tc>
          <w:tcPr>
            <w:tcW w:w="3024" w:type="dxa"/>
            <w:tcMar>
              <w:top w:w="80" w:type="dxa"/>
              <w:left w:w="100" w:type="dxa"/>
              <w:bottom w:w="80" w:type="dxa"/>
              <w:right w:w="100" w:type="dxa"/>
            </w:tcMar>
            <w:vAlign w:val="center"/>
          </w:tcPr>
          <w:p w14:paraId="75364E24" w14:textId="77777777" w:rsidR="00844570" w:rsidRPr="002F08EA" w:rsidRDefault="00000000" w:rsidP="00717E13">
            <w:pPr>
              <w:ind w:left="540"/>
              <w:rPr>
                <w:rFonts w:ascii="Sora" w:hAnsi="Sora" w:cs="Sora"/>
                <w:sz w:val="24"/>
                <w:szCs w:val="28"/>
              </w:rPr>
            </w:pPr>
            <w:r w:rsidRPr="002F08EA">
              <w:rPr>
                <w:rFonts w:ascii="Sora" w:hAnsi="Sora" w:cs="Sora"/>
                <w:szCs w:val="28"/>
              </w:rPr>
              <w:t>identity</w:t>
            </w:r>
          </w:p>
        </w:tc>
        <w:tc>
          <w:tcPr>
            <w:tcW w:w="6480" w:type="dxa"/>
            <w:tcMar>
              <w:top w:w="80" w:type="dxa"/>
              <w:left w:w="100" w:type="dxa"/>
              <w:bottom w:w="80" w:type="dxa"/>
              <w:right w:w="100" w:type="dxa"/>
            </w:tcMar>
            <w:vAlign w:val="center"/>
          </w:tcPr>
          <w:p w14:paraId="3F60AE78"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oracle node behavior.</w:t>
            </w:r>
          </w:p>
        </w:tc>
      </w:tr>
      <w:tr w:rsidR="00844570" w:rsidRPr="002F08EA" w14:paraId="29375075" w14:textId="77777777">
        <w:trPr>
          <w:jc w:val="center"/>
        </w:trPr>
        <w:tc>
          <w:tcPr>
            <w:tcW w:w="3024" w:type="dxa"/>
            <w:tcMar>
              <w:top w:w="80" w:type="dxa"/>
              <w:left w:w="100" w:type="dxa"/>
              <w:bottom w:w="80" w:type="dxa"/>
              <w:right w:w="100" w:type="dxa"/>
            </w:tcMar>
            <w:vAlign w:val="center"/>
          </w:tcPr>
          <w:p w14:paraId="7CBB0519" w14:textId="77777777" w:rsidR="00844570" w:rsidRPr="002F08EA" w:rsidRDefault="00000000" w:rsidP="00717E13">
            <w:pPr>
              <w:ind w:left="540"/>
              <w:rPr>
                <w:rFonts w:ascii="Sora" w:hAnsi="Sora" w:cs="Sora"/>
                <w:sz w:val="24"/>
                <w:szCs w:val="28"/>
              </w:rPr>
            </w:pPr>
            <w:r w:rsidRPr="002F08EA">
              <w:rPr>
                <w:rFonts w:ascii="Sora" w:hAnsi="Sora" w:cs="Sora"/>
                <w:szCs w:val="28"/>
              </w:rPr>
              <w:t>oracle</w:t>
            </w:r>
          </w:p>
        </w:tc>
        <w:tc>
          <w:tcPr>
            <w:tcW w:w="6480" w:type="dxa"/>
            <w:tcMar>
              <w:top w:w="80" w:type="dxa"/>
              <w:left w:w="100" w:type="dxa"/>
              <w:bottom w:w="80" w:type="dxa"/>
              <w:right w:w="100" w:type="dxa"/>
            </w:tcMar>
            <w:vAlign w:val="center"/>
          </w:tcPr>
          <w:p w14:paraId="2DBF9156"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oracle node behavior.</w:t>
            </w:r>
          </w:p>
        </w:tc>
      </w:tr>
      <w:tr w:rsidR="00844570" w:rsidRPr="002F08EA" w14:paraId="727E90A9" w14:textId="77777777">
        <w:trPr>
          <w:jc w:val="center"/>
        </w:trPr>
        <w:tc>
          <w:tcPr>
            <w:tcW w:w="3024" w:type="dxa"/>
            <w:tcMar>
              <w:top w:w="80" w:type="dxa"/>
              <w:left w:w="100" w:type="dxa"/>
              <w:bottom w:w="80" w:type="dxa"/>
              <w:right w:w="100" w:type="dxa"/>
            </w:tcMar>
            <w:vAlign w:val="center"/>
          </w:tcPr>
          <w:p w14:paraId="4A166588" w14:textId="77777777" w:rsidR="00844570" w:rsidRPr="002F08EA" w:rsidRDefault="00000000" w:rsidP="00717E13">
            <w:pPr>
              <w:ind w:left="540"/>
              <w:rPr>
                <w:rFonts w:ascii="Sora" w:hAnsi="Sora" w:cs="Sora"/>
                <w:sz w:val="24"/>
                <w:szCs w:val="28"/>
              </w:rPr>
            </w:pPr>
            <w:r w:rsidRPr="002F08EA">
              <w:rPr>
                <w:rFonts w:ascii="Sora" w:hAnsi="Sora" w:cs="Sora"/>
                <w:szCs w:val="28"/>
              </w:rPr>
              <w:t>data_sources</w:t>
            </w:r>
          </w:p>
        </w:tc>
        <w:tc>
          <w:tcPr>
            <w:tcW w:w="6480" w:type="dxa"/>
            <w:tcMar>
              <w:top w:w="80" w:type="dxa"/>
              <w:left w:w="100" w:type="dxa"/>
              <w:bottom w:w="80" w:type="dxa"/>
              <w:right w:w="100" w:type="dxa"/>
            </w:tcMar>
            <w:vAlign w:val="center"/>
          </w:tcPr>
          <w:p w14:paraId="5841E1C1"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oracle node behavior.</w:t>
            </w:r>
          </w:p>
        </w:tc>
      </w:tr>
      <w:tr w:rsidR="00844570" w:rsidRPr="002F08EA" w14:paraId="23A09F6B" w14:textId="77777777">
        <w:trPr>
          <w:jc w:val="center"/>
        </w:trPr>
        <w:tc>
          <w:tcPr>
            <w:tcW w:w="3024" w:type="dxa"/>
            <w:tcMar>
              <w:top w:w="80" w:type="dxa"/>
              <w:left w:w="100" w:type="dxa"/>
              <w:bottom w:w="80" w:type="dxa"/>
              <w:right w:w="100" w:type="dxa"/>
            </w:tcMar>
            <w:vAlign w:val="center"/>
          </w:tcPr>
          <w:p w14:paraId="7C80A4A4" w14:textId="77777777" w:rsidR="00844570" w:rsidRPr="002F08EA" w:rsidRDefault="00000000" w:rsidP="00717E13">
            <w:pPr>
              <w:ind w:left="540"/>
              <w:rPr>
                <w:rFonts w:ascii="Sora" w:hAnsi="Sora" w:cs="Sora"/>
                <w:sz w:val="24"/>
                <w:szCs w:val="28"/>
              </w:rPr>
            </w:pPr>
            <w:r w:rsidRPr="002F08EA">
              <w:rPr>
                <w:rFonts w:ascii="Sora" w:hAnsi="Sora" w:cs="Sora"/>
                <w:szCs w:val="28"/>
              </w:rPr>
              <w:t>attestation_policy</w:t>
            </w:r>
          </w:p>
        </w:tc>
        <w:tc>
          <w:tcPr>
            <w:tcW w:w="6480" w:type="dxa"/>
            <w:tcMar>
              <w:top w:w="80" w:type="dxa"/>
              <w:left w:w="100" w:type="dxa"/>
              <w:bottom w:w="80" w:type="dxa"/>
              <w:right w:w="100" w:type="dxa"/>
            </w:tcMar>
            <w:vAlign w:val="center"/>
          </w:tcPr>
          <w:p w14:paraId="6E393484"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oracle node behavior.</w:t>
            </w:r>
          </w:p>
        </w:tc>
      </w:tr>
      <w:tr w:rsidR="00844570" w:rsidRPr="002F08EA" w14:paraId="1160FFCE" w14:textId="77777777">
        <w:trPr>
          <w:jc w:val="center"/>
        </w:trPr>
        <w:tc>
          <w:tcPr>
            <w:tcW w:w="3024" w:type="dxa"/>
            <w:tcMar>
              <w:top w:w="80" w:type="dxa"/>
              <w:left w:w="100" w:type="dxa"/>
              <w:bottom w:w="80" w:type="dxa"/>
              <w:right w:w="100" w:type="dxa"/>
            </w:tcMar>
            <w:vAlign w:val="center"/>
          </w:tcPr>
          <w:p w14:paraId="6410A243"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6D2DCEBC"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oracle node behavior.</w:t>
            </w:r>
          </w:p>
        </w:tc>
      </w:tr>
    </w:tbl>
    <w:p w14:paraId="51423EE7" w14:textId="77777777" w:rsidR="00844570" w:rsidRPr="002F08EA" w:rsidRDefault="00844570" w:rsidP="00717E13">
      <w:pPr>
        <w:spacing w:after="0" w:line="240" w:lineRule="auto"/>
        <w:ind w:left="540"/>
        <w:rPr>
          <w:rFonts w:ascii="Sora" w:hAnsi="Sora" w:cs="Sora"/>
          <w:sz w:val="24"/>
          <w:szCs w:val="28"/>
        </w:rPr>
      </w:pPr>
    </w:p>
    <w:p w14:paraId="7573FF2D"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Oracle profile as a typed role overlay rather than as an unstructured form. Operators can still inspect and export the underlying config, but the UI should map human choices to bounded config keys instead of asking the operator to know the schema by memory.</w:t>
      </w:r>
    </w:p>
    <w:p w14:paraId="7E116AB0"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17.6 Dependencies and Interfaces</w:t>
      </w:r>
    </w:p>
    <w:p w14:paraId="7D36E030"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approved data-source allowlist</w:t>
      </w:r>
    </w:p>
    <w:p w14:paraId="3D439430"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signing policy</w:t>
      </w:r>
    </w:p>
    <w:p w14:paraId="6498CDE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slashing hooks</w:t>
      </w:r>
    </w:p>
    <w:p w14:paraId="5520EACB"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17.7 Network and Port Considerations</w:t>
      </w:r>
    </w:p>
    <w:p w14:paraId="6ADC449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9090 localhost metrics</w:t>
      </w:r>
    </w:p>
    <w:p w14:paraId="1F401C57"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17.8 Example Role Overlay</w:t>
      </w:r>
    </w:p>
    <w:p w14:paraId="798BF404"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roles/oracle_node.toml</w:t>
      </w:r>
      <w:r w:rsidRPr="002F08EA">
        <w:rPr>
          <w:rFonts w:ascii="Sora" w:hAnsi="Sora" w:cs="Sora"/>
          <w:sz w:val="20"/>
          <w:szCs w:val="28"/>
        </w:rPr>
        <w:br/>
        <w:t>[role]</w:t>
      </w:r>
      <w:r w:rsidRPr="002F08EA">
        <w:rPr>
          <w:rFonts w:ascii="Sora" w:hAnsi="Sora" w:cs="Sora"/>
          <w:sz w:val="20"/>
          <w:szCs w:val="28"/>
        </w:rPr>
        <w:br/>
        <w:t>name = "oracle_node"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"oracle_node"</w:t>
      </w:r>
      <w:r w:rsidRPr="002F08EA">
        <w:rPr>
          <w:rFonts w:ascii="Sora" w:hAnsi="Sora" w:cs="Sora"/>
          <w:sz w:val="20"/>
          <w:szCs w:val="28"/>
        </w:rPr>
        <w:br/>
      </w:r>
      <w:r w:rsidRPr="002F08EA">
        <w:rPr>
          <w:rFonts w:ascii="Sora" w:hAnsi="Sora" w:cs="Sora"/>
          <w:sz w:val="20"/>
          <w:szCs w:val="28"/>
        </w:rPr>
        <w:lastRenderedPageBreak/>
        <w:br/>
        <w:t>[sxcp]</w:t>
      </w:r>
      <w:r w:rsidRPr="002F08EA">
        <w:rPr>
          <w:rFonts w:ascii="Sora" w:hAnsi="Sora" w:cs="Sora"/>
          <w:sz w:val="20"/>
          <w:szCs w:val="28"/>
        </w:rPr>
        <w:br/>
        <w:t>enabled = true</w:t>
      </w:r>
      <w:r w:rsidRPr="002F08EA">
        <w:rPr>
          <w:rFonts w:ascii="Sora" w:hAnsi="Sora" w:cs="Sora"/>
          <w:sz w:val="20"/>
          <w:szCs w:val="28"/>
        </w:rPr>
        <w:br/>
        <w:t>consume_external_finality = true</w:t>
      </w:r>
      <w:r w:rsidRPr="002F08EA">
        <w:rPr>
          <w:rFonts w:ascii="Sora" w:hAnsi="Sora" w:cs="Sora"/>
          <w:sz w:val="20"/>
          <w:szCs w:val="28"/>
        </w:rPr>
        <w:br/>
        <w:t>bridgeless_mode = true</w:t>
      </w:r>
    </w:p>
    <w:p w14:paraId="091D496C"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17.9 Operator KPIs</w:t>
      </w:r>
    </w:p>
    <w:p w14:paraId="4396736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source consistency</w:t>
      </w:r>
    </w:p>
    <w:p w14:paraId="7DD5EE9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attestation freshness</w:t>
      </w:r>
    </w:p>
    <w:p w14:paraId="132FDFB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deviation threshold breaches</w:t>
      </w:r>
    </w:p>
    <w:p w14:paraId="2EA651D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17.10 Failure Modes and Containment</w:t>
      </w:r>
    </w:p>
    <w:p w14:paraId="3D9F51B8"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oracle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240ECFCB"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18. UMA Coordinator Node</w:t>
      </w:r>
    </w:p>
    <w:p w14:paraId="67467151"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II — Interoperability Nodes. Criticality posture: Protocol-critical.</w:t>
      </w:r>
    </w:p>
    <w:p w14:paraId="147610B6"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18.1 Role Definition</w:t>
      </w:r>
    </w:p>
    <w:p w14:paraId="106BD942"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Coordinates UMA-related identity bindings, domain mappings, and identity-safe refresh events without equating identity to any one signing key or device.</w:t>
      </w:r>
    </w:p>
    <w:p w14:paraId="147A62D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18.2 Why This Role Matters</w:t>
      </w:r>
    </w:p>
    <w:p w14:paraId="362F805E"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UMA Coordinator Nodes preserve identity continuity across routing, recovery, chain domains, and cryptographic change.</w:t>
      </w:r>
    </w:p>
    <w:p w14:paraId="575C65F2"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18.3 Functional Responsibilities</w:t>
      </w:r>
    </w:p>
    <w:p w14:paraId="0EBFDFE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71FDD62B"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320E185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61C9CBC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159C68C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18.4 Service Surface</w:t>
      </w:r>
    </w:p>
    <w:p w14:paraId="2C6BF34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uma-registry client</w:t>
      </w:r>
    </w:p>
    <w:p w14:paraId="445FEC77"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identity-refresh orchestration</w:t>
      </w:r>
    </w:p>
    <w:p w14:paraId="2EFF61A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mapping verifier</w:t>
      </w:r>
    </w:p>
    <w:p w14:paraId="1651338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audit logging</w:t>
      </w:r>
    </w:p>
    <w:p w14:paraId="4431C9C8"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18.5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285A5E75" w14:textId="77777777">
        <w:trPr>
          <w:tblHeader/>
          <w:jc w:val="center"/>
        </w:trPr>
        <w:tc>
          <w:tcPr>
            <w:tcW w:w="3024" w:type="dxa"/>
            <w:shd w:val="clear" w:color="auto" w:fill="D9EAF7"/>
            <w:tcMar>
              <w:top w:w="80" w:type="dxa"/>
              <w:left w:w="100" w:type="dxa"/>
              <w:bottom w:w="80" w:type="dxa"/>
              <w:right w:w="100" w:type="dxa"/>
            </w:tcMar>
            <w:vAlign w:val="center"/>
          </w:tcPr>
          <w:p w14:paraId="4516E967"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1B04F5E7"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688D3037" w14:textId="77777777">
        <w:trPr>
          <w:jc w:val="center"/>
        </w:trPr>
        <w:tc>
          <w:tcPr>
            <w:tcW w:w="3024" w:type="dxa"/>
            <w:tcMar>
              <w:top w:w="80" w:type="dxa"/>
              <w:left w:w="100" w:type="dxa"/>
              <w:bottom w:w="80" w:type="dxa"/>
              <w:right w:w="100" w:type="dxa"/>
            </w:tcMar>
            <w:vAlign w:val="center"/>
          </w:tcPr>
          <w:p w14:paraId="2DE6898B" w14:textId="77777777" w:rsidR="00844570" w:rsidRPr="002F08EA" w:rsidRDefault="00000000" w:rsidP="00717E13">
            <w:pPr>
              <w:ind w:left="540"/>
              <w:rPr>
                <w:rFonts w:ascii="Sora" w:hAnsi="Sora" w:cs="Sora"/>
                <w:sz w:val="24"/>
                <w:szCs w:val="28"/>
              </w:rPr>
            </w:pPr>
            <w:r w:rsidRPr="002F08EA">
              <w:rPr>
                <w:rFonts w:ascii="Sora" w:hAnsi="Sora" w:cs="Sora"/>
                <w:szCs w:val="28"/>
              </w:rPr>
              <w:t>identity</w:t>
            </w:r>
          </w:p>
        </w:tc>
        <w:tc>
          <w:tcPr>
            <w:tcW w:w="6480" w:type="dxa"/>
            <w:tcMar>
              <w:top w:w="80" w:type="dxa"/>
              <w:left w:w="100" w:type="dxa"/>
              <w:bottom w:w="80" w:type="dxa"/>
              <w:right w:w="100" w:type="dxa"/>
            </w:tcMar>
            <w:vAlign w:val="center"/>
          </w:tcPr>
          <w:p w14:paraId="00376793"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uma coordinator node behavior.</w:t>
            </w:r>
          </w:p>
        </w:tc>
      </w:tr>
      <w:tr w:rsidR="00844570" w:rsidRPr="002F08EA" w14:paraId="3444E426" w14:textId="77777777">
        <w:trPr>
          <w:jc w:val="center"/>
        </w:trPr>
        <w:tc>
          <w:tcPr>
            <w:tcW w:w="3024" w:type="dxa"/>
            <w:tcMar>
              <w:top w:w="80" w:type="dxa"/>
              <w:left w:w="100" w:type="dxa"/>
              <w:bottom w:w="80" w:type="dxa"/>
              <w:right w:w="100" w:type="dxa"/>
            </w:tcMar>
            <w:vAlign w:val="center"/>
          </w:tcPr>
          <w:p w14:paraId="0B7FA891" w14:textId="77777777" w:rsidR="00844570" w:rsidRPr="002F08EA" w:rsidRDefault="00000000" w:rsidP="00717E13">
            <w:pPr>
              <w:ind w:left="540"/>
              <w:rPr>
                <w:rFonts w:ascii="Sora" w:hAnsi="Sora" w:cs="Sora"/>
                <w:sz w:val="24"/>
                <w:szCs w:val="28"/>
              </w:rPr>
            </w:pPr>
            <w:r w:rsidRPr="002F08EA">
              <w:rPr>
                <w:rFonts w:ascii="Sora" w:hAnsi="Sora" w:cs="Sora"/>
                <w:szCs w:val="28"/>
              </w:rPr>
              <w:lastRenderedPageBreak/>
              <w:t>uma</w:t>
            </w:r>
          </w:p>
        </w:tc>
        <w:tc>
          <w:tcPr>
            <w:tcW w:w="6480" w:type="dxa"/>
            <w:tcMar>
              <w:top w:w="80" w:type="dxa"/>
              <w:left w:w="100" w:type="dxa"/>
              <w:bottom w:w="80" w:type="dxa"/>
              <w:right w:w="100" w:type="dxa"/>
            </w:tcMar>
            <w:vAlign w:val="center"/>
          </w:tcPr>
          <w:p w14:paraId="3B728AD5"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uma coordinator node behavior.</w:t>
            </w:r>
          </w:p>
        </w:tc>
      </w:tr>
      <w:tr w:rsidR="00844570" w:rsidRPr="002F08EA" w14:paraId="5C18A761" w14:textId="77777777">
        <w:trPr>
          <w:jc w:val="center"/>
        </w:trPr>
        <w:tc>
          <w:tcPr>
            <w:tcW w:w="3024" w:type="dxa"/>
            <w:tcMar>
              <w:top w:w="80" w:type="dxa"/>
              <w:left w:w="100" w:type="dxa"/>
              <w:bottom w:w="80" w:type="dxa"/>
              <w:right w:w="100" w:type="dxa"/>
            </w:tcMar>
            <w:vAlign w:val="center"/>
          </w:tcPr>
          <w:p w14:paraId="51F14651" w14:textId="77777777" w:rsidR="00844570" w:rsidRPr="002F08EA" w:rsidRDefault="00000000" w:rsidP="00717E13">
            <w:pPr>
              <w:ind w:left="540"/>
              <w:rPr>
                <w:rFonts w:ascii="Sora" w:hAnsi="Sora" w:cs="Sora"/>
                <w:sz w:val="24"/>
                <w:szCs w:val="28"/>
              </w:rPr>
            </w:pPr>
            <w:r w:rsidRPr="002F08EA">
              <w:rPr>
                <w:rFonts w:ascii="Sora" w:hAnsi="Sora" w:cs="Sora"/>
                <w:szCs w:val="28"/>
              </w:rPr>
              <w:t>aegis</w:t>
            </w:r>
          </w:p>
        </w:tc>
        <w:tc>
          <w:tcPr>
            <w:tcW w:w="6480" w:type="dxa"/>
            <w:tcMar>
              <w:top w:w="80" w:type="dxa"/>
              <w:left w:w="100" w:type="dxa"/>
              <w:bottom w:w="80" w:type="dxa"/>
              <w:right w:w="100" w:type="dxa"/>
            </w:tcMar>
            <w:vAlign w:val="center"/>
          </w:tcPr>
          <w:p w14:paraId="30237A54"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uma coordinator node behavior.</w:t>
            </w:r>
          </w:p>
        </w:tc>
      </w:tr>
      <w:tr w:rsidR="00844570" w:rsidRPr="002F08EA" w14:paraId="4C305662" w14:textId="77777777">
        <w:trPr>
          <w:jc w:val="center"/>
        </w:trPr>
        <w:tc>
          <w:tcPr>
            <w:tcW w:w="3024" w:type="dxa"/>
            <w:tcMar>
              <w:top w:w="80" w:type="dxa"/>
              <w:left w:w="100" w:type="dxa"/>
              <w:bottom w:w="80" w:type="dxa"/>
              <w:right w:w="100" w:type="dxa"/>
            </w:tcMar>
            <w:vAlign w:val="center"/>
          </w:tcPr>
          <w:p w14:paraId="38DA1D4A" w14:textId="77777777" w:rsidR="00844570" w:rsidRPr="002F08EA" w:rsidRDefault="00000000" w:rsidP="00717E13">
            <w:pPr>
              <w:ind w:left="540"/>
              <w:rPr>
                <w:rFonts w:ascii="Sora" w:hAnsi="Sora" w:cs="Sora"/>
                <w:sz w:val="24"/>
                <w:szCs w:val="28"/>
              </w:rPr>
            </w:pPr>
            <w:r w:rsidRPr="002F08EA">
              <w:rPr>
                <w:rFonts w:ascii="Sora" w:hAnsi="Sora" w:cs="Sora"/>
                <w:szCs w:val="28"/>
              </w:rPr>
              <w:t>policy</w:t>
            </w:r>
          </w:p>
        </w:tc>
        <w:tc>
          <w:tcPr>
            <w:tcW w:w="6480" w:type="dxa"/>
            <w:tcMar>
              <w:top w:w="80" w:type="dxa"/>
              <w:left w:w="100" w:type="dxa"/>
              <w:bottom w:w="80" w:type="dxa"/>
              <w:right w:w="100" w:type="dxa"/>
            </w:tcMar>
            <w:vAlign w:val="center"/>
          </w:tcPr>
          <w:p w14:paraId="22A26CB0"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uma coordinator node behavior.</w:t>
            </w:r>
          </w:p>
        </w:tc>
      </w:tr>
      <w:tr w:rsidR="00844570" w:rsidRPr="002F08EA" w14:paraId="3040BB87" w14:textId="77777777">
        <w:trPr>
          <w:jc w:val="center"/>
        </w:trPr>
        <w:tc>
          <w:tcPr>
            <w:tcW w:w="3024" w:type="dxa"/>
            <w:tcMar>
              <w:top w:w="80" w:type="dxa"/>
              <w:left w:w="100" w:type="dxa"/>
              <w:bottom w:w="80" w:type="dxa"/>
              <w:right w:w="100" w:type="dxa"/>
            </w:tcMar>
            <w:vAlign w:val="center"/>
          </w:tcPr>
          <w:p w14:paraId="756EBB26"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340EA0EF"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uma coordinator node behavior.</w:t>
            </w:r>
          </w:p>
        </w:tc>
      </w:tr>
    </w:tbl>
    <w:p w14:paraId="3E67078E" w14:textId="77777777" w:rsidR="00844570" w:rsidRPr="002F08EA" w:rsidRDefault="00844570" w:rsidP="00717E13">
      <w:pPr>
        <w:spacing w:after="0" w:line="240" w:lineRule="auto"/>
        <w:ind w:left="540"/>
        <w:rPr>
          <w:rFonts w:ascii="Sora" w:hAnsi="Sora" w:cs="Sora"/>
          <w:sz w:val="24"/>
          <w:szCs w:val="28"/>
        </w:rPr>
      </w:pPr>
    </w:p>
    <w:p w14:paraId="1199A071"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UMA coordination profile as a typed role overlay rather than as an unstructured form. Operators can still inspect and export the underlying config, but the UI should map human choices to bounded config keys instead of asking the operator to know the schema by memory.</w:t>
      </w:r>
    </w:p>
    <w:p w14:paraId="4DACB7F6"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18.6 Dependencies and Interfaces</w:t>
      </w:r>
    </w:p>
    <w:p w14:paraId="761A38F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Aegis</w:t>
      </w:r>
    </w:p>
    <w:p w14:paraId="6707A14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wallet/policy interfaces</w:t>
      </w:r>
    </w:p>
    <w:p w14:paraId="2AC353A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routing registries</w:t>
      </w:r>
    </w:p>
    <w:p w14:paraId="226CD0E3"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18.7 Network and Port Considerations</w:t>
      </w:r>
    </w:p>
    <w:p w14:paraId="4396562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9090 localhost metrics</w:t>
      </w:r>
    </w:p>
    <w:p w14:paraId="7974E1A6"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18.8 Example Role Overlay</w:t>
      </w:r>
    </w:p>
    <w:p w14:paraId="14018D53"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roles/uma_coordinator_node.toml</w:t>
      </w:r>
      <w:r w:rsidRPr="002F08EA">
        <w:rPr>
          <w:rFonts w:ascii="Sora" w:hAnsi="Sora" w:cs="Sora"/>
          <w:sz w:val="20"/>
          <w:szCs w:val="28"/>
        </w:rPr>
        <w:br/>
        <w:t>[role]</w:t>
      </w:r>
      <w:r w:rsidRPr="002F08EA">
        <w:rPr>
          <w:rFonts w:ascii="Sora" w:hAnsi="Sora" w:cs="Sora"/>
          <w:sz w:val="20"/>
          <w:szCs w:val="28"/>
        </w:rPr>
        <w:br/>
        <w:t>name = "uma_coordinator_node"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"uma_coordinator_node"</w:t>
      </w:r>
      <w:r w:rsidRPr="002F08EA">
        <w:rPr>
          <w:rFonts w:ascii="Sora" w:hAnsi="Sora" w:cs="Sora"/>
          <w:sz w:val="20"/>
          <w:szCs w:val="28"/>
        </w:rPr>
        <w:br/>
      </w:r>
      <w:r w:rsidRPr="002F08EA">
        <w:rPr>
          <w:rFonts w:ascii="Sora" w:hAnsi="Sora" w:cs="Sora"/>
          <w:sz w:val="20"/>
          <w:szCs w:val="28"/>
        </w:rPr>
        <w:br/>
        <w:t>[execution]</w:t>
      </w:r>
      <w:r w:rsidRPr="002F08EA">
        <w:rPr>
          <w:rFonts w:ascii="Sora" w:hAnsi="Sora" w:cs="Sora"/>
          <w:sz w:val="20"/>
          <w:szCs w:val="28"/>
        </w:rPr>
        <w:br/>
        <w:t>verify_aegis_authority = true</w:t>
      </w:r>
    </w:p>
    <w:p w14:paraId="1A9771E9"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18.9 Operator KPIs</w:t>
      </w:r>
    </w:p>
    <w:p w14:paraId="3EF9B96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mapping correctness</w:t>
      </w:r>
    </w:p>
    <w:p w14:paraId="0D4B9D3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refresh success rate</w:t>
      </w:r>
    </w:p>
    <w:p w14:paraId="28DBCC5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identity-state convergence</w:t>
      </w:r>
    </w:p>
    <w:p w14:paraId="133AA1F0"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18.10 Failure Modes and Containment</w:t>
      </w:r>
    </w:p>
    <w:p w14:paraId="4B632B7C"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uma coordinator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36880FD6"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19. Cross-Chain Verifier Node</w:t>
      </w:r>
    </w:p>
    <w:p w14:paraId="1CD44BC7"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II — Interoperability Nodes. Criticality posture: Protocol-critical for SXCP.</w:t>
      </w:r>
    </w:p>
    <w:p w14:paraId="176BCC4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19.1 Role Definition</w:t>
      </w:r>
    </w:p>
    <w:p w14:paraId="1D87FE4F"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Verifies proof bundles, finality context, replay scope, and attestation validity before downstream systems are allowed to consume external-chain facts.</w:t>
      </w:r>
    </w:p>
    <w:p w14:paraId="0533D99F"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19.2 Why This Role Matters</w:t>
      </w:r>
    </w:p>
    <w:p w14:paraId="31304FBA"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This role enforces the rule that execution depends on deterministic verification, not on relayer reputation or convenience.</w:t>
      </w:r>
    </w:p>
    <w:p w14:paraId="256F576E"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19.3 Functional Responsibilities</w:t>
      </w:r>
    </w:p>
    <w:p w14:paraId="3B79EE07"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4FAD5EE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491FA8E0"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5E9E801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01A5406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19.4 Service Surface</w:t>
      </w:r>
    </w:p>
    <w:p w14:paraId="3BA4C34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proof-verifier</w:t>
      </w:r>
    </w:p>
    <w:p w14:paraId="3AE3568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finality-checker</w:t>
      </w:r>
    </w:p>
    <w:p w14:paraId="3E7C3E8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scope-binder</w:t>
      </w:r>
    </w:p>
    <w:p w14:paraId="3F77C30B"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receipt-issuer</w:t>
      </w:r>
    </w:p>
    <w:p w14:paraId="70825C7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19.5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6E507CDB" w14:textId="77777777">
        <w:trPr>
          <w:tblHeader/>
          <w:jc w:val="center"/>
        </w:trPr>
        <w:tc>
          <w:tcPr>
            <w:tcW w:w="3024" w:type="dxa"/>
            <w:shd w:val="clear" w:color="auto" w:fill="D9EAF7"/>
            <w:tcMar>
              <w:top w:w="80" w:type="dxa"/>
              <w:left w:w="100" w:type="dxa"/>
              <w:bottom w:w="80" w:type="dxa"/>
              <w:right w:w="100" w:type="dxa"/>
            </w:tcMar>
            <w:vAlign w:val="center"/>
          </w:tcPr>
          <w:p w14:paraId="5421B7B7"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2C91BEC6"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4A0165F8" w14:textId="77777777">
        <w:trPr>
          <w:jc w:val="center"/>
        </w:trPr>
        <w:tc>
          <w:tcPr>
            <w:tcW w:w="3024" w:type="dxa"/>
            <w:tcMar>
              <w:top w:w="80" w:type="dxa"/>
              <w:left w:w="100" w:type="dxa"/>
              <w:bottom w:w="80" w:type="dxa"/>
              <w:right w:w="100" w:type="dxa"/>
            </w:tcMar>
            <w:vAlign w:val="center"/>
          </w:tcPr>
          <w:p w14:paraId="20D2CFFA" w14:textId="77777777" w:rsidR="00844570" w:rsidRPr="002F08EA" w:rsidRDefault="00000000" w:rsidP="00717E13">
            <w:pPr>
              <w:ind w:left="540"/>
              <w:rPr>
                <w:rFonts w:ascii="Sora" w:hAnsi="Sora" w:cs="Sora"/>
                <w:sz w:val="24"/>
                <w:szCs w:val="28"/>
              </w:rPr>
            </w:pPr>
            <w:r w:rsidRPr="002F08EA">
              <w:rPr>
                <w:rFonts w:ascii="Sora" w:hAnsi="Sora" w:cs="Sora"/>
                <w:szCs w:val="28"/>
              </w:rPr>
              <w:t>sxcp.verify</w:t>
            </w:r>
          </w:p>
        </w:tc>
        <w:tc>
          <w:tcPr>
            <w:tcW w:w="6480" w:type="dxa"/>
            <w:tcMar>
              <w:top w:w="80" w:type="dxa"/>
              <w:left w:w="100" w:type="dxa"/>
              <w:bottom w:w="80" w:type="dxa"/>
              <w:right w:w="100" w:type="dxa"/>
            </w:tcMar>
            <w:vAlign w:val="center"/>
          </w:tcPr>
          <w:p w14:paraId="52816B62"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cross-chain verifier node behavior.</w:t>
            </w:r>
          </w:p>
        </w:tc>
      </w:tr>
      <w:tr w:rsidR="00844570" w:rsidRPr="002F08EA" w14:paraId="5619371D" w14:textId="77777777">
        <w:trPr>
          <w:jc w:val="center"/>
        </w:trPr>
        <w:tc>
          <w:tcPr>
            <w:tcW w:w="3024" w:type="dxa"/>
            <w:tcMar>
              <w:top w:w="80" w:type="dxa"/>
              <w:left w:w="100" w:type="dxa"/>
              <w:bottom w:w="80" w:type="dxa"/>
              <w:right w:w="100" w:type="dxa"/>
            </w:tcMar>
            <w:vAlign w:val="center"/>
          </w:tcPr>
          <w:p w14:paraId="32B1ACFE" w14:textId="77777777" w:rsidR="00844570" w:rsidRPr="002F08EA" w:rsidRDefault="00000000" w:rsidP="00717E13">
            <w:pPr>
              <w:ind w:left="540"/>
              <w:rPr>
                <w:rFonts w:ascii="Sora" w:hAnsi="Sora" w:cs="Sora"/>
                <w:sz w:val="24"/>
                <w:szCs w:val="28"/>
              </w:rPr>
            </w:pPr>
            <w:r w:rsidRPr="002F08EA">
              <w:rPr>
                <w:rFonts w:ascii="Sora" w:hAnsi="Sora" w:cs="Sora"/>
                <w:szCs w:val="28"/>
              </w:rPr>
              <w:t>external_chains</w:t>
            </w:r>
          </w:p>
        </w:tc>
        <w:tc>
          <w:tcPr>
            <w:tcW w:w="6480" w:type="dxa"/>
            <w:tcMar>
              <w:top w:w="80" w:type="dxa"/>
              <w:left w:w="100" w:type="dxa"/>
              <w:bottom w:w="80" w:type="dxa"/>
              <w:right w:w="100" w:type="dxa"/>
            </w:tcMar>
            <w:vAlign w:val="center"/>
          </w:tcPr>
          <w:p w14:paraId="65465434"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cross-chain verifier node behavior.</w:t>
            </w:r>
          </w:p>
        </w:tc>
      </w:tr>
      <w:tr w:rsidR="00844570" w:rsidRPr="002F08EA" w14:paraId="7BDA462E" w14:textId="77777777">
        <w:trPr>
          <w:jc w:val="center"/>
        </w:trPr>
        <w:tc>
          <w:tcPr>
            <w:tcW w:w="3024" w:type="dxa"/>
            <w:tcMar>
              <w:top w:w="80" w:type="dxa"/>
              <w:left w:w="100" w:type="dxa"/>
              <w:bottom w:w="80" w:type="dxa"/>
              <w:right w:w="100" w:type="dxa"/>
            </w:tcMar>
            <w:vAlign w:val="center"/>
          </w:tcPr>
          <w:p w14:paraId="206446C7" w14:textId="77777777" w:rsidR="00844570" w:rsidRPr="002F08EA" w:rsidRDefault="00000000" w:rsidP="00717E13">
            <w:pPr>
              <w:ind w:left="540"/>
              <w:rPr>
                <w:rFonts w:ascii="Sora" w:hAnsi="Sora" w:cs="Sora"/>
                <w:sz w:val="24"/>
                <w:szCs w:val="28"/>
              </w:rPr>
            </w:pPr>
            <w:r w:rsidRPr="002F08EA">
              <w:rPr>
                <w:rFonts w:ascii="Sora" w:hAnsi="Sora" w:cs="Sora"/>
                <w:szCs w:val="28"/>
              </w:rPr>
              <w:t>proof_limits</w:t>
            </w:r>
          </w:p>
        </w:tc>
        <w:tc>
          <w:tcPr>
            <w:tcW w:w="6480" w:type="dxa"/>
            <w:tcMar>
              <w:top w:w="80" w:type="dxa"/>
              <w:left w:w="100" w:type="dxa"/>
              <w:bottom w:w="80" w:type="dxa"/>
              <w:right w:w="100" w:type="dxa"/>
            </w:tcMar>
            <w:vAlign w:val="center"/>
          </w:tcPr>
          <w:p w14:paraId="41FC01B5"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cross-chain verifier node behavior.</w:t>
            </w:r>
          </w:p>
        </w:tc>
      </w:tr>
      <w:tr w:rsidR="00844570" w:rsidRPr="002F08EA" w14:paraId="0219F01D" w14:textId="77777777">
        <w:trPr>
          <w:jc w:val="center"/>
        </w:trPr>
        <w:tc>
          <w:tcPr>
            <w:tcW w:w="3024" w:type="dxa"/>
            <w:tcMar>
              <w:top w:w="80" w:type="dxa"/>
              <w:left w:w="100" w:type="dxa"/>
              <w:bottom w:w="80" w:type="dxa"/>
              <w:right w:w="100" w:type="dxa"/>
            </w:tcMar>
            <w:vAlign w:val="center"/>
          </w:tcPr>
          <w:p w14:paraId="7FC35336" w14:textId="77777777" w:rsidR="00844570" w:rsidRPr="002F08EA" w:rsidRDefault="00000000" w:rsidP="00717E13">
            <w:pPr>
              <w:ind w:left="540"/>
              <w:rPr>
                <w:rFonts w:ascii="Sora" w:hAnsi="Sora" w:cs="Sora"/>
                <w:sz w:val="24"/>
                <w:szCs w:val="28"/>
              </w:rPr>
            </w:pPr>
            <w:r w:rsidRPr="002F08EA">
              <w:rPr>
                <w:rFonts w:ascii="Sora" w:hAnsi="Sora" w:cs="Sora"/>
                <w:szCs w:val="28"/>
              </w:rPr>
              <w:t>aegis</w:t>
            </w:r>
          </w:p>
        </w:tc>
        <w:tc>
          <w:tcPr>
            <w:tcW w:w="6480" w:type="dxa"/>
            <w:tcMar>
              <w:top w:w="80" w:type="dxa"/>
              <w:left w:w="100" w:type="dxa"/>
              <w:bottom w:w="80" w:type="dxa"/>
              <w:right w:w="100" w:type="dxa"/>
            </w:tcMar>
            <w:vAlign w:val="center"/>
          </w:tcPr>
          <w:p w14:paraId="035C2C3E"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cross-chain verifier node behavior.</w:t>
            </w:r>
          </w:p>
        </w:tc>
      </w:tr>
      <w:tr w:rsidR="00844570" w:rsidRPr="002F08EA" w14:paraId="06A5D9D7" w14:textId="77777777">
        <w:trPr>
          <w:jc w:val="center"/>
        </w:trPr>
        <w:tc>
          <w:tcPr>
            <w:tcW w:w="3024" w:type="dxa"/>
            <w:tcMar>
              <w:top w:w="80" w:type="dxa"/>
              <w:left w:w="100" w:type="dxa"/>
              <w:bottom w:w="80" w:type="dxa"/>
              <w:right w:w="100" w:type="dxa"/>
            </w:tcMar>
            <w:vAlign w:val="center"/>
          </w:tcPr>
          <w:p w14:paraId="381D34BE"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537D3D4F"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cross-chain verifier node behavior.</w:t>
            </w:r>
          </w:p>
        </w:tc>
      </w:tr>
    </w:tbl>
    <w:p w14:paraId="23A2D44A" w14:textId="77777777" w:rsidR="00844570" w:rsidRPr="002F08EA" w:rsidRDefault="00844570" w:rsidP="00717E13">
      <w:pPr>
        <w:spacing w:after="0" w:line="240" w:lineRule="auto"/>
        <w:ind w:left="540"/>
        <w:rPr>
          <w:rFonts w:ascii="Sora" w:hAnsi="Sora" w:cs="Sora"/>
          <w:sz w:val="24"/>
          <w:szCs w:val="28"/>
        </w:rPr>
      </w:pPr>
    </w:p>
    <w:p w14:paraId="38B6E3CA"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Verification profile as a typed role overlay rather than as an unstructured form. Operators can still inspect and export the underlying config, but the UI should map human choices to bounded config keys instead of asking the operator to know the schema by memory.</w:t>
      </w:r>
    </w:p>
    <w:p w14:paraId="5B4D8C1B"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19.6 Dependencies and Interfaces</w:t>
      </w:r>
    </w:p>
    <w:p w14:paraId="4904CBD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proof parsers</w:t>
      </w:r>
    </w:p>
    <w:p w14:paraId="580CBD6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finality rulesets</w:t>
      </w:r>
    </w:p>
    <w:p w14:paraId="7BCA675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Aegis receipts</w:t>
      </w:r>
    </w:p>
    <w:p w14:paraId="1EEB4F6C"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19.7 Network and Port Considerations</w:t>
      </w:r>
    </w:p>
    <w:p w14:paraId="44529B6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3030 HTTPS verify API</w:t>
      </w:r>
    </w:p>
    <w:p w14:paraId="3020AEF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9090 localhost metrics</w:t>
      </w:r>
    </w:p>
    <w:p w14:paraId="70E4E676"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19.8 Example Role Overlay</w:t>
      </w:r>
    </w:p>
    <w:p w14:paraId="186A2791"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roles/cross_chain_verifier_node.toml</w:t>
      </w:r>
      <w:r w:rsidRPr="002F08EA">
        <w:rPr>
          <w:rFonts w:ascii="Sora" w:hAnsi="Sora" w:cs="Sora"/>
          <w:sz w:val="20"/>
          <w:szCs w:val="28"/>
        </w:rPr>
        <w:br/>
        <w:t>[role]</w:t>
      </w:r>
      <w:r w:rsidRPr="002F08EA">
        <w:rPr>
          <w:rFonts w:ascii="Sora" w:hAnsi="Sora" w:cs="Sora"/>
          <w:sz w:val="20"/>
          <w:szCs w:val="28"/>
        </w:rPr>
        <w:br/>
        <w:t>name = "cross_chain_verifier_node"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"cross_chain_verifier_node"</w:t>
      </w:r>
      <w:r w:rsidRPr="002F08EA">
        <w:rPr>
          <w:rFonts w:ascii="Sora" w:hAnsi="Sora" w:cs="Sora"/>
          <w:sz w:val="20"/>
          <w:szCs w:val="28"/>
        </w:rPr>
        <w:br/>
      </w:r>
      <w:r w:rsidRPr="002F08EA">
        <w:rPr>
          <w:rFonts w:ascii="Sora" w:hAnsi="Sora" w:cs="Sora"/>
          <w:sz w:val="20"/>
          <w:szCs w:val="28"/>
        </w:rPr>
        <w:br/>
        <w:t>[sxcp]</w:t>
      </w:r>
      <w:r w:rsidRPr="002F08EA">
        <w:rPr>
          <w:rFonts w:ascii="Sora" w:hAnsi="Sora" w:cs="Sora"/>
          <w:sz w:val="20"/>
          <w:szCs w:val="28"/>
        </w:rPr>
        <w:br/>
        <w:t>enabled = true</w:t>
      </w:r>
      <w:r w:rsidRPr="002F08EA">
        <w:rPr>
          <w:rFonts w:ascii="Sora" w:hAnsi="Sora" w:cs="Sora"/>
          <w:sz w:val="20"/>
          <w:szCs w:val="28"/>
        </w:rPr>
        <w:br/>
        <w:t>consume_external_finality = true</w:t>
      </w:r>
      <w:r w:rsidRPr="002F08EA">
        <w:rPr>
          <w:rFonts w:ascii="Sora" w:hAnsi="Sora" w:cs="Sora"/>
          <w:sz w:val="20"/>
          <w:szCs w:val="28"/>
        </w:rPr>
        <w:br/>
        <w:t>bridgeless_mode = true</w:t>
      </w:r>
    </w:p>
    <w:p w14:paraId="3B7CB25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19.9 Operator KPIs</w:t>
      </w:r>
    </w:p>
    <w:p w14:paraId="39D2136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verification determinism</w:t>
      </w:r>
    </w:p>
    <w:p w14:paraId="4B3E92C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reorg rejection correctness</w:t>
      </w:r>
    </w:p>
    <w:p w14:paraId="3A90F57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receipt issuance latency</w:t>
      </w:r>
    </w:p>
    <w:p w14:paraId="6626B485"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19.10 Failure Modes and Containment</w:t>
      </w:r>
    </w:p>
    <w:p w14:paraId="75E832AC"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cross-chain verifier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67ECE0F3"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lastRenderedPageBreak/>
        <w:t>20. Execution, Data, and Cryptography Class Overview</w:t>
      </w:r>
    </w:p>
    <w:p w14:paraId="057EBCD9"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This class includes the roles that keep execution legible, cryptography high-assurance, and data retrievable. These nodes help make protocol behavior provable and operable without granting them consensus or governance authority merely because they perform technically sophisticated work.</w:t>
      </w:r>
    </w:p>
    <w:p w14:paraId="6A1F79E4"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21. SynQ Execution Node</w:t>
      </w:r>
    </w:p>
    <w:p w14:paraId="54940E59"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III — Execution, Data, and Cryptography Nodes. Criticality posture: Protocol-supporting.</w:t>
      </w:r>
    </w:p>
    <w:p w14:paraId="4EF74319"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21.1 Role Definition</w:t>
      </w:r>
    </w:p>
    <w:p w14:paraId="7ED5FCF4"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Executes and verifies SynQ/SVM workloads in a deterministic, authority-aware environment and provides execution traces for audit, simulation, and deployment qualification.</w:t>
      </w:r>
    </w:p>
    <w:p w14:paraId="72562BE7"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21.2 Why This Role Matters</w:t>
      </w:r>
    </w:p>
    <w:p w14:paraId="6EDF2225"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This role keeps contract execution aligned with Aegis, UMA, SXCP, and SCETP semantics, preventing local toolchains from drifting away from protocol truth.</w:t>
      </w:r>
    </w:p>
    <w:p w14:paraId="012DCE92"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21.3 Functional Responsibilities</w:t>
      </w:r>
    </w:p>
    <w:p w14:paraId="555A648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07CF25F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30F096B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18D32C2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78525C36"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21.4 Service Surface</w:t>
      </w:r>
    </w:p>
    <w:p w14:paraId="0AA887B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synq-runtime</w:t>
      </w:r>
    </w:p>
    <w:p w14:paraId="7E6B5A4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trace</w:t>
      </w:r>
    </w:p>
    <w:p w14:paraId="777478F0"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determinism-check</w:t>
      </w:r>
    </w:p>
    <w:p w14:paraId="4A50932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predeploy-sim</w:t>
      </w:r>
    </w:p>
    <w:p w14:paraId="10297A9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21.5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0300FBFF" w14:textId="77777777">
        <w:trPr>
          <w:tblHeader/>
          <w:jc w:val="center"/>
        </w:trPr>
        <w:tc>
          <w:tcPr>
            <w:tcW w:w="3024" w:type="dxa"/>
            <w:shd w:val="clear" w:color="auto" w:fill="D9EAF7"/>
            <w:tcMar>
              <w:top w:w="80" w:type="dxa"/>
              <w:left w:w="100" w:type="dxa"/>
              <w:bottom w:w="80" w:type="dxa"/>
              <w:right w:w="100" w:type="dxa"/>
            </w:tcMar>
            <w:vAlign w:val="center"/>
          </w:tcPr>
          <w:p w14:paraId="225184CC"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2C603C95"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28F069EC" w14:textId="77777777">
        <w:trPr>
          <w:jc w:val="center"/>
        </w:trPr>
        <w:tc>
          <w:tcPr>
            <w:tcW w:w="3024" w:type="dxa"/>
            <w:tcMar>
              <w:top w:w="80" w:type="dxa"/>
              <w:left w:w="100" w:type="dxa"/>
              <w:bottom w:w="80" w:type="dxa"/>
              <w:right w:w="100" w:type="dxa"/>
            </w:tcMar>
            <w:vAlign w:val="center"/>
          </w:tcPr>
          <w:p w14:paraId="57D00D46" w14:textId="77777777" w:rsidR="00844570" w:rsidRPr="002F08EA" w:rsidRDefault="00000000" w:rsidP="00717E13">
            <w:pPr>
              <w:ind w:left="540"/>
              <w:rPr>
                <w:rFonts w:ascii="Sora" w:hAnsi="Sora" w:cs="Sora"/>
                <w:sz w:val="24"/>
                <w:szCs w:val="28"/>
              </w:rPr>
            </w:pPr>
            <w:r w:rsidRPr="002F08EA">
              <w:rPr>
                <w:rFonts w:ascii="Sora" w:hAnsi="Sora" w:cs="Sora"/>
                <w:szCs w:val="28"/>
              </w:rPr>
              <w:t>execution</w:t>
            </w:r>
          </w:p>
        </w:tc>
        <w:tc>
          <w:tcPr>
            <w:tcW w:w="6480" w:type="dxa"/>
            <w:tcMar>
              <w:top w:w="80" w:type="dxa"/>
              <w:left w:w="100" w:type="dxa"/>
              <w:bottom w:w="80" w:type="dxa"/>
              <w:right w:w="100" w:type="dxa"/>
            </w:tcMar>
            <w:vAlign w:val="center"/>
          </w:tcPr>
          <w:p w14:paraId="639A13A4"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synq execution node behavior.</w:t>
            </w:r>
          </w:p>
        </w:tc>
      </w:tr>
      <w:tr w:rsidR="00844570" w:rsidRPr="002F08EA" w14:paraId="2F9163E3" w14:textId="77777777">
        <w:trPr>
          <w:jc w:val="center"/>
        </w:trPr>
        <w:tc>
          <w:tcPr>
            <w:tcW w:w="3024" w:type="dxa"/>
            <w:tcMar>
              <w:top w:w="80" w:type="dxa"/>
              <w:left w:w="100" w:type="dxa"/>
              <w:bottom w:w="80" w:type="dxa"/>
              <w:right w:w="100" w:type="dxa"/>
            </w:tcMar>
            <w:vAlign w:val="center"/>
          </w:tcPr>
          <w:p w14:paraId="2A1C596E" w14:textId="77777777" w:rsidR="00844570" w:rsidRPr="002F08EA" w:rsidRDefault="00000000" w:rsidP="00717E13">
            <w:pPr>
              <w:ind w:left="540"/>
              <w:rPr>
                <w:rFonts w:ascii="Sora" w:hAnsi="Sora" w:cs="Sora"/>
                <w:sz w:val="24"/>
                <w:szCs w:val="28"/>
              </w:rPr>
            </w:pPr>
            <w:r w:rsidRPr="002F08EA">
              <w:rPr>
                <w:rFonts w:ascii="Sora" w:hAnsi="Sora" w:cs="Sora"/>
                <w:szCs w:val="28"/>
              </w:rPr>
              <w:t>aegis</w:t>
            </w:r>
          </w:p>
        </w:tc>
        <w:tc>
          <w:tcPr>
            <w:tcW w:w="6480" w:type="dxa"/>
            <w:tcMar>
              <w:top w:w="80" w:type="dxa"/>
              <w:left w:w="100" w:type="dxa"/>
              <w:bottom w:w="80" w:type="dxa"/>
              <w:right w:w="100" w:type="dxa"/>
            </w:tcMar>
            <w:vAlign w:val="center"/>
          </w:tcPr>
          <w:p w14:paraId="1C9F8A82"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synq execution node behavior.</w:t>
            </w:r>
          </w:p>
        </w:tc>
      </w:tr>
      <w:tr w:rsidR="00844570" w:rsidRPr="002F08EA" w14:paraId="0BBCA31A" w14:textId="77777777">
        <w:trPr>
          <w:jc w:val="center"/>
        </w:trPr>
        <w:tc>
          <w:tcPr>
            <w:tcW w:w="3024" w:type="dxa"/>
            <w:tcMar>
              <w:top w:w="80" w:type="dxa"/>
              <w:left w:w="100" w:type="dxa"/>
              <w:bottom w:w="80" w:type="dxa"/>
              <w:right w:w="100" w:type="dxa"/>
            </w:tcMar>
            <w:vAlign w:val="center"/>
          </w:tcPr>
          <w:p w14:paraId="77B1B9F4" w14:textId="77777777" w:rsidR="00844570" w:rsidRPr="002F08EA" w:rsidRDefault="00000000" w:rsidP="00717E13">
            <w:pPr>
              <w:ind w:left="540"/>
              <w:rPr>
                <w:rFonts w:ascii="Sora" w:hAnsi="Sora" w:cs="Sora"/>
                <w:sz w:val="24"/>
                <w:szCs w:val="28"/>
              </w:rPr>
            </w:pPr>
            <w:r w:rsidRPr="002F08EA">
              <w:rPr>
                <w:rFonts w:ascii="Sora" w:hAnsi="Sora" w:cs="Sora"/>
                <w:szCs w:val="28"/>
              </w:rPr>
              <w:t>state</w:t>
            </w:r>
          </w:p>
        </w:tc>
        <w:tc>
          <w:tcPr>
            <w:tcW w:w="6480" w:type="dxa"/>
            <w:tcMar>
              <w:top w:w="80" w:type="dxa"/>
              <w:left w:w="100" w:type="dxa"/>
              <w:bottom w:w="80" w:type="dxa"/>
              <w:right w:w="100" w:type="dxa"/>
            </w:tcMar>
            <w:vAlign w:val="center"/>
          </w:tcPr>
          <w:p w14:paraId="7837B235"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synq execution node behavior.</w:t>
            </w:r>
          </w:p>
        </w:tc>
      </w:tr>
      <w:tr w:rsidR="00844570" w:rsidRPr="002F08EA" w14:paraId="466D0B75" w14:textId="77777777">
        <w:trPr>
          <w:jc w:val="center"/>
        </w:trPr>
        <w:tc>
          <w:tcPr>
            <w:tcW w:w="3024" w:type="dxa"/>
            <w:tcMar>
              <w:top w:w="80" w:type="dxa"/>
              <w:left w:w="100" w:type="dxa"/>
              <w:bottom w:w="80" w:type="dxa"/>
              <w:right w:w="100" w:type="dxa"/>
            </w:tcMar>
            <w:vAlign w:val="center"/>
          </w:tcPr>
          <w:p w14:paraId="5EC9DC0F" w14:textId="77777777" w:rsidR="00844570" w:rsidRPr="002F08EA" w:rsidRDefault="00000000" w:rsidP="00717E13">
            <w:pPr>
              <w:ind w:left="540"/>
              <w:rPr>
                <w:rFonts w:ascii="Sora" w:hAnsi="Sora" w:cs="Sora"/>
                <w:sz w:val="24"/>
                <w:szCs w:val="28"/>
              </w:rPr>
            </w:pPr>
            <w:r w:rsidRPr="002F08EA">
              <w:rPr>
                <w:rFonts w:ascii="Sora" w:hAnsi="Sora" w:cs="Sora"/>
                <w:szCs w:val="28"/>
              </w:rPr>
              <w:t>resource_limits</w:t>
            </w:r>
          </w:p>
        </w:tc>
        <w:tc>
          <w:tcPr>
            <w:tcW w:w="6480" w:type="dxa"/>
            <w:tcMar>
              <w:top w:w="80" w:type="dxa"/>
              <w:left w:w="100" w:type="dxa"/>
              <w:bottom w:w="80" w:type="dxa"/>
              <w:right w:w="100" w:type="dxa"/>
            </w:tcMar>
            <w:vAlign w:val="center"/>
          </w:tcPr>
          <w:p w14:paraId="010C0D76" w14:textId="77777777" w:rsidR="00844570" w:rsidRPr="002F08EA" w:rsidRDefault="00000000" w:rsidP="00717E13">
            <w:pPr>
              <w:ind w:left="540"/>
              <w:rPr>
                <w:rFonts w:ascii="Sora" w:hAnsi="Sora" w:cs="Sora"/>
                <w:sz w:val="24"/>
                <w:szCs w:val="28"/>
              </w:rPr>
            </w:pPr>
            <w:r w:rsidRPr="002F08EA">
              <w:rPr>
                <w:rFonts w:ascii="Sora" w:hAnsi="Sora" w:cs="Sora"/>
                <w:szCs w:val="28"/>
              </w:rPr>
              <w:t xml:space="preserve">Must be explicitly set or inherited for synq execution </w:t>
            </w:r>
            <w:r w:rsidRPr="002F08EA">
              <w:rPr>
                <w:rFonts w:ascii="Sora" w:hAnsi="Sora" w:cs="Sora"/>
                <w:szCs w:val="28"/>
              </w:rPr>
              <w:lastRenderedPageBreak/>
              <w:t>node behavior.</w:t>
            </w:r>
          </w:p>
        </w:tc>
      </w:tr>
      <w:tr w:rsidR="00844570" w:rsidRPr="002F08EA" w14:paraId="63B8E58B" w14:textId="77777777">
        <w:trPr>
          <w:jc w:val="center"/>
        </w:trPr>
        <w:tc>
          <w:tcPr>
            <w:tcW w:w="3024" w:type="dxa"/>
            <w:tcMar>
              <w:top w:w="80" w:type="dxa"/>
              <w:left w:w="100" w:type="dxa"/>
              <w:bottom w:w="80" w:type="dxa"/>
              <w:right w:w="100" w:type="dxa"/>
            </w:tcMar>
            <w:vAlign w:val="center"/>
          </w:tcPr>
          <w:p w14:paraId="605D6C0F" w14:textId="77777777" w:rsidR="00844570" w:rsidRPr="002F08EA" w:rsidRDefault="00000000" w:rsidP="00717E13">
            <w:pPr>
              <w:ind w:left="540"/>
              <w:rPr>
                <w:rFonts w:ascii="Sora" w:hAnsi="Sora" w:cs="Sora"/>
                <w:sz w:val="24"/>
                <w:szCs w:val="28"/>
              </w:rPr>
            </w:pPr>
            <w:r w:rsidRPr="002F08EA">
              <w:rPr>
                <w:rFonts w:ascii="Sora" w:hAnsi="Sora" w:cs="Sora"/>
                <w:szCs w:val="28"/>
              </w:rPr>
              <w:lastRenderedPageBreak/>
              <w:t>telemetry</w:t>
            </w:r>
          </w:p>
        </w:tc>
        <w:tc>
          <w:tcPr>
            <w:tcW w:w="6480" w:type="dxa"/>
            <w:tcMar>
              <w:top w:w="80" w:type="dxa"/>
              <w:left w:w="100" w:type="dxa"/>
              <w:bottom w:w="80" w:type="dxa"/>
              <w:right w:w="100" w:type="dxa"/>
            </w:tcMar>
            <w:vAlign w:val="center"/>
          </w:tcPr>
          <w:p w14:paraId="7B07579C"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synq execution node behavior.</w:t>
            </w:r>
          </w:p>
        </w:tc>
      </w:tr>
    </w:tbl>
    <w:p w14:paraId="474AF8A9" w14:textId="77777777" w:rsidR="00844570" w:rsidRPr="002F08EA" w:rsidRDefault="00844570" w:rsidP="00717E13">
      <w:pPr>
        <w:spacing w:after="0" w:line="240" w:lineRule="auto"/>
        <w:ind w:left="540"/>
        <w:rPr>
          <w:rFonts w:ascii="Sora" w:hAnsi="Sora" w:cs="Sora"/>
          <w:sz w:val="24"/>
          <w:szCs w:val="28"/>
        </w:rPr>
      </w:pPr>
    </w:p>
    <w:p w14:paraId="22324C34"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Execution profile as a typed role overlay rather than as an unstructured form. Operators can still inspect and export the underlying config, but the UI should map human choices to bounded config keys instead of asking the operator to know the schema by memory.</w:t>
      </w:r>
    </w:p>
    <w:p w14:paraId="7EA23470"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21.6 Dependencies and Interfaces</w:t>
      </w:r>
    </w:p>
    <w:p w14:paraId="2FC2ACD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SVM runtime</w:t>
      </w:r>
    </w:p>
    <w:p w14:paraId="5A6C98A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Aegis authority checks</w:t>
      </w:r>
    </w:p>
    <w:p w14:paraId="13283600"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state DB</w:t>
      </w:r>
    </w:p>
    <w:p w14:paraId="08AC6BDB"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21.7 Network and Port Considerations</w:t>
      </w:r>
    </w:p>
    <w:p w14:paraId="59B2597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9090 localhost metrics</w:t>
      </w:r>
    </w:p>
    <w:p w14:paraId="2A1F312E"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21.8 Example Role Overlay</w:t>
      </w:r>
    </w:p>
    <w:p w14:paraId="09AE6A5C"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roles/synq_execution_node.toml</w:t>
      </w:r>
      <w:r w:rsidRPr="002F08EA">
        <w:rPr>
          <w:rFonts w:ascii="Sora" w:hAnsi="Sora" w:cs="Sora"/>
          <w:sz w:val="20"/>
          <w:szCs w:val="28"/>
        </w:rPr>
        <w:br/>
        <w:t>[role]</w:t>
      </w:r>
      <w:r w:rsidRPr="002F08EA">
        <w:rPr>
          <w:rFonts w:ascii="Sora" w:hAnsi="Sora" w:cs="Sora"/>
          <w:sz w:val="20"/>
          <w:szCs w:val="28"/>
        </w:rPr>
        <w:br/>
        <w:t>name = "synq_execution_node"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"synq_execution_node"</w:t>
      </w:r>
      <w:r w:rsidRPr="002F08EA">
        <w:rPr>
          <w:rFonts w:ascii="Sora" w:hAnsi="Sora" w:cs="Sora"/>
          <w:sz w:val="20"/>
          <w:szCs w:val="28"/>
        </w:rPr>
        <w:br/>
      </w:r>
      <w:r w:rsidRPr="002F08EA">
        <w:rPr>
          <w:rFonts w:ascii="Sora" w:hAnsi="Sora" w:cs="Sora"/>
          <w:sz w:val="20"/>
          <w:szCs w:val="28"/>
        </w:rPr>
        <w:br/>
        <w:t>[execution]</w:t>
      </w:r>
      <w:r w:rsidRPr="002F08EA">
        <w:rPr>
          <w:rFonts w:ascii="Sora" w:hAnsi="Sora" w:cs="Sora"/>
          <w:sz w:val="20"/>
          <w:szCs w:val="28"/>
        </w:rPr>
        <w:br/>
        <w:t>verify_aegis_authority = true</w:t>
      </w:r>
    </w:p>
    <w:p w14:paraId="03330B31"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21.9 Operator KPIs</w:t>
      </w:r>
    </w:p>
    <w:p w14:paraId="5840FA04"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execution determinism</w:t>
      </w:r>
    </w:p>
    <w:p w14:paraId="4FC4538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trace reproducibility</w:t>
      </w:r>
    </w:p>
    <w:p w14:paraId="39C55E5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resource-bound compliance</w:t>
      </w:r>
    </w:p>
    <w:p w14:paraId="63C16348"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21.10 Failure Modes and Containment</w:t>
      </w:r>
    </w:p>
    <w:p w14:paraId="0D0AB107"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synq execution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6E361449"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lastRenderedPageBreak/>
        <w:t>22. Analytics and Simulation Node</w:t>
      </w:r>
    </w:p>
    <w:p w14:paraId="2BB51DF2"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III — Execution, Data, and Cryptography Nodes. Criticality posture: Extended-role / operational intelligence.</w:t>
      </w:r>
    </w:p>
    <w:p w14:paraId="5E4A964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22.1 Role Definition</w:t>
      </w:r>
    </w:p>
    <w:p w14:paraId="6E73A83C"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Runs offline simulations, behavior analytics, capacity studies, and anomaly-detection pipelines that inform operators and governance without injecting execution authority into the protocol path.</w:t>
      </w:r>
    </w:p>
    <w:p w14:paraId="6609F776"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22.2 Why This Role Matters</w:t>
      </w:r>
    </w:p>
    <w:p w14:paraId="276758D6"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Operational analytics improve capacity planning and incident detection, but the role is intentionally non-authoritative.</w:t>
      </w:r>
    </w:p>
    <w:p w14:paraId="42C7E3F5"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22.3 Functional Responsibilities</w:t>
      </w:r>
    </w:p>
    <w:p w14:paraId="0980FC2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34564F5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6E2DA68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685A432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69D0607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22.4 Service Surface</w:t>
      </w:r>
    </w:p>
    <w:p w14:paraId="7A12129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simulator</w:t>
      </w:r>
    </w:p>
    <w:p w14:paraId="225F343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risk-model</w:t>
      </w:r>
    </w:p>
    <w:p w14:paraId="39641A3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anomaly-detector</w:t>
      </w:r>
    </w:p>
    <w:p w14:paraId="504DCAA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reporting</w:t>
      </w:r>
    </w:p>
    <w:p w14:paraId="536538DF"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22.5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106432EA" w14:textId="77777777">
        <w:trPr>
          <w:tblHeader/>
          <w:jc w:val="center"/>
        </w:trPr>
        <w:tc>
          <w:tcPr>
            <w:tcW w:w="3024" w:type="dxa"/>
            <w:shd w:val="clear" w:color="auto" w:fill="D9EAF7"/>
            <w:tcMar>
              <w:top w:w="80" w:type="dxa"/>
              <w:left w:w="100" w:type="dxa"/>
              <w:bottom w:w="80" w:type="dxa"/>
              <w:right w:w="100" w:type="dxa"/>
            </w:tcMar>
            <w:vAlign w:val="center"/>
          </w:tcPr>
          <w:p w14:paraId="6D439DAC"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5604C772"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42017313" w14:textId="77777777">
        <w:trPr>
          <w:jc w:val="center"/>
        </w:trPr>
        <w:tc>
          <w:tcPr>
            <w:tcW w:w="3024" w:type="dxa"/>
            <w:tcMar>
              <w:top w:w="80" w:type="dxa"/>
              <w:left w:w="100" w:type="dxa"/>
              <w:bottom w:w="80" w:type="dxa"/>
              <w:right w:w="100" w:type="dxa"/>
            </w:tcMar>
            <w:vAlign w:val="center"/>
          </w:tcPr>
          <w:p w14:paraId="6F01EDF5" w14:textId="77777777" w:rsidR="00844570" w:rsidRPr="002F08EA" w:rsidRDefault="00000000" w:rsidP="00717E13">
            <w:pPr>
              <w:ind w:left="540"/>
              <w:rPr>
                <w:rFonts w:ascii="Sora" w:hAnsi="Sora" w:cs="Sora"/>
                <w:sz w:val="24"/>
                <w:szCs w:val="28"/>
              </w:rPr>
            </w:pPr>
            <w:r w:rsidRPr="002F08EA">
              <w:rPr>
                <w:rFonts w:ascii="Sora" w:hAnsi="Sora" w:cs="Sora"/>
                <w:szCs w:val="28"/>
              </w:rPr>
              <w:t>analytics</w:t>
            </w:r>
          </w:p>
        </w:tc>
        <w:tc>
          <w:tcPr>
            <w:tcW w:w="6480" w:type="dxa"/>
            <w:tcMar>
              <w:top w:w="80" w:type="dxa"/>
              <w:left w:w="100" w:type="dxa"/>
              <w:bottom w:w="80" w:type="dxa"/>
              <w:right w:w="100" w:type="dxa"/>
            </w:tcMar>
            <w:vAlign w:val="center"/>
          </w:tcPr>
          <w:p w14:paraId="3812BDA0"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analytics and simulation node behavior.</w:t>
            </w:r>
          </w:p>
        </w:tc>
      </w:tr>
      <w:tr w:rsidR="00844570" w:rsidRPr="002F08EA" w14:paraId="2A1149A9" w14:textId="77777777">
        <w:trPr>
          <w:jc w:val="center"/>
        </w:trPr>
        <w:tc>
          <w:tcPr>
            <w:tcW w:w="3024" w:type="dxa"/>
            <w:tcMar>
              <w:top w:w="80" w:type="dxa"/>
              <w:left w:w="100" w:type="dxa"/>
              <w:bottom w:w="80" w:type="dxa"/>
              <w:right w:w="100" w:type="dxa"/>
            </w:tcMar>
            <w:vAlign w:val="center"/>
          </w:tcPr>
          <w:p w14:paraId="4CA87279" w14:textId="77777777" w:rsidR="00844570" w:rsidRPr="002F08EA" w:rsidRDefault="00000000" w:rsidP="00717E13">
            <w:pPr>
              <w:ind w:left="540"/>
              <w:rPr>
                <w:rFonts w:ascii="Sora" w:hAnsi="Sora" w:cs="Sora"/>
                <w:sz w:val="24"/>
                <w:szCs w:val="28"/>
              </w:rPr>
            </w:pPr>
            <w:r w:rsidRPr="002F08EA">
              <w:rPr>
                <w:rFonts w:ascii="Sora" w:hAnsi="Sora" w:cs="Sora"/>
                <w:szCs w:val="28"/>
              </w:rPr>
              <w:t>data_sources</w:t>
            </w:r>
          </w:p>
        </w:tc>
        <w:tc>
          <w:tcPr>
            <w:tcW w:w="6480" w:type="dxa"/>
            <w:tcMar>
              <w:top w:w="80" w:type="dxa"/>
              <w:left w:w="100" w:type="dxa"/>
              <w:bottom w:w="80" w:type="dxa"/>
              <w:right w:w="100" w:type="dxa"/>
            </w:tcMar>
            <w:vAlign w:val="center"/>
          </w:tcPr>
          <w:p w14:paraId="753C6C3D"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analytics and simulation node behavior.</w:t>
            </w:r>
          </w:p>
        </w:tc>
      </w:tr>
      <w:tr w:rsidR="00844570" w:rsidRPr="002F08EA" w14:paraId="1D20D7FB" w14:textId="77777777">
        <w:trPr>
          <w:jc w:val="center"/>
        </w:trPr>
        <w:tc>
          <w:tcPr>
            <w:tcW w:w="3024" w:type="dxa"/>
            <w:tcMar>
              <w:top w:w="80" w:type="dxa"/>
              <w:left w:w="100" w:type="dxa"/>
              <w:bottom w:w="80" w:type="dxa"/>
              <w:right w:w="100" w:type="dxa"/>
            </w:tcMar>
            <w:vAlign w:val="center"/>
          </w:tcPr>
          <w:p w14:paraId="7443A8A4" w14:textId="77777777" w:rsidR="00844570" w:rsidRPr="002F08EA" w:rsidRDefault="00000000" w:rsidP="00717E13">
            <w:pPr>
              <w:ind w:left="540"/>
              <w:rPr>
                <w:rFonts w:ascii="Sora" w:hAnsi="Sora" w:cs="Sora"/>
                <w:sz w:val="24"/>
                <w:szCs w:val="28"/>
              </w:rPr>
            </w:pPr>
            <w:r w:rsidRPr="002F08EA">
              <w:rPr>
                <w:rFonts w:ascii="Sora" w:hAnsi="Sora" w:cs="Sora"/>
                <w:szCs w:val="28"/>
              </w:rPr>
              <w:t>retention</w:t>
            </w:r>
          </w:p>
        </w:tc>
        <w:tc>
          <w:tcPr>
            <w:tcW w:w="6480" w:type="dxa"/>
            <w:tcMar>
              <w:top w:w="80" w:type="dxa"/>
              <w:left w:w="100" w:type="dxa"/>
              <w:bottom w:w="80" w:type="dxa"/>
              <w:right w:w="100" w:type="dxa"/>
            </w:tcMar>
            <w:vAlign w:val="center"/>
          </w:tcPr>
          <w:p w14:paraId="62A98A05"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analytics and simulation node behavior.</w:t>
            </w:r>
          </w:p>
        </w:tc>
      </w:tr>
      <w:tr w:rsidR="00844570" w:rsidRPr="002F08EA" w14:paraId="64929286" w14:textId="77777777">
        <w:trPr>
          <w:jc w:val="center"/>
        </w:trPr>
        <w:tc>
          <w:tcPr>
            <w:tcW w:w="3024" w:type="dxa"/>
            <w:tcMar>
              <w:top w:w="80" w:type="dxa"/>
              <w:left w:w="100" w:type="dxa"/>
              <w:bottom w:w="80" w:type="dxa"/>
              <w:right w:w="100" w:type="dxa"/>
            </w:tcMar>
            <w:vAlign w:val="center"/>
          </w:tcPr>
          <w:p w14:paraId="100A7CD2"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7D634673"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analytics and simulation node behavior.</w:t>
            </w:r>
          </w:p>
        </w:tc>
      </w:tr>
    </w:tbl>
    <w:p w14:paraId="660C1C55" w14:textId="77777777" w:rsidR="00844570" w:rsidRPr="002F08EA" w:rsidRDefault="00844570" w:rsidP="00717E13">
      <w:pPr>
        <w:spacing w:after="0" w:line="240" w:lineRule="auto"/>
        <w:ind w:left="540"/>
        <w:rPr>
          <w:rFonts w:ascii="Sora" w:hAnsi="Sora" w:cs="Sora"/>
          <w:sz w:val="24"/>
          <w:szCs w:val="28"/>
        </w:rPr>
      </w:pPr>
    </w:p>
    <w:p w14:paraId="79A7DA2B"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Analytics profile as a typed role overlay rather than as an unstructured form. Operators can still inspect and export the underlying config, but the UI should map human choices to bounded config keys instead of asking the operator to know the schema by memory.</w:t>
      </w:r>
    </w:p>
    <w:p w14:paraId="3769960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22.6 Dependencies and Interfaces</w:t>
      </w:r>
    </w:p>
    <w:p w14:paraId="68ADBF3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archive and index feeds</w:t>
      </w:r>
    </w:p>
    <w:p w14:paraId="6C8CB887"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metric storage</w:t>
      </w:r>
    </w:p>
    <w:p w14:paraId="6D900B4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22.7 Network and Port Considerations</w:t>
      </w:r>
    </w:p>
    <w:p w14:paraId="4A0E7757"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9090 localhost metrics</w:t>
      </w:r>
    </w:p>
    <w:p w14:paraId="280533E0"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22.8 Example Role Overlay</w:t>
      </w:r>
    </w:p>
    <w:p w14:paraId="6AA3E819"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roles/analytics_and_simulation_node.toml</w:t>
      </w:r>
      <w:r w:rsidRPr="002F08EA">
        <w:rPr>
          <w:rFonts w:ascii="Sora" w:hAnsi="Sora" w:cs="Sora"/>
          <w:sz w:val="20"/>
          <w:szCs w:val="28"/>
        </w:rPr>
        <w:br/>
        <w:t>[role]</w:t>
      </w:r>
      <w:r w:rsidRPr="002F08EA">
        <w:rPr>
          <w:rFonts w:ascii="Sora" w:hAnsi="Sora" w:cs="Sora"/>
          <w:sz w:val="20"/>
          <w:szCs w:val="28"/>
        </w:rPr>
        <w:br/>
        <w:t>name = "analytics_and_simulation_node"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"analytics_and_simulation_node"</w:t>
      </w:r>
      <w:r w:rsidRPr="002F08EA">
        <w:rPr>
          <w:rFonts w:ascii="Sora" w:hAnsi="Sora" w:cs="Sora"/>
          <w:sz w:val="20"/>
          <w:szCs w:val="28"/>
        </w:rPr>
        <w:br/>
      </w:r>
      <w:r w:rsidRPr="002F08EA">
        <w:rPr>
          <w:rFonts w:ascii="Sora" w:hAnsi="Sora" w:cs="Sora"/>
          <w:sz w:val="20"/>
          <w:szCs w:val="28"/>
        </w:rPr>
        <w:br/>
        <w:t>[execution]</w:t>
      </w:r>
      <w:r w:rsidRPr="002F08EA">
        <w:rPr>
          <w:rFonts w:ascii="Sora" w:hAnsi="Sora" w:cs="Sora"/>
          <w:sz w:val="20"/>
          <w:szCs w:val="28"/>
        </w:rPr>
        <w:br/>
        <w:t>verify_aegis_authority = true</w:t>
      </w:r>
    </w:p>
    <w:p w14:paraId="2D0BEB1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22.9 Operator KPIs</w:t>
      </w:r>
    </w:p>
    <w:p w14:paraId="3D477DD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model freshness</w:t>
      </w:r>
    </w:p>
    <w:p w14:paraId="7AB2A34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incident-detection lead time</w:t>
      </w:r>
    </w:p>
    <w:p w14:paraId="322F9BC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simulation reproducibility</w:t>
      </w:r>
    </w:p>
    <w:p w14:paraId="67784D8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22.10 Failure Modes and Containment</w:t>
      </w:r>
    </w:p>
    <w:p w14:paraId="0D440AC5"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analytics and simulation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065DD44D"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23. Aegis Cryptography Node</w:t>
      </w:r>
    </w:p>
    <w:p w14:paraId="58A6524E"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III — Execution, Data, and Cryptography Nodes. Criticality posture: Protocol-supporting / high assurance.</w:t>
      </w:r>
    </w:p>
    <w:p w14:paraId="7FB06D59"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23.1 Role Definition</w:t>
      </w:r>
    </w:p>
    <w:p w14:paraId="2E5FE891"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Provides high-assurance cryptographic services, verification acceleration, key-lifecycle support, and post-quantum validation routines under Aegis policy.</w:t>
      </w:r>
    </w:p>
    <w:p w14:paraId="3069D878"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23.2 Why This Role Matters</w:t>
      </w:r>
    </w:p>
    <w:p w14:paraId="67A24C9B"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Aegis Cryptography Nodes concentrate specialized cryptographic operations without redefining authority semantics. They exist to execute Aegis policy, not to replace it.</w:t>
      </w:r>
    </w:p>
    <w:p w14:paraId="5861CE6B"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23.3 Functional Responsibilities</w:t>
      </w:r>
    </w:p>
    <w:p w14:paraId="3B38BF3B"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0B0D048B"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0D73EE4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338848C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0E5D866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23.4 Service Surface</w:t>
      </w:r>
    </w:p>
    <w:p w14:paraId="34F95A5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aegis-verify</w:t>
      </w:r>
    </w:p>
    <w:p w14:paraId="5D0C3F7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kms-bridge</w:t>
      </w:r>
    </w:p>
    <w:p w14:paraId="39EB42A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key-lifecycle</w:t>
      </w:r>
    </w:p>
    <w:p w14:paraId="1168974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attestation-sign</w:t>
      </w:r>
    </w:p>
    <w:p w14:paraId="748112E7"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audit-log</w:t>
      </w:r>
    </w:p>
    <w:p w14:paraId="16BF0F06"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23.5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53F14847" w14:textId="77777777">
        <w:trPr>
          <w:tblHeader/>
          <w:jc w:val="center"/>
        </w:trPr>
        <w:tc>
          <w:tcPr>
            <w:tcW w:w="3024" w:type="dxa"/>
            <w:shd w:val="clear" w:color="auto" w:fill="D9EAF7"/>
            <w:tcMar>
              <w:top w:w="80" w:type="dxa"/>
              <w:left w:w="100" w:type="dxa"/>
              <w:bottom w:w="80" w:type="dxa"/>
              <w:right w:w="100" w:type="dxa"/>
            </w:tcMar>
            <w:vAlign w:val="center"/>
          </w:tcPr>
          <w:p w14:paraId="3AB00A42"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0E865ED8"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310AAF88" w14:textId="77777777">
        <w:trPr>
          <w:jc w:val="center"/>
        </w:trPr>
        <w:tc>
          <w:tcPr>
            <w:tcW w:w="3024" w:type="dxa"/>
            <w:tcMar>
              <w:top w:w="80" w:type="dxa"/>
              <w:left w:w="100" w:type="dxa"/>
              <w:bottom w:w="80" w:type="dxa"/>
              <w:right w:w="100" w:type="dxa"/>
            </w:tcMar>
            <w:vAlign w:val="center"/>
          </w:tcPr>
          <w:p w14:paraId="6A6EB464" w14:textId="77777777" w:rsidR="00844570" w:rsidRPr="002F08EA" w:rsidRDefault="00000000" w:rsidP="00717E13">
            <w:pPr>
              <w:ind w:left="540"/>
              <w:rPr>
                <w:rFonts w:ascii="Sora" w:hAnsi="Sora" w:cs="Sora"/>
                <w:sz w:val="24"/>
                <w:szCs w:val="28"/>
              </w:rPr>
            </w:pPr>
            <w:r w:rsidRPr="002F08EA">
              <w:rPr>
                <w:rFonts w:ascii="Sora" w:hAnsi="Sora" w:cs="Sora"/>
                <w:szCs w:val="28"/>
              </w:rPr>
              <w:t>aegis</w:t>
            </w:r>
          </w:p>
        </w:tc>
        <w:tc>
          <w:tcPr>
            <w:tcW w:w="6480" w:type="dxa"/>
            <w:tcMar>
              <w:top w:w="80" w:type="dxa"/>
              <w:left w:w="100" w:type="dxa"/>
              <w:bottom w:w="80" w:type="dxa"/>
              <w:right w:w="100" w:type="dxa"/>
            </w:tcMar>
            <w:vAlign w:val="center"/>
          </w:tcPr>
          <w:p w14:paraId="340B500C"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aegis cryptography node behavior.</w:t>
            </w:r>
          </w:p>
        </w:tc>
      </w:tr>
      <w:tr w:rsidR="00844570" w:rsidRPr="002F08EA" w14:paraId="143BC08E" w14:textId="77777777">
        <w:trPr>
          <w:jc w:val="center"/>
        </w:trPr>
        <w:tc>
          <w:tcPr>
            <w:tcW w:w="3024" w:type="dxa"/>
            <w:tcMar>
              <w:top w:w="80" w:type="dxa"/>
              <w:left w:w="100" w:type="dxa"/>
              <w:bottom w:w="80" w:type="dxa"/>
              <w:right w:w="100" w:type="dxa"/>
            </w:tcMar>
            <w:vAlign w:val="center"/>
          </w:tcPr>
          <w:p w14:paraId="01FCBFB7" w14:textId="77777777" w:rsidR="00844570" w:rsidRPr="002F08EA" w:rsidRDefault="00000000" w:rsidP="00717E13">
            <w:pPr>
              <w:ind w:left="540"/>
              <w:rPr>
                <w:rFonts w:ascii="Sora" w:hAnsi="Sora" w:cs="Sora"/>
                <w:sz w:val="24"/>
                <w:szCs w:val="28"/>
              </w:rPr>
            </w:pPr>
            <w:r w:rsidRPr="002F08EA">
              <w:rPr>
                <w:rFonts w:ascii="Sora" w:hAnsi="Sora" w:cs="Sora"/>
                <w:szCs w:val="28"/>
              </w:rPr>
              <w:t>kms</w:t>
            </w:r>
          </w:p>
        </w:tc>
        <w:tc>
          <w:tcPr>
            <w:tcW w:w="6480" w:type="dxa"/>
            <w:tcMar>
              <w:top w:w="80" w:type="dxa"/>
              <w:left w:w="100" w:type="dxa"/>
              <w:bottom w:w="80" w:type="dxa"/>
              <w:right w:w="100" w:type="dxa"/>
            </w:tcMar>
            <w:vAlign w:val="center"/>
          </w:tcPr>
          <w:p w14:paraId="585371A6"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aegis cryptography node behavior.</w:t>
            </w:r>
          </w:p>
        </w:tc>
      </w:tr>
      <w:tr w:rsidR="00844570" w:rsidRPr="002F08EA" w14:paraId="6AA171E9" w14:textId="77777777">
        <w:trPr>
          <w:jc w:val="center"/>
        </w:trPr>
        <w:tc>
          <w:tcPr>
            <w:tcW w:w="3024" w:type="dxa"/>
            <w:tcMar>
              <w:top w:w="80" w:type="dxa"/>
              <w:left w:w="100" w:type="dxa"/>
              <w:bottom w:w="80" w:type="dxa"/>
              <w:right w:w="100" w:type="dxa"/>
            </w:tcMar>
            <w:vAlign w:val="center"/>
          </w:tcPr>
          <w:p w14:paraId="5356CA7F" w14:textId="77777777" w:rsidR="00844570" w:rsidRPr="002F08EA" w:rsidRDefault="00000000" w:rsidP="00717E13">
            <w:pPr>
              <w:ind w:left="540"/>
              <w:rPr>
                <w:rFonts w:ascii="Sora" w:hAnsi="Sora" w:cs="Sora"/>
                <w:sz w:val="24"/>
                <w:szCs w:val="28"/>
              </w:rPr>
            </w:pPr>
            <w:r w:rsidRPr="002F08EA">
              <w:rPr>
                <w:rFonts w:ascii="Sora" w:hAnsi="Sora" w:cs="Sora"/>
                <w:szCs w:val="28"/>
              </w:rPr>
              <w:t>crypto_roles</w:t>
            </w:r>
          </w:p>
        </w:tc>
        <w:tc>
          <w:tcPr>
            <w:tcW w:w="6480" w:type="dxa"/>
            <w:tcMar>
              <w:top w:w="80" w:type="dxa"/>
              <w:left w:w="100" w:type="dxa"/>
              <w:bottom w:w="80" w:type="dxa"/>
              <w:right w:w="100" w:type="dxa"/>
            </w:tcMar>
            <w:vAlign w:val="center"/>
          </w:tcPr>
          <w:p w14:paraId="43A34BD8"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aegis cryptography node behavior.</w:t>
            </w:r>
          </w:p>
        </w:tc>
      </w:tr>
      <w:tr w:rsidR="00844570" w:rsidRPr="002F08EA" w14:paraId="2D30B98C" w14:textId="77777777">
        <w:trPr>
          <w:jc w:val="center"/>
        </w:trPr>
        <w:tc>
          <w:tcPr>
            <w:tcW w:w="3024" w:type="dxa"/>
            <w:tcMar>
              <w:top w:w="80" w:type="dxa"/>
              <w:left w:w="100" w:type="dxa"/>
              <w:bottom w:w="80" w:type="dxa"/>
              <w:right w:w="100" w:type="dxa"/>
            </w:tcMar>
            <w:vAlign w:val="center"/>
          </w:tcPr>
          <w:p w14:paraId="4E9BECAF" w14:textId="77777777" w:rsidR="00844570" w:rsidRPr="002F08EA" w:rsidRDefault="00000000" w:rsidP="00717E13">
            <w:pPr>
              <w:ind w:left="540"/>
              <w:rPr>
                <w:rFonts w:ascii="Sora" w:hAnsi="Sora" w:cs="Sora"/>
                <w:sz w:val="24"/>
                <w:szCs w:val="28"/>
              </w:rPr>
            </w:pPr>
            <w:r w:rsidRPr="002F08EA">
              <w:rPr>
                <w:rFonts w:ascii="Sora" w:hAnsi="Sora" w:cs="Sora"/>
                <w:szCs w:val="28"/>
              </w:rPr>
              <w:t>audit</w:t>
            </w:r>
          </w:p>
        </w:tc>
        <w:tc>
          <w:tcPr>
            <w:tcW w:w="6480" w:type="dxa"/>
            <w:tcMar>
              <w:top w:w="80" w:type="dxa"/>
              <w:left w:w="100" w:type="dxa"/>
              <w:bottom w:w="80" w:type="dxa"/>
              <w:right w:w="100" w:type="dxa"/>
            </w:tcMar>
            <w:vAlign w:val="center"/>
          </w:tcPr>
          <w:p w14:paraId="4ED3C4C6"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aegis cryptography node behavior.</w:t>
            </w:r>
          </w:p>
        </w:tc>
      </w:tr>
      <w:tr w:rsidR="00844570" w:rsidRPr="002F08EA" w14:paraId="18BCD3D8" w14:textId="77777777">
        <w:trPr>
          <w:jc w:val="center"/>
        </w:trPr>
        <w:tc>
          <w:tcPr>
            <w:tcW w:w="3024" w:type="dxa"/>
            <w:tcMar>
              <w:top w:w="80" w:type="dxa"/>
              <w:left w:w="100" w:type="dxa"/>
              <w:bottom w:w="80" w:type="dxa"/>
              <w:right w:w="100" w:type="dxa"/>
            </w:tcMar>
            <w:vAlign w:val="center"/>
          </w:tcPr>
          <w:p w14:paraId="414AECA0"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72649BE0"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aegis cryptography node behavior.</w:t>
            </w:r>
          </w:p>
        </w:tc>
      </w:tr>
    </w:tbl>
    <w:p w14:paraId="1F17B580" w14:textId="77777777" w:rsidR="00844570" w:rsidRPr="002F08EA" w:rsidRDefault="00844570" w:rsidP="00717E13">
      <w:pPr>
        <w:spacing w:after="0" w:line="240" w:lineRule="auto"/>
        <w:ind w:left="540"/>
        <w:rPr>
          <w:rFonts w:ascii="Sora" w:hAnsi="Sora" w:cs="Sora"/>
          <w:sz w:val="24"/>
          <w:szCs w:val="28"/>
        </w:rPr>
      </w:pPr>
    </w:p>
    <w:p w14:paraId="6B9AB388"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Cryptography profile as a typed role overlay rather than as an unstructured form. Operators can still inspect and export the underlying config, but the UI should map human choices to bounded config keys instead of asking the operator to know the schema by memory.</w:t>
      </w:r>
    </w:p>
    <w:p w14:paraId="28E665E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23.6 Dependencies and Interfaces</w:t>
      </w:r>
    </w:p>
    <w:p w14:paraId="29E07F1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HSM/KMS</w:t>
      </w:r>
    </w:p>
    <w:p w14:paraId="2477D72B"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Aegis policy bundle</w:t>
      </w:r>
    </w:p>
    <w:p w14:paraId="2486493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role-scoped certificates</w:t>
      </w:r>
    </w:p>
    <w:p w14:paraId="4EB480F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23.7 Network and Port Considerations</w:t>
      </w:r>
    </w:p>
    <w:p w14:paraId="7DC4CC2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3050 Aegis verify</w:t>
      </w:r>
    </w:p>
    <w:p w14:paraId="01D93CD4"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3051 private mTLS KMS</w:t>
      </w:r>
    </w:p>
    <w:p w14:paraId="05FF552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9090 localhost metrics</w:t>
      </w:r>
    </w:p>
    <w:p w14:paraId="2F718AB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23.8 Example Role Overlay</w:t>
      </w:r>
    </w:p>
    <w:p w14:paraId="31E44488"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roles/aegis_cryptography_node.toml</w:t>
      </w:r>
      <w:r w:rsidRPr="002F08EA">
        <w:rPr>
          <w:rFonts w:ascii="Sora" w:hAnsi="Sora" w:cs="Sora"/>
          <w:sz w:val="20"/>
          <w:szCs w:val="28"/>
        </w:rPr>
        <w:br/>
        <w:t>[role]</w:t>
      </w:r>
      <w:r w:rsidRPr="002F08EA">
        <w:rPr>
          <w:rFonts w:ascii="Sora" w:hAnsi="Sora" w:cs="Sora"/>
          <w:sz w:val="20"/>
          <w:szCs w:val="28"/>
        </w:rPr>
        <w:br/>
        <w:t>name = "aegis_cryptography_node"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"aegis_cryptography_node"</w:t>
      </w:r>
      <w:r w:rsidRPr="002F08EA">
        <w:rPr>
          <w:rFonts w:ascii="Sora" w:hAnsi="Sora" w:cs="Sora"/>
          <w:sz w:val="20"/>
          <w:szCs w:val="28"/>
        </w:rPr>
        <w:br/>
      </w:r>
      <w:r w:rsidRPr="002F08EA">
        <w:rPr>
          <w:rFonts w:ascii="Sora" w:hAnsi="Sora" w:cs="Sora"/>
          <w:sz w:val="20"/>
          <w:szCs w:val="28"/>
        </w:rPr>
        <w:br/>
        <w:t>[execution]</w:t>
      </w:r>
      <w:r w:rsidRPr="002F08EA">
        <w:rPr>
          <w:rFonts w:ascii="Sora" w:hAnsi="Sora" w:cs="Sora"/>
          <w:sz w:val="20"/>
          <w:szCs w:val="28"/>
        </w:rPr>
        <w:br/>
        <w:t>verify_aegis_authority = true</w:t>
      </w:r>
    </w:p>
    <w:p w14:paraId="1D25D95E"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23.9 Operator KPIs</w:t>
      </w:r>
    </w:p>
    <w:p w14:paraId="5010BB5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verification latency</w:t>
      </w:r>
    </w:p>
    <w:p w14:paraId="2CEF2044"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rotation success</w:t>
      </w:r>
    </w:p>
    <w:p w14:paraId="6CB5A49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audit completeness</w:t>
      </w:r>
    </w:p>
    <w:p w14:paraId="0F79526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key-role isolation</w:t>
      </w:r>
    </w:p>
    <w:p w14:paraId="3C5A65B9"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23.10 Failure Modes and Containment</w:t>
      </w:r>
    </w:p>
    <w:p w14:paraId="72FD482A"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aegis cryptography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79C66AEA"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24. Data-Availability Node</w:t>
      </w:r>
    </w:p>
    <w:p w14:paraId="4C00965B"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III — Execution, Data, and Cryptography Nodes. Criticality posture: Protocol-supporting.</w:t>
      </w:r>
    </w:p>
    <w:p w14:paraId="4D950AEF"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24.1 Role Definition</w:t>
      </w:r>
    </w:p>
    <w:p w14:paraId="69D13F8C"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Stores, serves, and verifies data-availability material, shards, and proof-relevant payloads needed to make execution and finality auditable at scale.</w:t>
      </w:r>
    </w:p>
    <w:p w14:paraId="1B7FDE10"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24.2 Why This Role Matters</w:t>
      </w:r>
    </w:p>
    <w:p w14:paraId="1376DD7D"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Data-Availability Nodes keep the network verifiable under high throughput and reduce the risk that block publication outpaces honest retrievability.</w:t>
      </w:r>
    </w:p>
    <w:p w14:paraId="521BB770"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24.3 Functional Responsibilities</w:t>
      </w:r>
    </w:p>
    <w:p w14:paraId="0C5911EB"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501109C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38B049D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5E0CB7C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lastRenderedPageBreak/>
        <w:t>• Fail into non-execution, quarantine, or read-only degradation when critical invariants cannot be satisfied.</w:t>
      </w:r>
    </w:p>
    <w:p w14:paraId="28F454B8"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24.4 Service Surface</w:t>
      </w:r>
    </w:p>
    <w:p w14:paraId="4062EC7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da-store</w:t>
      </w:r>
    </w:p>
    <w:p w14:paraId="2E17427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shard-serve</w:t>
      </w:r>
    </w:p>
    <w:p w14:paraId="4D5E8F6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proof-index</w:t>
      </w:r>
    </w:p>
    <w:p w14:paraId="3FB01BA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availability-audit</w:t>
      </w:r>
    </w:p>
    <w:p w14:paraId="622219E7"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24.5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1D661912" w14:textId="77777777">
        <w:trPr>
          <w:tblHeader/>
          <w:jc w:val="center"/>
        </w:trPr>
        <w:tc>
          <w:tcPr>
            <w:tcW w:w="3024" w:type="dxa"/>
            <w:shd w:val="clear" w:color="auto" w:fill="D9EAF7"/>
            <w:tcMar>
              <w:top w:w="80" w:type="dxa"/>
              <w:left w:w="100" w:type="dxa"/>
              <w:bottom w:w="80" w:type="dxa"/>
              <w:right w:w="100" w:type="dxa"/>
            </w:tcMar>
            <w:vAlign w:val="center"/>
          </w:tcPr>
          <w:p w14:paraId="5148A841"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6B6BB0AF"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1D5AA746" w14:textId="77777777">
        <w:trPr>
          <w:jc w:val="center"/>
        </w:trPr>
        <w:tc>
          <w:tcPr>
            <w:tcW w:w="3024" w:type="dxa"/>
            <w:tcMar>
              <w:top w:w="80" w:type="dxa"/>
              <w:left w:w="100" w:type="dxa"/>
              <w:bottom w:w="80" w:type="dxa"/>
              <w:right w:w="100" w:type="dxa"/>
            </w:tcMar>
            <w:vAlign w:val="center"/>
          </w:tcPr>
          <w:p w14:paraId="70DC85CD" w14:textId="77777777" w:rsidR="00844570" w:rsidRPr="002F08EA" w:rsidRDefault="00000000" w:rsidP="00717E13">
            <w:pPr>
              <w:ind w:left="540"/>
              <w:rPr>
                <w:rFonts w:ascii="Sora" w:hAnsi="Sora" w:cs="Sora"/>
                <w:sz w:val="24"/>
                <w:szCs w:val="28"/>
              </w:rPr>
            </w:pPr>
            <w:r w:rsidRPr="002F08EA">
              <w:rPr>
                <w:rFonts w:ascii="Sora" w:hAnsi="Sora" w:cs="Sora"/>
                <w:szCs w:val="28"/>
              </w:rPr>
              <w:t>da</w:t>
            </w:r>
          </w:p>
        </w:tc>
        <w:tc>
          <w:tcPr>
            <w:tcW w:w="6480" w:type="dxa"/>
            <w:tcMar>
              <w:top w:w="80" w:type="dxa"/>
              <w:left w:w="100" w:type="dxa"/>
              <w:bottom w:w="80" w:type="dxa"/>
              <w:right w:w="100" w:type="dxa"/>
            </w:tcMar>
            <w:vAlign w:val="center"/>
          </w:tcPr>
          <w:p w14:paraId="57060780"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data-availability node behavior.</w:t>
            </w:r>
          </w:p>
        </w:tc>
      </w:tr>
      <w:tr w:rsidR="00844570" w:rsidRPr="002F08EA" w14:paraId="1E0E6A3D" w14:textId="77777777">
        <w:trPr>
          <w:jc w:val="center"/>
        </w:trPr>
        <w:tc>
          <w:tcPr>
            <w:tcW w:w="3024" w:type="dxa"/>
            <w:tcMar>
              <w:top w:w="80" w:type="dxa"/>
              <w:left w:w="100" w:type="dxa"/>
              <w:bottom w:w="80" w:type="dxa"/>
              <w:right w:w="100" w:type="dxa"/>
            </w:tcMar>
            <w:vAlign w:val="center"/>
          </w:tcPr>
          <w:p w14:paraId="39CFDFE1" w14:textId="77777777" w:rsidR="00844570" w:rsidRPr="002F08EA" w:rsidRDefault="00000000" w:rsidP="00717E13">
            <w:pPr>
              <w:ind w:left="540"/>
              <w:rPr>
                <w:rFonts w:ascii="Sora" w:hAnsi="Sora" w:cs="Sora"/>
                <w:sz w:val="24"/>
                <w:szCs w:val="28"/>
              </w:rPr>
            </w:pPr>
            <w:r w:rsidRPr="002F08EA">
              <w:rPr>
                <w:rFonts w:ascii="Sora" w:hAnsi="Sora" w:cs="Sora"/>
                <w:szCs w:val="28"/>
              </w:rPr>
              <w:t>storage</w:t>
            </w:r>
          </w:p>
        </w:tc>
        <w:tc>
          <w:tcPr>
            <w:tcW w:w="6480" w:type="dxa"/>
            <w:tcMar>
              <w:top w:w="80" w:type="dxa"/>
              <w:left w:w="100" w:type="dxa"/>
              <w:bottom w:w="80" w:type="dxa"/>
              <w:right w:w="100" w:type="dxa"/>
            </w:tcMar>
            <w:vAlign w:val="center"/>
          </w:tcPr>
          <w:p w14:paraId="76CC7E19"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data-availability node behavior.</w:t>
            </w:r>
          </w:p>
        </w:tc>
      </w:tr>
      <w:tr w:rsidR="00844570" w:rsidRPr="002F08EA" w14:paraId="6524C4D3" w14:textId="77777777">
        <w:trPr>
          <w:jc w:val="center"/>
        </w:trPr>
        <w:tc>
          <w:tcPr>
            <w:tcW w:w="3024" w:type="dxa"/>
            <w:tcMar>
              <w:top w:w="80" w:type="dxa"/>
              <w:left w:w="100" w:type="dxa"/>
              <w:bottom w:w="80" w:type="dxa"/>
              <w:right w:w="100" w:type="dxa"/>
            </w:tcMar>
            <w:vAlign w:val="center"/>
          </w:tcPr>
          <w:p w14:paraId="2A0E61E1" w14:textId="77777777" w:rsidR="00844570" w:rsidRPr="002F08EA" w:rsidRDefault="00000000" w:rsidP="00717E13">
            <w:pPr>
              <w:ind w:left="540"/>
              <w:rPr>
                <w:rFonts w:ascii="Sora" w:hAnsi="Sora" w:cs="Sora"/>
                <w:sz w:val="24"/>
                <w:szCs w:val="28"/>
              </w:rPr>
            </w:pPr>
            <w:r w:rsidRPr="002F08EA">
              <w:rPr>
                <w:rFonts w:ascii="Sora" w:hAnsi="Sora" w:cs="Sora"/>
                <w:szCs w:val="28"/>
              </w:rPr>
              <w:t>retention</w:t>
            </w:r>
          </w:p>
        </w:tc>
        <w:tc>
          <w:tcPr>
            <w:tcW w:w="6480" w:type="dxa"/>
            <w:tcMar>
              <w:top w:w="80" w:type="dxa"/>
              <w:left w:w="100" w:type="dxa"/>
              <w:bottom w:w="80" w:type="dxa"/>
              <w:right w:w="100" w:type="dxa"/>
            </w:tcMar>
            <w:vAlign w:val="center"/>
          </w:tcPr>
          <w:p w14:paraId="04CDC5AA"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data-availability node behavior.</w:t>
            </w:r>
          </w:p>
        </w:tc>
      </w:tr>
      <w:tr w:rsidR="00844570" w:rsidRPr="002F08EA" w14:paraId="4233649E" w14:textId="77777777">
        <w:trPr>
          <w:jc w:val="center"/>
        </w:trPr>
        <w:tc>
          <w:tcPr>
            <w:tcW w:w="3024" w:type="dxa"/>
            <w:tcMar>
              <w:top w:w="80" w:type="dxa"/>
              <w:left w:w="100" w:type="dxa"/>
              <w:bottom w:w="80" w:type="dxa"/>
              <w:right w:w="100" w:type="dxa"/>
            </w:tcMar>
            <w:vAlign w:val="center"/>
          </w:tcPr>
          <w:p w14:paraId="4E9FCA16" w14:textId="77777777" w:rsidR="00844570" w:rsidRPr="002F08EA" w:rsidRDefault="00000000" w:rsidP="00717E13">
            <w:pPr>
              <w:ind w:left="540"/>
              <w:rPr>
                <w:rFonts w:ascii="Sora" w:hAnsi="Sora" w:cs="Sora"/>
                <w:sz w:val="24"/>
                <w:szCs w:val="28"/>
              </w:rPr>
            </w:pPr>
            <w:r w:rsidRPr="002F08EA">
              <w:rPr>
                <w:rFonts w:ascii="Sora" w:hAnsi="Sora" w:cs="Sora"/>
                <w:szCs w:val="28"/>
              </w:rPr>
              <w:t>repair</w:t>
            </w:r>
          </w:p>
        </w:tc>
        <w:tc>
          <w:tcPr>
            <w:tcW w:w="6480" w:type="dxa"/>
            <w:tcMar>
              <w:top w:w="80" w:type="dxa"/>
              <w:left w:w="100" w:type="dxa"/>
              <w:bottom w:w="80" w:type="dxa"/>
              <w:right w:w="100" w:type="dxa"/>
            </w:tcMar>
            <w:vAlign w:val="center"/>
          </w:tcPr>
          <w:p w14:paraId="63189C5C"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data-availability node behavior.</w:t>
            </w:r>
          </w:p>
        </w:tc>
      </w:tr>
      <w:tr w:rsidR="00844570" w:rsidRPr="002F08EA" w14:paraId="5B4869B2" w14:textId="77777777">
        <w:trPr>
          <w:jc w:val="center"/>
        </w:trPr>
        <w:tc>
          <w:tcPr>
            <w:tcW w:w="3024" w:type="dxa"/>
            <w:tcMar>
              <w:top w:w="80" w:type="dxa"/>
              <w:left w:w="100" w:type="dxa"/>
              <w:bottom w:w="80" w:type="dxa"/>
              <w:right w:w="100" w:type="dxa"/>
            </w:tcMar>
            <w:vAlign w:val="center"/>
          </w:tcPr>
          <w:p w14:paraId="48A7CA27"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68032251"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data-availability node behavior.</w:t>
            </w:r>
          </w:p>
        </w:tc>
      </w:tr>
    </w:tbl>
    <w:p w14:paraId="040BBD91" w14:textId="77777777" w:rsidR="00844570" w:rsidRPr="002F08EA" w:rsidRDefault="00844570" w:rsidP="00717E13">
      <w:pPr>
        <w:spacing w:after="0" w:line="240" w:lineRule="auto"/>
        <w:ind w:left="540"/>
        <w:rPr>
          <w:rFonts w:ascii="Sora" w:hAnsi="Sora" w:cs="Sora"/>
          <w:sz w:val="24"/>
          <w:szCs w:val="28"/>
        </w:rPr>
      </w:pPr>
    </w:p>
    <w:p w14:paraId="5174065E"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Data-availability profile as a typed role overlay rather than as an unstructured form. Operators can still inspect and export the underlying config, but the UI should map human choices to bounded config keys instead of asking the operator to know the schema by memory.</w:t>
      </w:r>
    </w:p>
    <w:p w14:paraId="6B2521CE"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24.6 Dependencies and Interfaces</w:t>
      </w:r>
    </w:p>
    <w:p w14:paraId="0A8EDDF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archive feeds</w:t>
      </w:r>
    </w:p>
    <w:p w14:paraId="25E6FA0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peer repair</w:t>
      </w:r>
    </w:p>
    <w:p w14:paraId="291253C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state commitments</w:t>
      </w:r>
    </w:p>
    <w:p w14:paraId="3F23E6F5"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24.7 Network and Port Considerations</w:t>
      </w:r>
    </w:p>
    <w:p w14:paraId="5F6028A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9090 localhost metrics</w:t>
      </w:r>
    </w:p>
    <w:p w14:paraId="0704A53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24.8 Example Role Overlay</w:t>
      </w:r>
    </w:p>
    <w:p w14:paraId="58426C25"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roles/data_availability_node.toml</w:t>
      </w:r>
      <w:r w:rsidRPr="002F08EA">
        <w:rPr>
          <w:rFonts w:ascii="Sora" w:hAnsi="Sora" w:cs="Sora"/>
          <w:sz w:val="20"/>
          <w:szCs w:val="28"/>
        </w:rPr>
        <w:br/>
        <w:t>[role]</w:t>
      </w:r>
      <w:r w:rsidRPr="002F08EA">
        <w:rPr>
          <w:rFonts w:ascii="Sora" w:hAnsi="Sora" w:cs="Sora"/>
          <w:sz w:val="20"/>
          <w:szCs w:val="28"/>
        </w:rPr>
        <w:br/>
        <w:t>name = "data_availability_node"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r>
      <w:r w:rsidRPr="002F08EA">
        <w:rPr>
          <w:rFonts w:ascii="Sora" w:hAnsi="Sora" w:cs="Sora"/>
          <w:sz w:val="20"/>
          <w:szCs w:val="28"/>
        </w:rPr>
        <w:lastRenderedPageBreak/>
        <w:t>[role.telemetry]</w:t>
      </w:r>
      <w:r w:rsidRPr="002F08EA">
        <w:rPr>
          <w:rFonts w:ascii="Sora" w:hAnsi="Sora" w:cs="Sora"/>
          <w:sz w:val="20"/>
          <w:szCs w:val="28"/>
        </w:rPr>
        <w:br/>
        <w:t>service_name = "data_availability_node"</w:t>
      </w:r>
      <w:r w:rsidRPr="002F08EA">
        <w:rPr>
          <w:rFonts w:ascii="Sora" w:hAnsi="Sora" w:cs="Sora"/>
          <w:sz w:val="20"/>
          <w:szCs w:val="28"/>
        </w:rPr>
        <w:br/>
      </w:r>
      <w:r w:rsidRPr="002F08EA">
        <w:rPr>
          <w:rFonts w:ascii="Sora" w:hAnsi="Sora" w:cs="Sora"/>
          <w:sz w:val="20"/>
          <w:szCs w:val="28"/>
        </w:rPr>
        <w:br/>
        <w:t>[execution]</w:t>
      </w:r>
      <w:r w:rsidRPr="002F08EA">
        <w:rPr>
          <w:rFonts w:ascii="Sora" w:hAnsi="Sora" w:cs="Sora"/>
          <w:sz w:val="20"/>
          <w:szCs w:val="28"/>
        </w:rPr>
        <w:br/>
        <w:t>verify_aegis_authority = true</w:t>
      </w:r>
    </w:p>
    <w:p w14:paraId="073BA063"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24.9 Operator KPIs</w:t>
      </w:r>
    </w:p>
    <w:p w14:paraId="15849A6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retrieval success rate</w:t>
      </w:r>
    </w:p>
    <w:p w14:paraId="1B235FB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shard durability</w:t>
      </w:r>
    </w:p>
    <w:p w14:paraId="371BDF9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repair latency</w:t>
      </w:r>
    </w:p>
    <w:p w14:paraId="435CDA0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24.10 Failure Modes and Containment</w:t>
      </w:r>
    </w:p>
    <w:p w14:paraId="5C2601C8"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data-availability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391F466D"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25. Governance and Security Node Class Overview</w:t>
      </w:r>
    </w:p>
    <w:p w14:paraId="7FDD853B"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Governance and Security Nodes operate within explicit authority boundaries. They exist because Synergy governance is not a social suggestion layer; it is protocol-governed bounded authority. These roles are sensitive because they can influence real protocol or treasury outcomes, but their sensitivity is precisely why they are tightly scoped, threshold-aware, and heavily auditable.</w:t>
      </w:r>
    </w:p>
    <w:p w14:paraId="704D2D21"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26. Governance Auditor Node</w:t>
      </w:r>
    </w:p>
    <w:p w14:paraId="5BC93F33"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IV — Governance and Security Nodes. Criticality posture: Protocol-supporting.</w:t>
      </w:r>
    </w:p>
    <w:p w14:paraId="528A7D3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26.1 Role Definition</w:t>
      </w:r>
    </w:p>
    <w:p w14:paraId="25F374B7"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Verifies proposal typing, execution scope, Synergy Score weighting, and governance artifact integrity before and after execution.</w:t>
      </w:r>
    </w:p>
    <w:p w14:paraId="07D14502"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26.2 Why This Role Matters</w:t>
      </w:r>
    </w:p>
    <w:p w14:paraId="02511DDF"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Governance in Synergy is bounded authority. Auditor Nodes are what make those bounds visible and enforceably reviewable.</w:t>
      </w:r>
    </w:p>
    <w:p w14:paraId="7CF393B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26.3 Functional Responsibilities</w:t>
      </w:r>
    </w:p>
    <w:p w14:paraId="27765A3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02703AD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268D0BF0"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0C0FCFE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55A6C57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26.4 Service Surface</w:t>
      </w:r>
    </w:p>
    <w:p w14:paraId="79F2B1E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governance-audit</w:t>
      </w:r>
    </w:p>
    <w:p w14:paraId="6E9F1FC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lastRenderedPageBreak/>
        <w:t>• vote-integrity</w:t>
      </w:r>
    </w:p>
    <w:p w14:paraId="699274F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scope-check</w:t>
      </w:r>
    </w:p>
    <w:p w14:paraId="329F4FE7"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reporting</w:t>
      </w:r>
    </w:p>
    <w:p w14:paraId="24C90EA9"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26.5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389F255A" w14:textId="77777777">
        <w:trPr>
          <w:tblHeader/>
          <w:jc w:val="center"/>
        </w:trPr>
        <w:tc>
          <w:tcPr>
            <w:tcW w:w="3024" w:type="dxa"/>
            <w:shd w:val="clear" w:color="auto" w:fill="D9EAF7"/>
            <w:tcMar>
              <w:top w:w="80" w:type="dxa"/>
              <w:left w:w="100" w:type="dxa"/>
              <w:bottom w:w="80" w:type="dxa"/>
              <w:right w:w="100" w:type="dxa"/>
            </w:tcMar>
            <w:vAlign w:val="center"/>
          </w:tcPr>
          <w:p w14:paraId="504436A5"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63F13C32"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399A5B45" w14:textId="77777777">
        <w:trPr>
          <w:jc w:val="center"/>
        </w:trPr>
        <w:tc>
          <w:tcPr>
            <w:tcW w:w="3024" w:type="dxa"/>
            <w:tcMar>
              <w:top w:w="80" w:type="dxa"/>
              <w:left w:w="100" w:type="dxa"/>
              <w:bottom w:w="80" w:type="dxa"/>
              <w:right w:w="100" w:type="dxa"/>
            </w:tcMar>
            <w:vAlign w:val="center"/>
          </w:tcPr>
          <w:p w14:paraId="4C68C9B5" w14:textId="77777777" w:rsidR="00844570" w:rsidRPr="002F08EA" w:rsidRDefault="00000000" w:rsidP="00717E13">
            <w:pPr>
              <w:ind w:left="540"/>
              <w:rPr>
                <w:rFonts w:ascii="Sora" w:hAnsi="Sora" w:cs="Sora"/>
                <w:sz w:val="24"/>
                <w:szCs w:val="28"/>
              </w:rPr>
            </w:pPr>
            <w:r w:rsidRPr="002F08EA">
              <w:rPr>
                <w:rFonts w:ascii="Sora" w:hAnsi="Sora" w:cs="Sora"/>
                <w:szCs w:val="28"/>
              </w:rPr>
              <w:t>governance</w:t>
            </w:r>
          </w:p>
        </w:tc>
        <w:tc>
          <w:tcPr>
            <w:tcW w:w="6480" w:type="dxa"/>
            <w:tcMar>
              <w:top w:w="80" w:type="dxa"/>
              <w:left w:w="100" w:type="dxa"/>
              <w:bottom w:w="80" w:type="dxa"/>
              <w:right w:w="100" w:type="dxa"/>
            </w:tcMar>
            <w:vAlign w:val="center"/>
          </w:tcPr>
          <w:p w14:paraId="6B0F00B0"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governance auditor node behavior.</w:t>
            </w:r>
          </w:p>
        </w:tc>
      </w:tr>
      <w:tr w:rsidR="00844570" w:rsidRPr="002F08EA" w14:paraId="2898DF20" w14:textId="77777777">
        <w:trPr>
          <w:jc w:val="center"/>
        </w:trPr>
        <w:tc>
          <w:tcPr>
            <w:tcW w:w="3024" w:type="dxa"/>
            <w:tcMar>
              <w:top w:w="80" w:type="dxa"/>
              <w:left w:w="100" w:type="dxa"/>
              <w:bottom w:w="80" w:type="dxa"/>
              <w:right w:w="100" w:type="dxa"/>
            </w:tcMar>
            <w:vAlign w:val="center"/>
          </w:tcPr>
          <w:p w14:paraId="71AC3F27" w14:textId="77777777" w:rsidR="00844570" w:rsidRPr="002F08EA" w:rsidRDefault="00000000" w:rsidP="00717E13">
            <w:pPr>
              <w:ind w:left="540"/>
              <w:rPr>
                <w:rFonts w:ascii="Sora" w:hAnsi="Sora" w:cs="Sora"/>
                <w:sz w:val="24"/>
                <w:szCs w:val="28"/>
              </w:rPr>
            </w:pPr>
            <w:r w:rsidRPr="002F08EA">
              <w:rPr>
                <w:rFonts w:ascii="Sora" w:hAnsi="Sora" w:cs="Sora"/>
                <w:szCs w:val="28"/>
              </w:rPr>
              <w:t>audit</w:t>
            </w:r>
          </w:p>
        </w:tc>
        <w:tc>
          <w:tcPr>
            <w:tcW w:w="6480" w:type="dxa"/>
            <w:tcMar>
              <w:top w:w="80" w:type="dxa"/>
              <w:left w:w="100" w:type="dxa"/>
              <w:bottom w:w="80" w:type="dxa"/>
              <w:right w:w="100" w:type="dxa"/>
            </w:tcMar>
            <w:vAlign w:val="center"/>
          </w:tcPr>
          <w:p w14:paraId="77FFBA3E"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governance auditor node behavior.</w:t>
            </w:r>
          </w:p>
        </w:tc>
      </w:tr>
      <w:tr w:rsidR="00844570" w:rsidRPr="002F08EA" w14:paraId="0AB94B9E" w14:textId="77777777">
        <w:trPr>
          <w:jc w:val="center"/>
        </w:trPr>
        <w:tc>
          <w:tcPr>
            <w:tcW w:w="3024" w:type="dxa"/>
            <w:tcMar>
              <w:top w:w="80" w:type="dxa"/>
              <w:left w:w="100" w:type="dxa"/>
              <w:bottom w:w="80" w:type="dxa"/>
              <w:right w:w="100" w:type="dxa"/>
            </w:tcMar>
            <w:vAlign w:val="center"/>
          </w:tcPr>
          <w:p w14:paraId="0BB4992F" w14:textId="77777777" w:rsidR="00844570" w:rsidRPr="002F08EA" w:rsidRDefault="00000000" w:rsidP="00717E13">
            <w:pPr>
              <w:ind w:left="540"/>
              <w:rPr>
                <w:rFonts w:ascii="Sora" w:hAnsi="Sora" w:cs="Sora"/>
                <w:sz w:val="24"/>
                <w:szCs w:val="28"/>
              </w:rPr>
            </w:pPr>
            <w:r w:rsidRPr="002F08EA">
              <w:rPr>
                <w:rFonts w:ascii="Sora" w:hAnsi="Sora" w:cs="Sora"/>
                <w:szCs w:val="28"/>
              </w:rPr>
              <w:t>identity</w:t>
            </w:r>
          </w:p>
        </w:tc>
        <w:tc>
          <w:tcPr>
            <w:tcW w:w="6480" w:type="dxa"/>
            <w:tcMar>
              <w:top w:w="80" w:type="dxa"/>
              <w:left w:w="100" w:type="dxa"/>
              <w:bottom w:w="80" w:type="dxa"/>
              <w:right w:w="100" w:type="dxa"/>
            </w:tcMar>
            <w:vAlign w:val="center"/>
          </w:tcPr>
          <w:p w14:paraId="2A654949"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governance auditor node behavior.</w:t>
            </w:r>
          </w:p>
        </w:tc>
      </w:tr>
      <w:tr w:rsidR="00844570" w:rsidRPr="002F08EA" w14:paraId="65B7FE42" w14:textId="77777777">
        <w:trPr>
          <w:jc w:val="center"/>
        </w:trPr>
        <w:tc>
          <w:tcPr>
            <w:tcW w:w="3024" w:type="dxa"/>
            <w:tcMar>
              <w:top w:w="80" w:type="dxa"/>
              <w:left w:w="100" w:type="dxa"/>
              <w:bottom w:w="80" w:type="dxa"/>
              <w:right w:w="100" w:type="dxa"/>
            </w:tcMar>
            <w:vAlign w:val="center"/>
          </w:tcPr>
          <w:p w14:paraId="01969490"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08CE1994"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governance auditor node behavior.</w:t>
            </w:r>
          </w:p>
        </w:tc>
      </w:tr>
    </w:tbl>
    <w:p w14:paraId="5EA217DB" w14:textId="77777777" w:rsidR="00844570" w:rsidRPr="002F08EA" w:rsidRDefault="00844570" w:rsidP="00717E13">
      <w:pPr>
        <w:spacing w:after="0" w:line="240" w:lineRule="auto"/>
        <w:ind w:left="540"/>
        <w:rPr>
          <w:rFonts w:ascii="Sora" w:hAnsi="Sora" w:cs="Sora"/>
          <w:sz w:val="24"/>
          <w:szCs w:val="28"/>
        </w:rPr>
      </w:pPr>
    </w:p>
    <w:p w14:paraId="0B7A280B"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Governance audit profile as a typed role overlay rather than as an unstructured form. Operators can still inspect and export the underlying config, but the UI should map human choices to bounded config keys instead of asking the operator to know the schema by memory.</w:t>
      </w:r>
    </w:p>
    <w:p w14:paraId="685EEEA8"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26.6 Dependencies and Interfaces</w:t>
      </w:r>
    </w:p>
    <w:p w14:paraId="1CF699D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DAO feeds</w:t>
      </w:r>
    </w:p>
    <w:p w14:paraId="3B79B6A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Aegis governance receipts</w:t>
      </w:r>
    </w:p>
    <w:p w14:paraId="47604EA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archive history</w:t>
      </w:r>
    </w:p>
    <w:p w14:paraId="54B6226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26.7 Network and Port Considerations</w:t>
      </w:r>
    </w:p>
    <w:p w14:paraId="6A538D8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9090 localhost metrics</w:t>
      </w:r>
    </w:p>
    <w:p w14:paraId="226A7840"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26.8 Example Role Overlay</w:t>
      </w:r>
    </w:p>
    <w:p w14:paraId="6993E5CC"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roles/governance_auditor_node.toml</w:t>
      </w:r>
      <w:r w:rsidRPr="002F08EA">
        <w:rPr>
          <w:rFonts w:ascii="Sora" w:hAnsi="Sora" w:cs="Sora"/>
          <w:sz w:val="20"/>
          <w:szCs w:val="28"/>
        </w:rPr>
        <w:br/>
        <w:t>[role]</w:t>
      </w:r>
      <w:r w:rsidRPr="002F08EA">
        <w:rPr>
          <w:rFonts w:ascii="Sora" w:hAnsi="Sora" w:cs="Sora"/>
          <w:sz w:val="20"/>
          <w:szCs w:val="28"/>
        </w:rPr>
        <w:br/>
        <w:t>name = "governance_auditor_node"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"governance_auditor_node"</w:t>
      </w:r>
      <w:r w:rsidRPr="002F08EA">
        <w:rPr>
          <w:rFonts w:ascii="Sora" w:hAnsi="Sora" w:cs="Sora"/>
          <w:sz w:val="20"/>
          <w:szCs w:val="28"/>
        </w:rPr>
        <w:br/>
      </w:r>
      <w:r w:rsidRPr="002F08EA">
        <w:rPr>
          <w:rFonts w:ascii="Sora" w:hAnsi="Sora" w:cs="Sora"/>
          <w:sz w:val="20"/>
          <w:szCs w:val="28"/>
        </w:rPr>
        <w:br/>
        <w:t>[governance]</w:t>
      </w:r>
      <w:r w:rsidRPr="002F08EA">
        <w:rPr>
          <w:rFonts w:ascii="Sora" w:hAnsi="Sora" w:cs="Sora"/>
          <w:sz w:val="20"/>
          <w:szCs w:val="28"/>
        </w:rPr>
        <w:br/>
        <w:t>require_threshold_authorization = true</w:t>
      </w:r>
      <w:r w:rsidRPr="002F08EA">
        <w:rPr>
          <w:rFonts w:ascii="Sora" w:hAnsi="Sora" w:cs="Sora"/>
          <w:sz w:val="20"/>
          <w:szCs w:val="28"/>
        </w:rPr>
        <w:br/>
        <w:t>audit_every_execution = true</w:t>
      </w:r>
    </w:p>
    <w:p w14:paraId="69E3A5F0"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26.9 Operator KPIs</w:t>
      </w:r>
    </w:p>
    <w:p w14:paraId="5D61D86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proposal validation accuracy</w:t>
      </w:r>
    </w:p>
    <w:p w14:paraId="0DB8D18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execution-scope mismatches</w:t>
      </w:r>
    </w:p>
    <w:p w14:paraId="064BBCA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review completeness</w:t>
      </w:r>
    </w:p>
    <w:p w14:paraId="22922A5E"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26.10 Failure Modes and Containment</w:t>
      </w:r>
    </w:p>
    <w:p w14:paraId="5C7012BE"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governance auditor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528BDE83"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27. Treasury Controller Node</w:t>
      </w:r>
    </w:p>
    <w:p w14:paraId="5AE4191C"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IV — Governance and Security Nodes. Criticality posture: Bounded-authority governance execution.</w:t>
      </w:r>
    </w:p>
    <w:p w14:paraId="7BA438FC"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27.1 Role Definition</w:t>
      </w:r>
    </w:p>
    <w:p w14:paraId="662B1860"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Executes approved treasury and compensation-pool actions through governed, threshold-constrained flows without introducing unilateral custody.</w:t>
      </w:r>
    </w:p>
    <w:p w14:paraId="1E530C3E"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27.2 Why This Role Matters</w:t>
      </w:r>
    </w:p>
    <w:p w14:paraId="7309798B"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Treasury Controller Nodes are sensitive because they touch funds, but they do so only under bounded governance scope and threshold-controlled execution.</w:t>
      </w:r>
    </w:p>
    <w:p w14:paraId="4D88AD3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27.3 Functional Responsibilities</w:t>
      </w:r>
    </w:p>
    <w:p w14:paraId="0F6A5AE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7E2EC2D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62F560E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7A949EE4"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32A08A83"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27.4 Service Surface</w:t>
      </w:r>
    </w:p>
    <w:p w14:paraId="53EE9CD4"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treasury-exec</w:t>
      </w:r>
    </w:p>
    <w:p w14:paraId="040357A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multisig-orchestrator</w:t>
      </w:r>
    </w:p>
    <w:p w14:paraId="0F470F1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disbursement-audit</w:t>
      </w:r>
    </w:p>
    <w:p w14:paraId="341BBD21"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27.5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5789C6C0" w14:textId="77777777">
        <w:trPr>
          <w:tblHeader/>
          <w:jc w:val="center"/>
        </w:trPr>
        <w:tc>
          <w:tcPr>
            <w:tcW w:w="3024" w:type="dxa"/>
            <w:shd w:val="clear" w:color="auto" w:fill="D9EAF7"/>
            <w:tcMar>
              <w:top w:w="80" w:type="dxa"/>
              <w:left w:w="100" w:type="dxa"/>
              <w:bottom w:w="80" w:type="dxa"/>
              <w:right w:w="100" w:type="dxa"/>
            </w:tcMar>
            <w:vAlign w:val="center"/>
          </w:tcPr>
          <w:p w14:paraId="27335C8D"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78726496"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7ABC8979" w14:textId="77777777">
        <w:trPr>
          <w:jc w:val="center"/>
        </w:trPr>
        <w:tc>
          <w:tcPr>
            <w:tcW w:w="3024" w:type="dxa"/>
            <w:tcMar>
              <w:top w:w="80" w:type="dxa"/>
              <w:left w:w="100" w:type="dxa"/>
              <w:bottom w:w="80" w:type="dxa"/>
              <w:right w:w="100" w:type="dxa"/>
            </w:tcMar>
            <w:vAlign w:val="center"/>
          </w:tcPr>
          <w:p w14:paraId="5B9AA21E" w14:textId="77777777" w:rsidR="00844570" w:rsidRPr="002F08EA" w:rsidRDefault="00000000" w:rsidP="00717E13">
            <w:pPr>
              <w:ind w:left="540"/>
              <w:rPr>
                <w:rFonts w:ascii="Sora" w:hAnsi="Sora" w:cs="Sora"/>
                <w:sz w:val="24"/>
                <w:szCs w:val="28"/>
              </w:rPr>
            </w:pPr>
            <w:r w:rsidRPr="002F08EA">
              <w:rPr>
                <w:rFonts w:ascii="Sora" w:hAnsi="Sora" w:cs="Sora"/>
                <w:szCs w:val="28"/>
              </w:rPr>
              <w:t>governance</w:t>
            </w:r>
          </w:p>
        </w:tc>
        <w:tc>
          <w:tcPr>
            <w:tcW w:w="6480" w:type="dxa"/>
            <w:tcMar>
              <w:top w:w="80" w:type="dxa"/>
              <w:left w:w="100" w:type="dxa"/>
              <w:bottom w:w="80" w:type="dxa"/>
              <w:right w:w="100" w:type="dxa"/>
            </w:tcMar>
            <w:vAlign w:val="center"/>
          </w:tcPr>
          <w:p w14:paraId="564A4817"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treasury controller node behavior.</w:t>
            </w:r>
          </w:p>
        </w:tc>
      </w:tr>
      <w:tr w:rsidR="00844570" w:rsidRPr="002F08EA" w14:paraId="3C818A2A" w14:textId="77777777">
        <w:trPr>
          <w:jc w:val="center"/>
        </w:trPr>
        <w:tc>
          <w:tcPr>
            <w:tcW w:w="3024" w:type="dxa"/>
            <w:tcMar>
              <w:top w:w="80" w:type="dxa"/>
              <w:left w:w="100" w:type="dxa"/>
              <w:bottom w:w="80" w:type="dxa"/>
              <w:right w:w="100" w:type="dxa"/>
            </w:tcMar>
            <w:vAlign w:val="center"/>
          </w:tcPr>
          <w:p w14:paraId="2DF2CF1C" w14:textId="77777777" w:rsidR="00844570" w:rsidRPr="002F08EA" w:rsidRDefault="00000000" w:rsidP="00717E13">
            <w:pPr>
              <w:ind w:left="540"/>
              <w:rPr>
                <w:rFonts w:ascii="Sora" w:hAnsi="Sora" w:cs="Sora"/>
                <w:sz w:val="24"/>
                <w:szCs w:val="28"/>
              </w:rPr>
            </w:pPr>
            <w:r w:rsidRPr="002F08EA">
              <w:rPr>
                <w:rFonts w:ascii="Sora" w:hAnsi="Sora" w:cs="Sora"/>
                <w:szCs w:val="28"/>
              </w:rPr>
              <w:t>treasury</w:t>
            </w:r>
          </w:p>
        </w:tc>
        <w:tc>
          <w:tcPr>
            <w:tcW w:w="6480" w:type="dxa"/>
            <w:tcMar>
              <w:top w:w="80" w:type="dxa"/>
              <w:left w:w="100" w:type="dxa"/>
              <w:bottom w:w="80" w:type="dxa"/>
              <w:right w:w="100" w:type="dxa"/>
            </w:tcMar>
            <w:vAlign w:val="center"/>
          </w:tcPr>
          <w:p w14:paraId="57002B14"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treasury controller node behavior.</w:t>
            </w:r>
          </w:p>
        </w:tc>
      </w:tr>
      <w:tr w:rsidR="00844570" w:rsidRPr="002F08EA" w14:paraId="07A22CFF" w14:textId="77777777">
        <w:trPr>
          <w:jc w:val="center"/>
        </w:trPr>
        <w:tc>
          <w:tcPr>
            <w:tcW w:w="3024" w:type="dxa"/>
            <w:tcMar>
              <w:top w:w="80" w:type="dxa"/>
              <w:left w:w="100" w:type="dxa"/>
              <w:bottom w:w="80" w:type="dxa"/>
              <w:right w:w="100" w:type="dxa"/>
            </w:tcMar>
            <w:vAlign w:val="center"/>
          </w:tcPr>
          <w:p w14:paraId="509E3650" w14:textId="77777777" w:rsidR="00844570" w:rsidRPr="002F08EA" w:rsidRDefault="00000000" w:rsidP="00717E13">
            <w:pPr>
              <w:ind w:left="540"/>
              <w:rPr>
                <w:rFonts w:ascii="Sora" w:hAnsi="Sora" w:cs="Sora"/>
                <w:sz w:val="24"/>
                <w:szCs w:val="28"/>
              </w:rPr>
            </w:pPr>
            <w:r w:rsidRPr="002F08EA">
              <w:rPr>
                <w:rFonts w:ascii="Sora" w:hAnsi="Sora" w:cs="Sora"/>
                <w:szCs w:val="28"/>
              </w:rPr>
              <w:t>aegis</w:t>
            </w:r>
          </w:p>
        </w:tc>
        <w:tc>
          <w:tcPr>
            <w:tcW w:w="6480" w:type="dxa"/>
            <w:tcMar>
              <w:top w:w="80" w:type="dxa"/>
              <w:left w:w="100" w:type="dxa"/>
              <w:bottom w:w="80" w:type="dxa"/>
              <w:right w:w="100" w:type="dxa"/>
            </w:tcMar>
            <w:vAlign w:val="center"/>
          </w:tcPr>
          <w:p w14:paraId="609678B9" w14:textId="77777777" w:rsidR="00844570" w:rsidRPr="002F08EA" w:rsidRDefault="00000000" w:rsidP="00717E13">
            <w:pPr>
              <w:ind w:left="540"/>
              <w:rPr>
                <w:rFonts w:ascii="Sora" w:hAnsi="Sora" w:cs="Sora"/>
                <w:sz w:val="24"/>
                <w:szCs w:val="28"/>
              </w:rPr>
            </w:pPr>
            <w:r w:rsidRPr="002F08EA">
              <w:rPr>
                <w:rFonts w:ascii="Sora" w:hAnsi="Sora" w:cs="Sora"/>
                <w:szCs w:val="28"/>
              </w:rPr>
              <w:t xml:space="preserve">Must be explicitly set or inherited for treasury </w:t>
            </w:r>
            <w:r w:rsidRPr="002F08EA">
              <w:rPr>
                <w:rFonts w:ascii="Sora" w:hAnsi="Sora" w:cs="Sora"/>
                <w:szCs w:val="28"/>
              </w:rPr>
              <w:lastRenderedPageBreak/>
              <w:t>controller node behavior.</w:t>
            </w:r>
          </w:p>
        </w:tc>
      </w:tr>
      <w:tr w:rsidR="00844570" w:rsidRPr="002F08EA" w14:paraId="0E9D982F" w14:textId="77777777">
        <w:trPr>
          <w:jc w:val="center"/>
        </w:trPr>
        <w:tc>
          <w:tcPr>
            <w:tcW w:w="3024" w:type="dxa"/>
            <w:tcMar>
              <w:top w:w="80" w:type="dxa"/>
              <w:left w:w="100" w:type="dxa"/>
              <w:bottom w:w="80" w:type="dxa"/>
              <w:right w:w="100" w:type="dxa"/>
            </w:tcMar>
            <w:vAlign w:val="center"/>
          </w:tcPr>
          <w:p w14:paraId="73A4F9AA" w14:textId="77777777" w:rsidR="00844570" w:rsidRPr="002F08EA" w:rsidRDefault="00000000" w:rsidP="00717E13">
            <w:pPr>
              <w:ind w:left="540"/>
              <w:rPr>
                <w:rFonts w:ascii="Sora" w:hAnsi="Sora" w:cs="Sora"/>
                <w:sz w:val="24"/>
                <w:szCs w:val="28"/>
              </w:rPr>
            </w:pPr>
            <w:r w:rsidRPr="002F08EA">
              <w:rPr>
                <w:rFonts w:ascii="Sora" w:hAnsi="Sora" w:cs="Sora"/>
                <w:szCs w:val="28"/>
              </w:rPr>
              <w:lastRenderedPageBreak/>
              <w:t>policy</w:t>
            </w:r>
          </w:p>
        </w:tc>
        <w:tc>
          <w:tcPr>
            <w:tcW w:w="6480" w:type="dxa"/>
            <w:tcMar>
              <w:top w:w="80" w:type="dxa"/>
              <w:left w:w="100" w:type="dxa"/>
              <w:bottom w:w="80" w:type="dxa"/>
              <w:right w:w="100" w:type="dxa"/>
            </w:tcMar>
            <w:vAlign w:val="center"/>
          </w:tcPr>
          <w:p w14:paraId="1B0AF675"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treasury controller node behavior.</w:t>
            </w:r>
          </w:p>
        </w:tc>
      </w:tr>
      <w:tr w:rsidR="00844570" w:rsidRPr="002F08EA" w14:paraId="1E46D0A3" w14:textId="77777777">
        <w:trPr>
          <w:jc w:val="center"/>
        </w:trPr>
        <w:tc>
          <w:tcPr>
            <w:tcW w:w="3024" w:type="dxa"/>
            <w:tcMar>
              <w:top w:w="80" w:type="dxa"/>
              <w:left w:w="100" w:type="dxa"/>
              <w:bottom w:w="80" w:type="dxa"/>
              <w:right w:w="100" w:type="dxa"/>
            </w:tcMar>
            <w:vAlign w:val="center"/>
          </w:tcPr>
          <w:p w14:paraId="4EE406F5"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1CEBD493"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treasury controller node behavior.</w:t>
            </w:r>
          </w:p>
        </w:tc>
      </w:tr>
    </w:tbl>
    <w:p w14:paraId="1DBED0C3" w14:textId="77777777" w:rsidR="00844570" w:rsidRPr="002F08EA" w:rsidRDefault="00844570" w:rsidP="00717E13">
      <w:pPr>
        <w:spacing w:after="0" w:line="240" w:lineRule="auto"/>
        <w:ind w:left="540"/>
        <w:rPr>
          <w:rFonts w:ascii="Sora" w:hAnsi="Sora" w:cs="Sora"/>
          <w:sz w:val="24"/>
          <w:szCs w:val="28"/>
        </w:rPr>
      </w:pPr>
    </w:p>
    <w:p w14:paraId="3C5B909F"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Treasury profile as a typed role overlay rather than as an unstructured form. Operators can still inspect and export the underlying config, but the UI should map human choices to bounded config keys instead of asking the operator to know the schema by memory.</w:t>
      </w:r>
    </w:p>
    <w:p w14:paraId="1FC7FE0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27.6 Dependencies and Interfaces</w:t>
      </w:r>
    </w:p>
    <w:p w14:paraId="566A0DD7"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HSM/KMS</w:t>
      </w:r>
    </w:p>
    <w:p w14:paraId="3DA1D82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Aegis threshold authorization</w:t>
      </w:r>
    </w:p>
    <w:p w14:paraId="04ED60D4"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DAO instructions</w:t>
      </w:r>
    </w:p>
    <w:p w14:paraId="21A85BA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27.7 Network and Port Considerations</w:t>
      </w:r>
    </w:p>
    <w:p w14:paraId="52D0660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9090 localhost metrics</w:t>
      </w:r>
    </w:p>
    <w:p w14:paraId="1FE66D37"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27.8 Example Role Overlay</w:t>
      </w:r>
    </w:p>
    <w:p w14:paraId="65F88E93"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roles/treasury_controller_node.toml</w:t>
      </w:r>
      <w:r w:rsidRPr="002F08EA">
        <w:rPr>
          <w:rFonts w:ascii="Sora" w:hAnsi="Sora" w:cs="Sora"/>
          <w:sz w:val="20"/>
          <w:szCs w:val="28"/>
        </w:rPr>
        <w:br/>
        <w:t>[role]</w:t>
      </w:r>
      <w:r w:rsidRPr="002F08EA">
        <w:rPr>
          <w:rFonts w:ascii="Sora" w:hAnsi="Sora" w:cs="Sora"/>
          <w:sz w:val="20"/>
          <w:szCs w:val="28"/>
        </w:rPr>
        <w:br/>
        <w:t>name = "treasury_controller_node"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"treasury_controller_node"</w:t>
      </w:r>
      <w:r w:rsidRPr="002F08EA">
        <w:rPr>
          <w:rFonts w:ascii="Sora" w:hAnsi="Sora" w:cs="Sora"/>
          <w:sz w:val="20"/>
          <w:szCs w:val="28"/>
        </w:rPr>
        <w:br/>
      </w:r>
      <w:r w:rsidRPr="002F08EA">
        <w:rPr>
          <w:rFonts w:ascii="Sora" w:hAnsi="Sora" w:cs="Sora"/>
          <w:sz w:val="20"/>
          <w:szCs w:val="28"/>
        </w:rPr>
        <w:br/>
        <w:t>[governance]</w:t>
      </w:r>
      <w:r w:rsidRPr="002F08EA">
        <w:rPr>
          <w:rFonts w:ascii="Sora" w:hAnsi="Sora" w:cs="Sora"/>
          <w:sz w:val="20"/>
          <w:szCs w:val="28"/>
        </w:rPr>
        <w:br/>
        <w:t>require_threshold_authorization = true</w:t>
      </w:r>
      <w:r w:rsidRPr="002F08EA">
        <w:rPr>
          <w:rFonts w:ascii="Sora" w:hAnsi="Sora" w:cs="Sora"/>
          <w:sz w:val="20"/>
          <w:szCs w:val="28"/>
        </w:rPr>
        <w:br/>
        <w:t>audit_every_execution = true</w:t>
      </w:r>
    </w:p>
    <w:p w14:paraId="0B829511"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27.9 Operator KPIs</w:t>
      </w:r>
    </w:p>
    <w:p w14:paraId="2B9D63B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execution correctness</w:t>
      </w:r>
    </w:p>
    <w:p w14:paraId="5007930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multisig quorum health</w:t>
      </w:r>
    </w:p>
    <w:p w14:paraId="4DA0B08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disbursement auditability</w:t>
      </w:r>
    </w:p>
    <w:p w14:paraId="28A06F2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27.10 Failure Modes and Containment</w:t>
      </w:r>
    </w:p>
    <w:p w14:paraId="2DD5E62B"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 xml:space="preserve">If treasury controller node invariants are violated, the expected behavior is containment rather than optimistic continuation. The role should either quarantine, degrade to read-only operation, or stop emitting authoritative </w:t>
      </w:r>
      <w:r w:rsidRPr="002F08EA">
        <w:rPr>
          <w:rFonts w:ascii="Sora" w:hAnsi="Sora" w:cs="Sora"/>
          <w:sz w:val="24"/>
          <w:szCs w:val="28"/>
        </w:rPr>
        <w:lastRenderedPageBreak/>
        <w:t>artifacts. The specific response depends on the role, but the design rule never changes: absence of action is preferable to incorrect action.</w:t>
      </w:r>
    </w:p>
    <w:p w14:paraId="01EBCAC7"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28. Security Council Node</w:t>
      </w:r>
    </w:p>
    <w:p w14:paraId="4DCEEEE3"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IV — Governance and Security Nodes. Criticality posture: Emergency-scope bounded authority.</w:t>
      </w:r>
    </w:p>
    <w:p w14:paraId="16AF55F5"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28.1 Role Definition</w:t>
      </w:r>
    </w:p>
    <w:p w14:paraId="5F815A2A"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Participates in time-bounded, governance-constrained emergency actions such as scoped pauses, cryptographic deactivation, or damage containment.</w:t>
      </w:r>
    </w:p>
    <w:p w14:paraId="006CE603"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28.2 Why This Role Matters</w:t>
      </w:r>
    </w:p>
    <w:p w14:paraId="6CC0B204"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This role exists to contain damage, not to create a parallel sovereign authority path. Its scope is explicitly narrower than general governance.</w:t>
      </w:r>
    </w:p>
    <w:p w14:paraId="377A34BF"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28.3 Functional Responsibilities</w:t>
      </w:r>
    </w:p>
    <w:p w14:paraId="66465AF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341D0F9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59ED28B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7A3EF7A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5CAF83F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28.4 Service Surface</w:t>
      </w:r>
    </w:p>
    <w:p w14:paraId="5467049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emergency-scope</w:t>
      </w:r>
    </w:p>
    <w:p w14:paraId="0F279E2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aegis-emergency-auth</w:t>
      </w:r>
    </w:p>
    <w:p w14:paraId="7DEADF5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incident-logging</w:t>
      </w:r>
    </w:p>
    <w:p w14:paraId="3687B82B"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28.5 Canonical Configuration Scope</w:t>
      </w:r>
    </w:p>
    <w:tbl>
      <w:tblPr>
        <w:tblStyle w:val="TableGrid"/>
        <w:tblW w:w="0" w:type="auto"/>
        <w:jc w:val="center"/>
        <w:tblLook w:val="04A0" w:firstRow="1" w:lastRow="0" w:firstColumn="1" w:lastColumn="0" w:noHBand="0" w:noVBand="1"/>
      </w:tblPr>
      <w:tblGrid>
        <w:gridCol w:w="3250"/>
        <w:gridCol w:w="6480"/>
      </w:tblGrid>
      <w:tr w:rsidR="00844570" w:rsidRPr="002F08EA" w14:paraId="222FB35F" w14:textId="77777777">
        <w:trPr>
          <w:tblHeader/>
          <w:jc w:val="center"/>
        </w:trPr>
        <w:tc>
          <w:tcPr>
            <w:tcW w:w="3024" w:type="dxa"/>
            <w:shd w:val="clear" w:color="auto" w:fill="D9EAF7"/>
            <w:tcMar>
              <w:top w:w="80" w:type="dxa"/>
              <w:left w:w="100" w:type="dxa"/>
              <w:bottom w:w="80" w:type="dxa"/>
              <w:right w:w="100" w:type="dxa"/>
            </w:tcMar>
            <w:vAlign w:val="center"/>
          </w:tcPr>
          <w:p w14:paraId="0FB12B1B"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1ACF6A5A"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635719B4" w14:textId="77777777">
        <w:trPr>
          <w:jc w:val="center"/>
        </w:trPr>
        <w:tc>
          <w:tcPr>
            <w:tcW w:w="3024" w:type="dxa"/>
            <w:tcMar>
              <w:top w:w="80" w:type="dxa"/>
              <w:left w:w="100" w:type="dxa"/>
              <w:bottom w:w="80" w:type="dxa"/>
              <w:right w:w="100" w:type="dxa"/>
            </w:tcMar>
            <w:vAlign w:val="center"/>
          </w:tcPr>
          <w:p w14:paraId="1B011197" w14:textId="77777777" w:rsidR="00844570" w:rsidRPr="002F08EA" w:rsidRDefault="00000000" w:rsidP="00717E13">
            <w:pPr>
              <w:ind w:left="540"/>
              <w:rPr>
                <w:rFonts w:ascii="Sora" w:hAnsi="Sora" w:cs="Sora"/>
                <w:sz w:val="24"/>
                <w:szCs w:val="28"/>
              </w:rPr>
            </w:pPr>
            <w:r w:rsidRPr="002F08EA">
              <w:rPr>
                <w:rFonts w:ascii="Sora" w:hAnsi="Sora" w:cs="Sora"/>
                <w:szCs w:val="28"/>
              </w:rPr>
              <w:t>governance.emergency</w:t>
            </w:r>
          </w:p>
        </w:tc>
        <w:tc>
          <w:tcPr>
            <w:tcW w:w="6480" w:type="dxa"/>
            <w:tcMar>
              <w:top w:w="80" w:type="dxa"/>
              <w:left w:w="100" w:type="dxa"/>
              <w:bottom w:w="80" w:type="dxa"/>
              <w:right w:w="100" w:type="dxa"/>
            </w:tcMar>
            <w:vAlign w:val="center"/>
          </w:tcPr>
          <w:p w14:paraId="130C8BAD"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security council node behavior.</w:t>
            </w:r>
          </w:p>
        </w:tc>
      </w:tr>
      <w:tr w:rsidR="00844570" w:rsidRPr="002F08EA" w14:paraId="15673104" w14:textId="77777777">
        <w:trPr>
          <w:jc w:val="center"/>
        </w:trPr>
        <w:tc>
          <w:tcPr>
            <w:tcW w:w="3024" w:type="dxa"/>
            <w:tcMar>
              <w:top w:w="80" w:type="dxa"/>
              <w:left w:w="100" w:type="dxa"/>
              <w:bottom w:w="80" w:type="dxa"/>
              <w:right w:w="100" w:type="dxa"/>
            </w:tcMar>
            <w:vAlign w:val="center"/>
          </w:tcPr>
          <w:p w14:paraId="1F81EE87" w14:textId="77777777" w:rsidR="00844570" w:rsidRPr="002F08EA" w:rsidRDefault="00000000" w:rsidP="00717E13">
            <w:pPr>
              <w:ind w:left="540"/>
              <w:rPr>
                <w:rFonts w:ascii="Sora" w:hAnsi="Sora" w:cs="Sora"/>
                <w:sz w:val="24"/>
                <w:szCs w:val="28"/>
              </w:rPr>
            </w:pPr>
            <w:r w:rsidRPr="002F08EA">
              <w:rPr>
                <w:rFonts w:ascii="Sora" w:hAnsi="Sora" w:cs="Sora"/>
                <w:szCs w:val="28"/>
              </w:rPr>
              <w:t>aegis</w:t>
            </w:r>
          </w:p>
        </w:tc>
        <w:tc>
          <w:tcPr>
            <w:tcW w:w="6480" w:type="dxa"/>
            <w:tcMar>
              <w:top w:w="80" w:type="dxa"/>
              <w:left w:w="100" w:type="dxa"/>
              <w:bottom w:w="80" w:type="dxa"/>
              <w:right w:w="100" w:type="dxa"/>
            </w:tcMar>
            <w:vAlign w:val="center"/>
          </w:tcPr>
          <w:p w14:paraId="56A8663E"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security council node behavior.</w:t>
            </w:r>
          </w:p>
        </w:tc>
      </w:tr>
      <w:tr w:rsidR="00844570" w:rsidRPr="002F08EA" w14:paraId="03D33BC5" w14:textId="77777777">
        <w:trPr>
          <w:jc w:val="center"/>
        </w:trPr>
        <w:tc>
          <w:tcPr>
            <w:tcW w:w="3024" w:type="dxa"/>
            <w:tcMar>
              <w:top w:w="80" w:type="dxa"/>
              <w:left w:w="100" w:type="dxa"/>
              <w:bottom w:w="80" w:type="dxa"/>
              <w:right w:w="100" w:type="dxa"/>
            </w:tcMar>
            <w:vAlign w:val="center"/>
          </w:tcPr>
          <w:p w14:paraId="32D02DC9" w14:textId="77777777" w:rsidR="00844570" w:rsidRPr="002F08EA" w:rsidRDefault="00000000" w:rsidP="00717E13">
            <w:pPr>
              <w:ind w:left="540"/>
              <w:rPr>
                <w:rFonts w:ascii="Sora" w:hAnsi="Sora" w:cs="Sora"/>
                <w:sz w:val="24"/>
                <w:szCs w:val="28"/>
              </w:rPr>
            </w:pPr>
            <w:r w:rsidRPr="002F08EA">
              <w:rPr>
                <w:rFonts w:ascii="Sora" w:hAnsi="Sora" w:cs="Sora"/>
                <w:szCs w:val="28"/>
              </w:rPr>
              <w:t>timelock</w:t>
            </w:r>
          </w:p>
        </w:tc>
        <w:tc>
          <w:tcPr>
            <w:tcW w:w="6480" w:type="dxa"/>
            <w:tcMar>
              <w:top w:w="80" w:type="dxa"/>
              <w:left w:w="100" w:type="dxa"/>
              <w:bottom w:w="80" w:type="dxa"/>
              <w:right w:w="100" w:type="dxa"/>
            </w:tcMar>
            <w:vAlign w:val="center"/>
          </w:tcPr>
          <w:p w14:paraId="77794EDC"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security council node behavior.</w:t>
            </w:r>
          </w:p>
        </w:tc>
      </w:tr>
      <w:tr w:rsidR="00844570" w:rsidRPr="002F08EA" w14:paraId="3AAE008C" w14:textId="77777777">
        <w:trPr>
          <w:jc w:val="center"/>
        </w:trPr>
        <w:tc>
          <w:tcPr>
            <w:tcW w:w="3024" w:type="dxa"/>
            <w:tcMar>
              <w:top w:w="80" w:type="dxa"/>
              <w:left w:w="100" w:type="dxa"/>
              <w:bottom w:w="80" w:type="dxa"/>
              <w:right w:w="100" w:type="dxa"/>
            </w:tcMar>
            <w:vAlign w:val="center"/>
          </w:tcPr>
          <w:p w14:paraId="59A8B2FB"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37E72CCA"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security council node behavior.</w:t>
            </w:r>
          </w:p>
        </w:tc>
      </w:tr>
    </w:tbl>
    <w:p w14:paraId="4057D96B" w14:textId="77777777" w:rsidR="00844570" w:rsidRPr="002F08EA" w:rsidRDefault="00844570" w:rsidP="00717E13">
      <w:pPr>
        <w:spacing w:after="0" w:line="240" w:lineRule="auto"/>
        <w:ind w:left="540"/>
        <w:rPr>
          <w:rFonts w:ascii="Sora" w:hAnsi="Sora" w:cs="Sora"/>
          <w:sz w:val="24"/>
          <w:szCs w:val="28"/>
        </w:rPr>
      </w:pPr>
    </w:p>
    <w:p w14:paraId="053CC08E"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Emergency governance profile as a typed role overlay rather than as an unstructured form. Operators can still inspect and export the underlying config, but the UI should map human choices to bounded config keys instead of asking the operator to know the schema by memory.</w:t>
      </w:r>
    </w:p>
    <w:p w14:paraId="06B3C388"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28.6 Dependencies and Interfaces</w:t>
      </w:r>
    </w:p>
    <w:p w14:paraId="3960F7D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DAO emergency thresholds</w:t>
      </w:r>
    </w:p>
    <w:p w14:paraId="5811FA1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Aegis emergency policies</w:t>
      </w:r>
    </w:p>
    <w:p w14:paraId="44B3C9D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incident response channels</w:t>
      </w:r>
    </w:p>
    <w:p w14:paraId="40528775"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28.7 Network and Port Considerations</w:t>
      </w:r>
    </w:p>
    <w:p w14:paraId="39236B3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9090 localhost metrics</w:t>
      </w:r>
    </w:p>
    <w:p w14:paraId="1ED61E4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28.8 Example Role Overlay</w:t>
      </w:r>
    </w:p>
    <w:p w14:paraId="1753CA08"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roles/security_council_node.toml</w:t>
      </w:r>
      <w:r w:rsidRPr="002F08EA">
        <w:rPr>
          <w:rFonts w:ascii="Sora" w:hAnsi="Sora" w:cs="Sora"/>
          <w:sz w:val="20"/>
          <w:szCs w:val="28"/>
        </w:rPr>
        <w:br/>
        <w:t>[role]</w:t>
      </w:r>
      <w:r w:rsidRPr="002F08EA">
        <w:rPr>
          <w:rFonts w:ascii="Sora" w:hAnsi="Sora" w:cs="Sora"/>
          <w:sz w:val="20"/>
          <w:szCs w:val="28"/>
        </w:rPr>
        <w:br/>
        <w:t>name = "security_council_node"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"security_council_node"</w:t>
      </w:r>
      <w:r w:rsidRPr="002F08EA">
        <w:rPr>
          <w:rFonts w:ascii="Sora" w:hAnsi="Sora" w:cs="Sora"/>
          <w:sz w:val="20"/>
          <w:szCs w:val="28"/>
        </w:rPr>
        <w:br/>
      </w:r>
      <w:r w:rsidRPr="002F08EA">
        <w:rPr>
          <w:rFonts w:ascii="Sora" w:hAnsi="Sora" w:cs="Sora"/>
          <w:sz w:val="20"/>
          <w:szCs w:val="28"/>
        </w:rPr>
        <w:br/>
        <w:t>[governance]</w:t>
      </w:r>
      <w:r w:rsidRPr="002F08EA">
        <w:rPr>
          <w:rFonts w:ascii="Sora" w:hAnsi="Sora" w:cs="Sora"/>
          <w:sz w:val="20"/>
          <w:szCs w:val="28"/>
        </w:rPr>
        <w:br/>
        <w:t>require_threshold_authorization = true</w:t>
      </w:r>
      <w:r w:rsidRPr="002F08EA">
        <w:rPr>
          <w:rFonts w:ascii="Sora" w:hAnsi="Sora" w:cs="Sora"/>
          <w:sz w:val="20"/>
          <w:szCs w:val="28"/>
        </w:rPr>
        <w:br/>
        <w:t>audit_every_execution = true</w:t>
      </w:r>
    </w:p>
    <w:p w14:paraId="047A58A5"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28.9 Operator KPIs</w:t>
      </w:r>
    </w:p>
    <w:p w14:paraId="64A76D3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activation correctness</w:t>
      </w:r>
    </w:p>
    <w:p w14:paraId="06157E1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timelock compliance</w:t>
      </w:r>
    </w:p>
    <w:p w14:paraId="0193318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scope-expiry compliance</w:t>
      </w:r>
    </w:p>
    <w:p w14:paraId="06DF63C8"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28.10 Failure Modes and Containment</w:t>
      </w:r>
    </w:p>
    <w:p w14:paraId="4303A66E"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security council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7E14A6D5"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29. Service and Access Node Class Overview</w:t>
      </w:r>
    </w:p>
    <w:p w14:paraId="79512BF1"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Service and Access Nodes are what real operators, wallets, explorers, and applications encounter at the edge. They are operationally important and highly exposed, but they are not sovereign. Their design objective is to improve legibility and availability while remaining incapable of silently mutating authority.</w:t>
      </w:r>
    </w:p>
    <w:p w14:paraId="3A0FB26A"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30. RPC Gateway Node</w:t>
      </w:r>
    </w:p>
    <w:p w14:paraId="073C5BB6"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V — Service and Access Nodes. Criticality posture: Service-plane.</w:t>
      </w:r>
    </w:p>
    <w:p w14:paraId="3197085F"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30.1 Role Definition</w:t>
      </w:r>
    </w:p>
    <w:p w14:paraId="0A28E148"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Exposes rate-limited public RPC and WebSocket access without inheriting consensus or governance authority.</w:t>
      </w:r>
    </w:p>
    <w:p w14:paraId="5D57468B"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30.2 Why This Role Matters</w:t>
      </w:r>
    </w:p>
    <w:p w14:paraId="783A35F5"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RPC Gateways are the user-facing read/write edge of the network and are frequent attack targets; isolating them from authority is therefore mandatory.</w:t>
      </w:r>
    </w:p>
    <w:p w14:paraId="6C34F4AF"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30.3 Functional Responsibilities</w:t>
      </w:r>
    </w:p>
    <w:p w14:paraId="469BC101"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60481EB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49CEA2FA"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174F248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5238B1AC"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30.4 Service Surface</w:t>
      </w:r>
    </w:p>
    <w:p w14:paraId="6404E587"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rpc</w:t>
      </w:r>
    </w:p>
    <w:p w14:paraId="2AE66847"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ws</w:t>
      </w:r>
    </w:p>
    <w:p w14:paraId="643B256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rate-limit</w:t>
      </w:r>
    </w:p>
    <w:p w14:paraId="4C17212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authn/authz</w:t>
      </w:r>
    </w:p>
    <w:p w14:paraId="2E5EF61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edge-cache</w:t>
      </w:r>
    </w:p>
    <w:p w14:paraId="0C13709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30.5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267FB2A7" w14:textId="77777777">
        <w:trPr>
          <w:tblHeader/>
          <w:jc w:val="center"/>
        </w:trPr>
        <w:tc>
          <w:tcPr>
            <w:tcW w:w="3024" w:type="dxa"/>
            <w:shd w:val="clear" w:color="auto" w:fill="D9EAF7"/>
            <w:tcMar>
              <w:top w:w="80" w:type="dxa"/>
              <w:left w:w="100" w:type="dxa"/>
              <w:bottom w:w="80" w:type="dxa"/>
              <w:right w:w="100" w:type="dxa"/>
            </w:tcMar>
            <w:vAlign w:val="center"/>
          </w:tcPr>
          <w:p w14:paraId="60D29549"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09B60237"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5EAC1059" w14:textId="77777777">
        <w:trPr>
          <w:jc w:val="center"/>
        </w:trPr>
        <w:tc>
          <w:tcPr>
            <w:tcW w:w="3024" w:type="dxa"/>
            <w:tcMar>
              <w:top w:w="80" w:type="dxa"/>
              <w:left w:w="100" w:type="dxa"/>
              <w:bottom w:w="80" w:type="dxa"/>
              <w:right w:w="100" w:type="dxa"/>
            </w:tcMar>
            <w:vAlign w:val="center"/>
          </w:tcPr>
          <w:p w14:paraId="0BF56CC4" w14:textId="77777777" w:rsidR="00844570" w:rsidRPr="002F08EA" w:rsidRDefault="00000000" w:rsidP="00717E13">
            <w:pPr>
              <w:ind w:left="540"/>
              <w:rPr>
                <w:rFonts w:ascii="Sora" w:hAnsi="Sora" w:cs="Sora"/>
                <w:sz w:val="24"/>
                <w:szCs w:val="28"/>
              </w:rPr>
            </w:pPr>
            <w:r w:rsidRPr="002F08EA">
              <w:rPr>
                <w:rFonts w:ascii="Sora" w:hAnsi="Sora" w:cs="Sora"/>
                <w:szCs w:val="28"/>
              </w:rPr>
              <w:t>rpc</w:t>
            </w:r>
          </w:p>
        </w:tc>
        <w:tc>
          <w:tcPr>
            <w:tcW w:w="6480" w:type="dxa"/>
            <w:tcMar>
              <w:top w:w="80" w:type="dxa"/>
              <w:left w:w="100" w:type="dxa"/>
              <w:bottom w:w="80" w:type="dxa"/>
              <w:right w:w="100" w:type="dxa"/>
            </w:tcMar>
            <w:vAlign w:val="center"/>
          </w:tcPr>
          <w:p w14:paraId="615A423D"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rpc gateway node behavior.</w:t>
            </w:r>
          </w:p>
        </w:tc>
      </w:tr>
      <w:tr w:rsidR="00844570" w:rsidRPr="002F08EA" w14:paraId="212AE580" w14:textId="77777777">
        <w:trPr>
          <w:jc w:val="center"/>
        </w:trPr>
        <w:tc>
          <w:tcPr>
            <w:tcW w:w="3024" w:type="dxa"/>
            <w:tcMar>
              <w:top w:w="80" w:type="dxa"/>
              <w:left w:w="100" w:type="dxa"/>
              <w:bottom w:w="80" w:type="dxa"/>
              <w:right w:w="100" w:type="dxa"/>
            </w:tcMar>
            <w:vAlign w:val="center"/>
          </w:tcPr>
          <w:p w14:paraId="09FC1FA5" w14:textId="77777777" w:rsidR="00844570" w:rsidRPr="002F08EA" w:rsidRDefault="00000000" w:rsidP="00717E13">
            <w:pPr>
              <w:ind w:left="540"/>
              <w:rPr>
                <w:rFonts w:ascii="Sora" w:hAnsi="Sora" w:cs="Sora"/>
                <w:sz w:val="24"/>
                <w:szCs w:val="28"/>
              </w:rPr>
            </w:pPr>
            <w:r w:rsidRPr="002F08EA">
              <w:rPr>
                <w:rFonts w:ascii="Sora" w:hAnsi="Sora" w:cs="Sora"/>
                <w:szCs w:val="28"/>
              </w:rPr>
              <w:t>network</w:t>
            </w:r>
          </w:p>
        </w:tc>
        <w:tc>
          <w:tcPr>
            <w:tcW w:w="6480" w:type="dxa"/>
            <w:tcMar>
              <w:top w:w="80" w:type="dxa"/>
              <w:left w:w="100" w:type="dxa"/>
              <w:bottom w:w="80" w:type="dxa"/>
              <w:right w:w="100" w:type="dxa"/>
            </w:tcMar>
            <w:vAlign w:val="center"/>
          </w:tcPr>
          <w:p w14:paraId="2856B357"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rpc gateway node behavior.</w:t>
            </w:r>
          </w:p>
        </w:tc>
      </w:tr>
      <w:tr w:rsidR="00844570" w:rsidRPr="002F08EA" w14:paraId="3D763272" w14:textId="77777777">
        <w:trPr>
          <w:jc w:val="center"/>
        </w:trPr>
        <w:tc>
          <w:tcPr>
            <w:tcW w:w="3024" w:type="dxa"/>
            <w:tcMar>
              <w:top w:w="80" w:type="dxa"/>
              <w:left w:w="100" w:type="dxa"/>
              <w:bottom w:w="80" w:type="dxa"/>
              <w:right w:w="100" w:type="dxa"/>
            </w:tcMar>
            <w:vAlign w:val="center"/>
          </w:tcPr>
          <w:p w14:paraId="05B331A0" w14:textId="77777777" w:rsidR="00844570" w:rsidRPr="002F08EA" w:rsidRDefault="00000000" w:rsidP="00717E13">
            <w:pPr>
              <w:ind w:left="540"/>
              <w:rPr>
                <w:rFonts w:ascii="Sora" w:hAnsi="Sora" w:cs="Sora"/>
                <w:sz w:val="24"/>
                <w:szCs w:val="28"/>
              </w:rPr>
            </w:pPr>
            <w:r w:rsidRPr="002F08EA">
              <w:rPr>
                <w:rFonts w:ascii="Sora" w:hAnsi="Sora" w:cs="Sora"/>
                <w:szCs w:val="28"/>
              </w:rPr>
              <w:t>auth</w:t>
            </w:r>
          </w:p>
        </w:tc>
        <w:tc>
          <w:tcPr>
            <w:tcW w:w="6480" w:type="dxa"/>
            <w:tcMar>
              <w:top w:w="80" w:type="dxa"/>
              <w:left w:w="100" w:type="dxa"/>
              <w:bottom w:w="80" w:type="dxa"/>
              <w:right w:w="100" w:type="dxa"/>
            </w:tcMar>
            <w:vAlign w:val="center"/>
          </w:tcPr>
          <w:p w14:paraId="46837D99"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rpc gateway node behavior.</w:t>
            </w:r>
          </w:p>
        </w:tc>
      </w:tr>
      <w:tr w:rsidR="00844570" w:rsidRPr="002F08EA" w14:paraId="3161032F" w14:textId="77777777">
        <w:trPr>
          <w:jc w:val="center"/>
        </w:trPr>
        <w:tc>
          <w:tcPr>
            <w:tcW w:w="3024" w:type="dxa"/>
            <w:tcMar>
              <w:top w:w="80" w:type="dxa"/>
              <w:left w:w="100" w:type="dxa"/>
              <w:bottom w:w="80" w:type="dxa"/>
              <w:right w:w="100" w:type="dxa"/>
            </w:tcMar>
            <w:vAlign w:val="center"/>
          </w:tcPr>
          <w:p w14:paraId="7A7A0D69" w14:textId="77777777" w:rsidR="00844570" w:rsidRPr="002F08EA" w:rsidRDefault="00000000" w:rsidP="00717E13">
            <w:pPr>
              <w:ind w:left="540"/>
              <w:rPr>
                <w:rFonts w:ascii="Sora" w:hAnsi="Sora" w:cs="Sora"/>
                <w:sz w:val="24"/>
                <w:szCs w:val="28"/>
              </w:rPr>
            </w:pPr>
            <w:r w:rsidRPr="002F08EA">
              <w:rPr>
                <w:rFonts w:ascii="Sora" w:hAnsi="Sora" w:cs="Sora"/>
                <w:szCs w:val="28"/>
              </w:rPr>
              <w:t>rate_limit</w:t>
            </w:r>
          </w:p>
        </w:tc>
        <w:tc>
          <w:tcPr>
            <w:tcW w:w="6480" w:type="dxa"/>
            <w:tcMar>
              <w:top w:w="80" w:type="dxa"/>
              <w:left w:w="100" w:type="dxa"/>
              <w:bottom w:w="80" w:type="dxa"/>
              <w:right w:w="100" w:type="dxa"/>
            </w:tcMar>
            <w:vAlign w:val="center"/>
          </w:tcPr>
          <w:p w14:paraId="376178B8"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rpc gateway node behavior.</w:t>
            </w:r>
          </w:p>
        </w:tc>
      </w:tr>
      <w:tr w:rsidR="00844570" w:rsidRPr="002F08EA" w14:paraId="6701C709" w14:textId="77777777">
        <w:trPr>
          <w:jc w:val="center"/>
        </w:trPr>
        <w:tc>
          <w:tcPr>
            <w:tcW w:w="3024" w:type="dxa"/>
            <w:tcMar>
              <w:top w:w="80" w:type="dxa"/>
              <w:left w:w="100" w:type="dxa"/>
              <w:bottom w:w="80" w:type="dxa"/>
              <w:right w:w="100" w:type="dxa"/>
            </w:tcMar>
            <w:vAlign w:val="center"/>
          </w:tcPr>
          <w:p w14:paraId="71C401D4"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07872777"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rpc gateway node behavior.</w:t>
            </w:r>
          </w:p>
        </w:tc>
      </w:tr>
    </w:tbl>
    <w:p w14:paraId="4A3D970F" w14:textId="77777777" w:rsidR="00844570" w:rsidRPr="002F08EA" w:rsidRDefault="00844570" w:rsidP="00717E13">
      <w:pPr>
        <w:spacing w:after="0" w:line="240" w:lineRule="auto"/>
        <w:ind w:left="540"/>
        <w:rPr>
          <w:rFonts w:ascii="Sora" w:hAnsi="Sora" w:cs="Sora"/>
          <w:sz w:val="24"/>
          <w:szCs w:val="28"/>
        </w:rPr>
      </w:pPr>
    </w:p>
    <w:p w14:paraId="37D8FEC7"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Gateway profile as a typed role overlay rather than as an unstructured form. Operators can still inspect and export the underlying config, but the UI should map human choices to bounded config keys instead of asking the operator to know the schema by memory.</w:t>
      </w:r>
    </w:p>
    <w:p w14:paraId="1AB2FA7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30.6 Dependencies and Interfaces</w:t>
      </w:r>
    </w:p>
    <w:p w14:paraId="5F3EE5AB"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upstream validator/read nodes</w:t>
      </w:r>
    </w:p>
    <w:p w14:paraId="0AFDAD70"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lastRenderedPageBreak/>
        <w:t>• reverse proxy</w:t>
      </w:r>
    </w:p>
    <w:p w14:paraId="40F34CC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DDoS controls</w:t>
      </w:r>
    </w:p>
    <w:p w14:paraId="50D50C6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30.7 Network and Port Considerations</w:t>
      </w:r>
    </w:p>
    <w:p w14:paraId="184A191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48638 core RPC upstream</w:t>
      </w:r>
    </w:p>
    <w:p w14:paraId="6DB19EB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58638 core WS upstream</w:t>
      </w:r>
    </w:p>
    <w:p w14:paraId="522282A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8545 EVM HTTP</w:t>
      </w:r>
    </w:p>
    <w:p w14:paraId="10FB5F7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8546 EVM WS</w:t>
      </w:r>
    </w:p>
    <w:p w14:paraId="168947EC"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30.8 Example Role Overlay</w:t>
      </w:r>
    </w:p>
    <w:p w14:paraId="2B98E25B"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roles/rpc_gateway_node.toml</w:t>
      </w:r>
      <w:r w:rsidRPr="002F08EA">
        <w:rPr>
          <w:rFonts w:ascii="Sora" w:hAnsi="Sora" w:cs="Sora"/>
          <w:sz w:val="20"/>
          <w:szCs w:val="28"/>
        </w:rPr>
        <w:br/>
        <w:t>[role]</w:t>
      </w:r>
      <w:r w:rsidRPr="002F08EA">
        <w:rPr>
          <w:rFonts w:ascii="Sora" w:hAnsi="Sora" w:cs="Sora"/>
          <w:sz w:val="20"/>
          <w:szCs w:val="28"/>
        </w:rPr>
        <w:br/>
        <w:t>name = "rpc_gateway_node"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"rpc_gateway_node"</w:t>
      </w:r>
      <w:r w:rsidRPr="002F08EA">
        <w:rPr>
          <w:rFonts w:ascii="Sora" w:hAnsi="Sora" w:cs="Sora"/>
          <w:sz w:val="20"/>
          <w:szCs w:val="28"/>
        </w:rPr>
        <w:br/>
      </w:r>
      <w:r w:rsidRPr="002F08EA">
        <w:rPr>
          <w:rFonts w:ascii="Sora" w:hAnsi="Sora" w:cs="Sora"/>
          <w:sz w:val="20"/>
          <w:szCs w:val="28"/>
        </w:rPr>
        <w:br/>
        <w:t>[service]</w:t>
      </w:r>
      <w:r w:rsidRPr="002F08EA">
        <w:rPr>
          <w:rFonts w:ascii="Sora" w:hAnsi="Sora" w:cs="Sora"/>
          <w:sz w:val="20"/>
          <w:szCs w:val="28"/>
        </w:rPr>
        <w:br/>
        <w:t>readonly = false</w:t>
      </w:r>
      <w:r w:rsidRPr="002F08EA">
        <w:rPr>
          <w:rFonts w:ascii="Sora" w:hAnsi="Sora" w:cs="Sora"/>
          <w:sz w:val="20"/>
          <w:szCs w:val="28"/>
        </w:rPr>
        <w:br/>
        <w:t>rate_limit_profile = "default"</w:t>
      </w:r>
    </w:p>
    <w:p w14:paraId="23308AB0"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30.9 Operator KPIs</w:t>
      </w:r>
    </w:p>
    <w:p w14:paraId="18453C4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request latency</w:t>
      </w:r>
    </w:p>
    <w:p w14:paraId="3327694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error budget</w:t>
      </w:r>
    </w:p>
    <w:p w14:paraId="09FECD0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abuse-block rate</w:t>
      </w:r>
    </w:p>
    <w:p w14:paraId="0F0CE954"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upstream saturation</w:t>
      </w:r>
    </w:p>
    <w:p w14:paraId="7D5FF62E"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30.10 Failure Modes and Containment</w:t>
      </w:r>
    </w:p>
    <w:p w14:paraId="65744B87"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rpc gateway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39826DCF"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31. Indexer and Explorer Node</w:t>
      </w:r>
    </w:p>
    <w:p w14:paraId="5BBB6A06"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V — Service and Access Nodes. Criticality posture: Service-plane.</w:t>
      </w:r>
    </w:p>
    <w:p w14:paraId="3FDF617D"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31.1 Role Definition</w:t>
      </w:r>
    </w:p>
    <w:p w14:paraId="77ABD52B"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Indexes blocks, events, state changes, and governance/interoperability artifacts for query, search, visualization, and operator observability.</w:t>
      </w:r>
    </w:p>
    <w:p w14:paraId="161DCDE2"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31.2 Why This Role Matters</w:t>
      </w:r>
    </w:p>
    <w:p w14:paraId="107002F0"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Indexers make the network legible. They are operationally important but deliberately non-authoritative.</w:t>
      </w:r>
    </w:p>
    <w:p w14:paraId="342D6EA1"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31.3 Functional Responsibilities</w:t>
      </w:r>
    </w:p>
    <w:p w14:paraId="4DF9EE3B"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08351BD0"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7878ADE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48B3C790"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Fail into non-execution, quarantine, or read-only degradation when critical invariants cannot be satisfied.</w:t>
      </w:r>
    </w:p>
    <w:p w14:paraId="33FBC0F2"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31.4 Service Surface</w:t>
      </w:r>
    </w:p>
    <w:p w14:paraId="5C25D16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indexer-ingest</w:t>
      </w:r>
    </w:p>
    <w:p w14:paraId="31DEBC20"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query-api</w:t>
      </w:r>
    </w:p>
    <w:p w14:paraId="48E3E67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search</w:t>
      </w:r>
    </w:p>
    <w:p w14:paraId="6A0CA6E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explorer-ui backend</w:t>
      </w:r>
    </w:p>
    <w:p w14:paraId="026C3062"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31.5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00DF8FEC" w14:textId="77777777">
        <w:trPr>
          <w:tblHeader/>
          <w:jc w:val="center"/>
        </w:trPr>
        <w:tc>
          <w:tcPr>
            <w:tcW w:w="3024" w:type="dxa"/>
            <w:shd w:val="clear" w:color="auto" w:fill="D9EAF7"/>
            <w:tcMar>
              <w:top w:w="80" w:type="dxa"/>
              <w:left w:w="100" w:type="dxa"/>
              <w:bottom w:w="80" w:type="dxa"/>
              <w:right w:w="100" w:type="dxa"/>
            </w:tcMar>
            <w:vAlign w:val="center"/>
          </w:tcPr>
          <w:p w14:paraId="0B88DD1F"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1C97A69D"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290C90F2" w14:textId="77777777">
        <w:trPr>
          <w:jc w:val="center"/>
        </w:trPr>
        <w:tc>
          <w:tcPr>
            <w:tcW w:w="3024" w:type="dxa"/>
            <w:tcMar>
              <w:top w:w="80" w:type="dxa"/>
              <w:left w:w="100" w:type="dxa"/>
              <w:bottom w:w="80" w:type="dxa"/>
              <w:right w:w="100" w:type="dxa"/>
            </w:tcMar>
            <w:vAlign w:val="center"/>
          </w:tcPr>
          <w:p w14:paraId="1BA1127D" w14:textId="77777777" w:rsidR="00844570" w:rsidRPr="002F08EA" w:rsidRDefault="00000000" w:rsidP="00717E13">
            <w:pPr>
              <w:ind w:left="540"/>
              <w:rPr>
                <w:rFonts w:ascii="Sora" w:hAnsi="Sora" w:cs="Sora"/>
                <w:sz w:val="24"/>
                <w:szCs w:val="28"/>
              </w:rPr>
            </w:pPr>
            <w:r w:rsidRPr="002F08EA">
              <w:rPr>
                <w:rFonts w:ascii="Sora" w:hAnsi="Sora" w:cs="Sora"/>
                <w:szCs w:val="28"/>
              </w:rPr>
              <w:t>indexer</w:t>
            </w:r>
          </w:p>
        </w:tc>
        <w:tc>
          <w:tcPr>
            <w:tcW w:w="6480" w:type="dxa"/>
            <w:tcMar>
              <w:top w:w="80" w:type="dxa"/>
              <w:left w:w="100" w:type="dxa"/>
              <w:bottom w:w="80" w:type="dxa"/>
              <w:right w:w="100" w:type="dxa"/>
            </w:tcMar>
            <w:vAlign w:val="center"/>
          </w:tcPr>
          <w:p w14:paraId="0D4EF4A8"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indexer and explorer node behavior.</w:t>
            </w:r>
          </w:p>
        </w:tc>
      </w:tr>
      <w:tr w:rsidR="00844570" w:rsidRPr="002F08EA" w14:paraId="5D9363CC" w14:textId="77777777">
        <w:trPr>
          <w:jc w:val="center"/>
        </w:trPr>
        <w:tc>
          <w:tcPr>
            <w:tcW w:w="3024" w:type="dxa"/>
            <w:tcMar>
              <w:top w:w="80" w:type="dxa"/>
              <w:left w:w="100" w:type="dxa"/>
              <w:bottom w:w="80" w:type="dxa"/>
              <w:right w:w="100" w:type="dxa"/>
            </w:tcMar>
            <w:vAlign w:val="center"/>
          </w:tcPr>
          <w:p w14:paraId="62216B6E" w14:textId="77777777" w:rsidR="00844570" w:rsidRPr="002F08EA" w:rsidRDefault="00000000" w:rsidP="00717E13">
            <w:pPr>
              <w:ind w:left="540"/>
              <w:rPr>
                <w:rFonts w:ascii="Sora" w:hAnsi="Sora" w:cs="Sora"/>
                <w:sz w:val="24"/>
                <w:szCs w:val="28"/>
              </w:rPr>
            </w:pPr>
            <w:r w:rsidRPr="002F08EA">
              <w:rPr>
                <w:rFonts w:ascii="Sora" w:hAnsi="Sora" w:cs="Sora"/>
                <w:szCs w:val="28"/>
              </w:rPr>
              <w:t>storage</w:t>
            </w:r>
          </w:p>
        </w:tc>
        <w:tc>
          <w:tcPr>
            <w:tcW w:w="6480" w:type="dxa"/>
            <w:tcMar>
              <w:top w:w="80" w:type="dxa"/>
              <w:left w:w="100" w:type="dxa"/>
              <w:bottom w:w="80" w:type="dxa"/>
              <w:right w:w="100" w:type="dxa"/>
            </w:tcMar>
            <w:vAlign w:val="center"/>
          </w:tcPr>
          <w:p w14:paraId="37233ACC"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indexer and explorer node behavior.</w:t>
            </w:r>
          </w:p>
        </w:tc>
      </w:tr>
      <w:tr w:rsidR="00844570" w:rsidRPr="002F08EA" w14:paraId="18B43295" w14:textId="77777777">
        <w:trPr>
          <w:jc w:val="center"/>
        </w:trPr>
        <w:tc>
          <w:tcPr>
            <w:tcW w:w="3024" w:type="dxa"/>
            <w:tcMar>
              <w:top w:w="80" w:type="dxa"/>
              <w:left w:w="100" w:type="dxa"/>
              <w:bottom w:w="80" w:type="dxa"/>
              <w:right w:w="100" w:type="dxa"/>
            </w:tcMar>
            <w:vAlign w:val="center"/>
          </w:tcPr>
          <w:p w14:paraId="7A687215" w14:textId="77777777" w:rsidR="00844570" w:rsidRPr="002F08EA" w:rsidRDefault="00000000" w:rsidP="00717E13">
            <w:pPr>
              <w:ind w:left="540"/>
              <w:rPr>
                <w:rFonts w:ascii="Sora" w:hAnsi="Sora" w:cs="Sora"/>
                <w:sz w:val="24"/>
                <w:szCs w:val="28"/>
              </w:rPr>
            </w:pPr>
            <w:r w:rsidRPr="002F08EA">
              <w:rPr>
                <w:rFonts w:ascii="Sora" w:hAnsi="Sora" w:cs="Sora"/>
                <w:szCs w:val="28"/>
              </w:rPr>
              <w:t>api</w:t>
            </w:r>
          </w:p>
        </w:tc>
        <w:tc>
          <w:tcPr>
            <w:tcW w:w="6480" w:type="dxa"/>
            <w:tcMar>
              <w:top w:w="80" w:type="dxa"/>
              <w:left w:w="100" w:type="dxa"/>
              <w:bottom w:w="80" w:type="dxa"/>
              <w:right w:w="100" w:type="dxa"/>
            </w:tcMar>
            <w:vAlign w:val="center"/>
          </w:tcPr>
          <w:p w14:paraId="13ED7BD4"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indexer and explorer node behavior.</w:t>
            </w:r>
          </w:p>
        </w:tc>
      </w:tr>
      <w:tr w:rsidR="00844570" w:rsidRPr="002F08EA" w14:paraId="6D84CF11" w14:textId="77777777">
        <w:trPr>
          <w:jc w:val="center"/>
        </w:trPr>
        <w:tc>
          <w:tcPr>
            <w:tcW w:w="3024" w:type="dxa"/>
            <w:tcMar>
              <w:top w:w="80" w:type="dxa"/>
              <w:left w:w="100" w:type="dxa"/>
              <w:bottom w:w="80" w:type="dxa"/>
              <w:right w:w="100" w:type="dxa"/>
            </w:tcMar>
            <w:vAlign w:val="center"/>
          </w:tcPr>
          <w:p w14:paraId="54054B4E" w14:textId="77777777" w:rsidR="00844570" w:rsidRPr="002F08EA" w:rsidRDefault="00000000" w:rsidP="00717E13">
            <w:pPr>
              <w:ind w:left="540"/>
              <w:rPr>
                <w:rFonts w:ascii="Sora" w:hAnsi="Sora" w:cs="Sora"/>
                <w:sz w:val="24"/>
                <w:szCs w:val="28"/>
              </w:rPr>
            </w:pPr>
            <w:r w:rsidRPr="002F08EA">
              <w:rPr>
                <w:rFonts w:ascii="Sora" w:hAnsi="Sora" w:cs="Sora"/>
                <w:szCs w:val="28"/>
              </w:rPr>
              <w:t>retention</w:t>
            </w:r>
          </w:p>
        </w:tc>
        <w:tc>
          <w:tcPr>
            <w:tcW w:w="6480" w:type="dxa"/>
            <w:tcMar>
              <w:top w:w="80" w:type="dxa"/>
              <w:left w:w="100" w:type="dxa"/>
              <w:bottom w:w="80" w:type="dxa"/>
              <w:right w:w="100" w:type="dxa"/>
            </w:tcMar>
            <w:vAlign w:val="center"/>
          </w:tcPr>
          <w:p w14:paraId="6A26CC9F"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indexer and explorer node behavior.</w:t>
            </w:r>
          </w:p>
        </w:tc>
      </w:tr>
      <w:tr w:rsidR="00844570" w:rsidRPr="002F08EA" w14:paraId="09F93A49" w14:textId="77777777">
        <w:trPr>
          <w:jc w:val="center"/>
        </w:trPr>
        <w:tc>
          <w:tcPr>
            <w:tcW w:w="3024" w:type="dxa"/>
            <w:tcMar>
              <w:top w:w="80" w:type="dxa"/>
              <w:left w:w="100" w:type="dxa"/>
              <w:bottom w:w="80" w:type="dxa"/>
              <w:right w:w="100" w:type="dxa"/>
            </w:tcMar>
            <w:vAlign w:val="center"/>
          </w:tcPr>
          <w:p w14:paraId="1B08C12E"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39E7BAE2"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indexer and explorer node behavior.</w:t>
            </w:r>
          </w:p>
        </w:tc>
      </w:tr>
    </w:tbl>
    <w:p w14:paraId="393DAF41" w14:textId="77777777" w:rsidR="00844570" w:rsidRPr="002F08EA" w:rsidRDefault="00844570" w:rsidP="00717E13">
      <w:pPr>
        <w:spacing w:after="0" w:line="240" w:lineRule="auto"/>
        <w:ind w:left="540"/>
        <w:rPr>
          <w:rFonts w:ascii="Sora" w:hAnsi="Sora" w:cs="Sora"/>
          <w:sz w:val="24"/>
          <w:szCs w:val="28"/>
        </w:rPr>
      </w:pPr>
    </w:p>
    <w:p w14:paraId="0E7914F4"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Indexer profile as a typed role overlay rather than as an unstructured form. Operators can still inspect and export the underlying config, but the UI should map human choices to bounded config keys instead of asking the operator to know the schema by memory.</w:t>
      </w:r>
    </w:p>
    <w:p w14:paraId="56257AEE"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31.6 Dependencies and Interfaces</w:t>
      </w:r>
    </w:p>
    <w:p w14:paraId="76E9CF54"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archive/read nodes</w:t>
      </w:r>
    </w:p>
    <w:p w14:paraId="02C3C5A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PostgreSQL or equivalent</w:t>
      </w:r>
    </w:p>
    <w:p w14:paraId="2B83309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search layer</w:t>
      </w:r>
    </w:p>
    <w:p w14:paraId="62EB501E"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31.7 Network and Port Considerations</w:t>
      </w:r>
    </w:p>
    <w:p w14:paraId="786D8223"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3010 ingest</w:t>
      </w:r>
    </w:p>
    <w:p w14:paraId="1C26607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3011 indexer API</w:t>
      </w:r>
    </w:p>
    <w:p w14:paraId="07508B4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3020 explorer API</w:t>
      </w:r>
    </w:p>
    <w:p w14:paraId="37FC03E7"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lastRenderedPageBreak/>
        <w:t>31.8 Example Role Overlay</w:t>
      </w:r>
    </w:p>
    <w:p w14:paraId="5A2E77FA"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roles/indexer_and_explorer_node.toml</w:t>
      </w:r>
      <w:r w:rsidRPr="002F08EA">
        <w:rPr>
          <w:rFonts w:ascii="Sora" w:hAnsi="Sora" w:cs="Sora"/>
          <w:sz w:val="20"/>
          <w:szCs w:val="28"/>
        </w:rPr>
        <w:br/>
        <w:t>[role]</w:t>
      </w:r>
      <w:r w:rsidRPr="002F08EA">
        <w:rPr>
          <w:rFonts w:ascii="Sora" w:hAnsi="Sora" w:cs="Sora"/>
          <w:sz w:val="20"/>
          <w:szCs w:val="28"/>
        </w:rPr>
        <w:br/>
        <w:t>name = "indexer_and_explorer_node"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"indexer_and_explorer_node"</w:t>
      </w:r>
      <w:r w:rsidRPr="002F08EA">
        <w:rPr>
          <w:rFonts w:ascii="Sora" w:hAnsi="Sora" w:cs="Sora"/>
          <w:sz w:val="20"/>
          <w:szCs w:val="28"/>
        </w:rPr>
        <w:br/>
      </w:r>
      <w:r w:rsidRPr="002F08EA">
        <w:rPr>
          <w:rFonts w:ascii="Sora" w:hAnsi="Sora" w:cs="Sora"/>
          <w:sz w:val="20"/>
          <w:szCs w:val="28"/>
        </w:rPr>
        <w:br/>
        <w:t>[service]</w:t>
      </w:r>
      <w:r w:rsidRPr="002F08EA">
        <w:rPr>
          <w:rFonts w:ascii="Sora" w:hAnsi="Sora" w:cs="Sora"/>
          <w:sz w:val="20"/>
          <w:szCs w:val="28"/>
        </w:rPr>
        <w:br/>
        <w:t>readonly = false</w:t>
      </w:r>
      <w:r w:rsidRPr="002F08EA">
        <w:rPr>
          <w:rFonts w:ascii="Sora" w:hAnsi="Sora" w:cs="Sora"/>
          <w:sz w:val="20"/>
          <w:szCs w:val="28"/>
        </w:rPr>
        <w:br/>
        <w:t>rate_limit_profile = "default"</w:t>
      </w:r>
    </w:p>
    <w:p w14:paraId="43BDA177"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31.9 Operator KPIs</w:t>
      </w:r>
    </w:p>
    <w:p w14:paraId="5CE81E6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index lag</w:t>
      </w:r>
    </w:p>
    <w:p w14:paraId="4FE457B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query latency</w:t>
      </w:r>
    </w:p>
    <w:p w14:paraId="060728E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reindex correctness</w:t>
      </w:r>
    </w:p>
    <w:p w14:paraId="5BB9230C"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31.10 Failure Modes and Containment</w:t>
      </w:r>
    </w:p>
    <w:p w14:paraId="68826A3C"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indexer and explorer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6E3268B2" w14:textId="77777777" w:rsidR="00844570" w:rsidRPr="002F08EA" w:rsidRDefault="00000000" w:rsidP="00717E13">
      <w:pPr>
        <w:pStyle w:val="Heading1"/>
        <w:spacing w:before="0" w:line="240" w:lineRule="auto"/>
        <w:ind w:left="540"/>
        <w:rPr>
          <w:rFonts w:ascii="Sora" w:hAnsi="Sora" w:cs="Sora"/>
          <w:sz w:val="40"/>
          <w:szCs w:val="36"/>
        </w:rPr>
      </w:pPr>
      <w:r w:rsidRPr="002F08EA">
        <w:rPr>
          <w:rFonts w:ascii="Sora" w:hAnsi="Sora" w:cs="Sora"/>
          <w:sz w:val="40"/>
          <w:szCs w:val="36"/>
        </w:rPr>
        <w:t>32. Observer / Light Node</w:t>
      </w:r>
    </w:p>
    <w:p w14:paraId="1EE759E5" w14:textId="77777777" w:rsidR="00844570" w:rsidRPr="002F08EA" w:rsidRDefault="00000000" w:rsidP="00717E13">
      <w:pPr>
        <w:pStyle w:val="Callout"/>
        <w:spacing w:after="0" w:line="240" w:lineRule="auto"/>
        <w:ind w:left="540"/>
        <w:rPr>
          <w:rFonts w:ascii="Sora" w:hAnsi="Sora" w:cs="Sora"/>
          <w:sz w:val="22"/>
          <w:szCs w:val="28"/>
        </w:rPr>
      </w:pPr>
      <w:r w:rsidRPr="002F08EA">
        <w:rPr>
          <w:rFonts w:ascii="Sora" w:hAnsi="Sora" w:cs="Sora"/>
          <w:sz w:val="22"/>
          <w:szCs w:val="28"/>
        </w:rPr>
        <w:t>Class membership: Class V — Service and Access Nodes. Criticality posture: Client-verification edge.</w:t>
      </w:r>
    </w:p>
    <w:p w14:paraId="2C7068F4"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32.1 Role Definition</w:t>
      </w:r>
    </w:p>
    <w:p w14:paraId="6F772C68"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Verifies headers, lightweight proofs, and selected receipts for wallets, agents, and low-resource devices without full-state participation.</w:t>
      </w:r>
    </w:p>
    <w:p w14:paraId="49EF94D5"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32.2 Why This Role Matters</w:t>
      </w:r>
    </w:p>
    <w:p w14:paraId="072D7D62"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Observer Nodes extend verifiability to constrained environments and reinforce the design goal that user software should verify more and trust less.</w:t>
      </w:r>
    </w:p>
    <w:p w14:paraId="772FCF72"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32.3 Functional Responsibilities</w:t>
      </w:r>
    </w:p>
    <w:p w14:paraId="0036471F"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Operate only within the authority domain explicitly delegated to the role profile.</w:t>
      </w:r>
    </w:p>
    <w:p w14:paraId="3D5329BB"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Maintain deterministic, auditable behavior for every service surface exposed by the role.</w:t>
      </w:r>
    </w:p>
    <w:p w14:paraId="3A74D0F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Consume Aegis, UMA, governance, or SXCP/SCETP artifacts without redefining their semantics locally.</w:t>
      </w:r>
    </w:p>
    <w:p w14:paraId="2E824AE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lastRenderedPageBreak/>
        <w:t>• Fail into non-execution, quarantine, or read-only degradation when critical invariants cannot be satisfied.</w:t>
      </w:r>
    </w:p>
    <w:p w14:paraId="57808DAE"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32.4 Service Surface</w:t>
      </w:r>
    </w:p>
    <w:p w14:paraId="79C83F86"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header-sync</w:t>
      </w:r>
    </w:p>
    <w:p w14:paraId="1239E66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light-proof-check</w:t>
      </w:r>
    </w:p>
    <w:p w14:paraId="5249A8E8"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wallet-feed</w:t>
      </w:r>
    </w:p>
    <w:p w14:paraId="6EE1A6CB"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32.5 Canonical Configuration Scope</w:t>
      </w:r>
    </w:p>
    <w:tbl>
      <w:tblPr>
        <w:tblStyle w:val="TableGrid"/>
        <w:tblW w:w="0" w:type="auto"/>
        <w:jc w:val="center"/>
        <w:tblLook w:val="04A0" w:firstRow="1" w:lastRow="0" w:firstColumn="1" w:lastColumn="0" w:noHBand="0" w:noVBand="1"/>
      </w:tblPr>
      <w:tblGrid>
        <w:gridCol w:w="3024"/>
        <w:gridCol w:w="6480"/>
      </w:tblGrid>
      <w:tr w:rsidR="00844570" w:rsidRPr="002F08EA" w14:paraId="479C63E7" w14:textId="77777777">
        <w:trPr>
          <w:tblHeader/>
          <w:jc w:val="center"/>
        </w:trPr>
        <w:tc>
          <w:tcPr>
            <w:tcW w:w="3024" w:type="dxa"/>
            <w:shd w:val="clear" w:color="auto" w:fill="D9EAF7"/>
            <w:tcMar>
              <w:top w:w="80" w:type="dxa"/>
              <w:left w:w="100" w:type="dxa"/>
              <w:bottom w:w="80" w:type="dxa"/>
              <w:right w:w="100" w:type="dxa"/>
            </w:tcMar>
            <w:vAlign w:val="center"/>
          </w:tcPr>
          <w:p w14:paraId="61C8A3C5"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Config Domain</w:t>
            </w:r>
          </w:p>
        </w:tc>
        <w:tc>
          <w:tcPr>
            <w:tcW w:w="6480" w:type="dxa"/>
            <w:shd w:val="clear" w:color="auto" w:fill="D9EAF7"/>
            <w:tcMar>
              <w:top w:w="80" w:type="dxa"/>
              <w:left w:w="100" w:type="dxa"/>
              <w:bottom w:w="80" w:type="dxa"/>
              <w:right w:w="100" w:type="dxa"/>
            </w:tcMar>
            <w:vAlign w:val="center"/>
          </w:tcPr>
          <w:p w14:paraId="693F974D" w14:textId="77777777" w:rsidR="00844570" w:rsidRPr="002F08EA" w:rsidRDefault="00000000" w:rsidP="00717E13">
            <w:pPr>
              <w:ind w:left="540"/>
              <w:rPr>
                <w:rFonts w:ascii="Sora" w:hAnsi="Sora" w:cs="Sora"/>
                <w:sz w:val="24"/>
                <w:szCs w:val="28"/>
              </w:rPr>
            </w:pPr>
            <w:r w:rsidRPr="002F08EA">
              <w:rPr>
                <w:rFonts w:ascii="Sora" w:hAnsi="Sora" w:cs="Sora"/>
                <w:b/>
                <w:color w:val="0F4C81"/>
                <w:sz w:val="24"/>
                <w:szCs w:val="28"/>
              </w:rPr>
              <w:t>Role Expectation</w:t>
            </w:r>
          </w:p>
        </w:tc>
      </w:tr>
      <w:tr w:rsidR="00844570" w:rsidRPr="002F08EA" w14:paraId="334C0A08" w14:textId="77777777">
        <w:trPr>
          <w:jc w:val="center"/>
        </w:trPr>
        <w:tc>
          <w:tcPr>
            <w:tcW w:w="3024" w:type="dxa"/>
            <w:tcMar>
              <w:top w:w="80" w:type="dxa"/>
              <w:left w:w="100" w:type="dxa"/>
              <w:bottom w:w="80" w:type="dxa"/>
              <w:right w:w="100" w:type="dxa"/>
            </w:tcMar>
            <w:vAlign w:val="center"/>
          </w:tcPr>
          <w:p w14:paraId="55B16338" w14:textId="77777777" w:rsidR="00844570" w:rsidRPr="002F08EA" w:rsidRDefault="00000000" w:rsidP="00717E13">
            <w:pPr>
              <w:ind w:left="540"/>
              <w:rPr>
                <w:rFonts w:ascii="Sora" w:hAnsi="Sora" w:cs="Sora"/>
                <w:sz w:val="24"/>
                <w:szCs w:val="28"/>
              </w:rPr>
            </w:pPr>
            <w:r w:rsidRPr="002F08EA">
              <w:rPr>
                <w:rFonts w:ascii="Sora" w:hAnsi="Sora" w:cs="Sora"/>
                <w:szCs w:val="28"/>
              </w:rPr>
              <w:t>light</w:t>
            </w:r>
          </w:p>
        </w:tc>
        <w:tc>
          <w:tcPr>
            <w:tcW w:w="6480" w:type="dxa"/>
            <w:tcMar>
              <w:top w:w="80" w:type="dxa"/>
              <w:left w:w="100" w:type="dxa"/>
              <w:bottom w:w="80" w:type="dxa"/>
              <w:right w:w="100" w:type="dxa"/>
            </w:tcMar>
            <w:vAlign w:val="center"/>
          </w:tcPr>
          <w:p w14:paraId="11382E11"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observer / light node behavior.</w:t>
            </w:r>
          </w:p>
        </w:tc>
      </w:tr>
      <w:tr w:rsidR="00844570" w:rsidRPr="002F08EA" w14:paraId="7C4DB703" w14:textId="77777777">
        <w:trPr>
          <w:jc w:val="center"/>
        </w:trPr>
        <w:tc>
          <w:tcPr>
            <w:tcW w:w="3024" w:type="dxa"/>
            <w:tcMar>
              <w:top w:w="80" w:type="dxa"/>
              <w:left w:w="100" w:type="dxa"/>
              <w:bottom w:w="80" w:type="dxa"/>
              <w:right w:w="100" w:type="dxa"/>
            </w:tcMar>
            <w:vAlign w:val="center"/>
          </w:tcPr>
          <w:p w14:paraId="0729B62B" w14:textId="77777777" w:rsidR="00844570" w:rsidRPr="002F08EA" w:rsidRDefault="00000000" w:rsidP="00717E13">
            <w:pPr>
              <w:ind w:left="540"/>
              <w:rPr>
                <w:rFonts w:ascii="Sora" w:hAnsi="Sora" w:cs="Sora"/>
                <w:sz w:val="24"/>
                <w:szCs w:val="28"/>
              </w:rPr>
            </w:pPr>
            <w:r w:rsidRPr="002F08EA">
              <w:rPr>
                <w:rFonts w:ascii="Sora" w:hAnsi="Sora" w:cs="Sora"/>
                <w:szCs w:val="28"/>
              </w:rPr>
              <w:t>network</w:t>
            </w:r>
          </w:p>
        </w:tc>
        <w:tc>
          <w:tcPr>
            <w:tcW w:w="6480" w:type="dxa"/>
            <w:tcMar>
              <w:top w:w="80" w:type="dxa"/>
              <w:left w:w="100" w:type="dxa"/>
              <w:bottom w:w="80" w:type="dxa"/>
              <w:right w:w="100" w:type="dxa"/>
            </w:tcMar>
            <w:vAlign w:val="center"/>
          </w:tcPr>
          <w:p w14:paraId="663E3A41"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observer / light node behavior.</w:t>
            </w:r>
          </w:p>
        </w:tc>
      </w:tr>
      <w:tr w:rsidR="00844570" w:rsidRPr="002F08EA" w14:paraId="5FA7BF70" w14:textId="77777777">
        <w:trPr>
          <w:jc w:val="center"/>
        </w:trPr>
        <w:tc>
          <w:tcPr>
            <w:tcW w:w="3024" w:type="dxa"/>
            <w:tcMar>
              <w:top w:w="80" w:type="dxa"/>
              <w:left w:w="100" w:type="dxa"/>
              <w:bottom w:w="80" w:type="dxa"/>
              <w:right w:w="100" w:type="dxa"/>
            </w:tcMar>
            <w:vAlign w:val="center"/>
          </w:tcPr>
          <w:p w14:paraId="4C72E167" w14:textId="77777777" w:rsidR="00844570" w:rsidRPr="002F08EA" w:rsidRDefault="00000000" w:rsidP="00717E13">
            <w:pPr>
              <w:ind w:left="540"/>
              <w:rPr>
                <w:rFonts w:ascii="Sora" w:hAnsi="Sora" w:cs="Sora"/>
                <w:sz w:val="24"/>
                <w:szCs w:val="28"/>
              </w:rPr>
            </w:pPr>
            <w:r w:rsidRPr="002F08EA">
              <w:rPr>
                <w:rFonts w:ascii="Sora" w:hAnsi="Sora" w:cs="Sora"/>
                <w:szCs w:val="28"/>
              </w:rPr>
              <w:t>wallet_interfaces</w:t>
            </w:r>
          </w:p>
        </w:tc>
        <w:tc>
          <w:tcPr>
            <w:tcW w:w="6480" w:type="dxa"/>
            <w:tcMar>
              <w:top w:w="80" w:type="dxa"/>
              <w:left w:w="100" w:type="dxa"/>
              <w:bottom w:w="80" w:type="dxa"/>
              <w:right w:w="100" w:type="dxa"/>
            </w:tcMar>
            <w:vAlign w:val="center"/>
          </w:tcPr>
          <w:p w14:paraId="6E3E1B3C"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observer / light node behavior.</w:t>
            </w:r>
          </w:p>
        </w:tc>
      </w:tr>
      <w:tr w:rsidR="00844570" w:rsidRPr="002F08EA" w14:paraId="6EA787E6" w14:textId="77777777">
        <w:trPr>
          <w:jc w:val="center"/>
        </w:trPr>
        <w:tc>
          <w:tcPr>
            <w:tcW w:w="3024" w:type="dxa"/>
            <w:tcMar>
              <w:top w:w="80" w:type="dxa"/>
              <w:left w:w="100" w:type="dxa"/>
              <w:bottom w:w="80" w:type="dxa"/>
              <w:right w:w="100" w:type="dxa"/>
            </w:tcMar>
            <w:vAlign w:val="center"/>
          </w:tcPr>
          <w:p w14:paraId="41680214" w14:textId="77777777" w:rsidR="00844570" w:rsidRPr="002F08EA" w:rsidRDefault="00000000" w:rsidP="00717E13">
            <w:pPr>
              <w:ind w:left="540"/>
              <w:rPr>
                <w:rFonts w:ascii="Sora" w:hAnsi="Sora" w:cs="Sora"/>
                <w:sz w:val="24"/>
                <w:szCs w:val="28"/>
              </w:rPr>
            </w:pPr>
            <w:r w:rsidRPr="002F08EA">
              <w:rPr>
                <w:rFonts w:ascii="Sora" w:hAnsi="Sora" w:cs="Sora"/>
                <w:szCs w:val="28"/>
              </w:rPr>
              <w:t>telemetry</w:t>
            </w:r>
          </w:p>
        </w:tc>
        <w:tc>
          <w:tcPr>
            <w:tcW w:w="6480" w:type="dxa"/>
            <w:tcMar>
              <w:top w:w="80" w:type="dxa"/>
              <w:left w:w="100" w:type="dxa"/>
              <w:bottom w:w="80" w:type="dxa"/>
              <w:right w:w="100" w:type="dxa"/>
            </w:tcMar>
            <w:vAlign w:val="center"/>
          </w:tcPr>
          <w:p w14:paraId="4E24A3AA" w14:textId="77777777" w:rsidR="00844570" w:rsidRPr="002F08EA" w:rsidRDefault="00000000" w:rsidP="00717E13">
            <w:pPr>
              <w:ind w:left="540"/>
              <w:rPr>
                <w:rFonts w:ascii="Sora" w:hAnsi="Sora" w:cs="Sora"/>
                <w:sz w:val="24"/>
                <w:szCs w:val="28"/>
              </w:rPr>
            </w:pPr>
            <w:r w:rsidRPr="002F08EA">
              <w:rPr>
                <w:rFonts w:ascii="Sora" w:hAnsi="Sora" w:cs="Sora"/>
                <w:szCs w:val="28"/>
              </w:rPr>
              <w:t>Must be explicitly set or inherited for observer / light node behavior.</w:t>
            </w:r>
          </w:p>
        </w:tc>
      </w:tr>
    </w:tbl>
    <w:p w14:paraId="2C1565E9" w14:textId="77777777" w:rsidR="00844570" w:rsidRPr="002F08EA" w:rsidRDefault="00844570" w:rsidP="00717E13">
      <w:pPr>
        <w:spacing w:after="0" w:line="240" w:lineRule="auto"/>
        <w:ind w:left="540"/>
        <w:rPr>
          <w:rFonts w:ascii="Sora" w:hAnsi="Sora" w:cs="Sora"/>
          <w:sz w:val="24"/>
          <w:szCs w:val="28"/>
        </w:rPr>
      </w:pPr>
    </w:p>
    <w:p w14:paraId="4BF36FF0"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The Synergy Node Control Panel should expose the Light-client profile as a typed role overlay rather than as an unstructured form. Operators can still inspect and export the underlying config, but the UI should map human choices to bounded config keys instead of asking the operator to know the schema by memory.</w:t>
      </w:r>
    </w:p>
    <w:p w14:paraId="551A314A"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32.6 Dependencies and Interfaces</w:t>
      </w:r>
    </w:p>
    <w:p w14:paraId="68E1BB52"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gateway or validator feeds</w:t>
      </w:r>
    </w:p>
    <w:p w14:paraId="36DC380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proof parsers</w:t>
      </w:r>
    </w:p>
    <w:p w14:paraId="395DDBA1"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32.7 Network and Port Considerations</w:t>
      </w:r>
    </w:p>
    <w:p w14:paraId="60BF71B9"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read-only light API (implementation-specific)</w:t>
      </w:r>
    </w:p>
    <w:p w14:paraId="2B7AB5ED"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9090 localhost metrics</w:t>
      </w:r>
    </w:p>
    <w:p w14:paraId="1DA21845"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32.8 Example Role Overlay</w:t>
      </w:r>
    </w:p>
    <w:p w14:paraId="6E89DA5E" w14:textId="77777777" w:rsidR="00844570" w:rsidRPr="002F08EA" w:rsidRDefault="00000000" w:rsidP="00717E13">
      <w:pPr>
        <w:pStyle w:val="CodeBlock"/>
        <w:shd w:val="clear" w:color="auto" w:fill="F5F7FA"/>
        <w:spacing w:after="0" w:line="240" w:lineRule="auto"/>
        <w:ind w:left="540" w:right="288"/>
        <w:rPr>
          <w:rFonts w:ascii="Sora" w:hAnsi="Sora" w:cs="Sora"/>
          <w:sz w:val="20"/>
          <w:szCs w:val="28"/>
        </w:rPr>
      </w:pPr>
      <w:r w:rsidRPr="002F08EA">
        <w:rPr>
          <w:rFonts w:ascii="Sora" w:hAnsi="Sora" w:cs="Sora"/>
          <w:sz w:val="20"/>
          <w:szCs w:val="28"/>
        </w:rPr>
        <w:t># roles/observer_light_node.toml</w:t>
      </w:r>
      <w:r w:rsidRPr="002F08EA">
        <w:rPr>
          <w:rFonts w:ascii="Sora" w:hAnsi="Sora" w:cs="Sora"/>
          <w:sz w:val="20"/>
          <w:szCs w:val="28"/>
        </w:rPr>
        <w:br/>
        <w:t>[role]</w:t>
      </w:r>
      <w:r w:rsidRPr="002F08EA">
        <w:rPr>
          <w:rFonts w:ascii="Sora" w:hAnsi="Sora" w:cs="Sora"/>
          <w:sz w:val="20"/>
          <w:szCs w:val="28"/>
        </w:rPr>
        <w:br/>
        <w:t>name = "observer_light_node"</w:t>
      </w:r>
      <w:r w:rsidRPr="002F08EA">
        <w:rPr>
          <w:rFonts w:ascii="Sora" w:hAnsi="Sora" w:cs="Sora"/>
          <w:sz w:val="20"/>
          <w:szCs w:val="28"/>
        </w:rPr>
        <w:br/>
        <w:t>enabled = true</w:t>
      </w:r>
      <w:r w:rsidRPr="002F08EA">
        <w:rPr>
          <w:rFonts w:ascii="Sora" w:hAnsi="Sora" w:cs="Sora"/>
          <w:sz w:val="20"/>
          <w:szCs w:val="28"/>
        </w:rPr>
        <w:br/>
      </w:r>
      <w:r w:rsidRPr="002F08EA">
        <w:rPr>
          <w:rFonts w:ascii="Sora" w:hAnsi="Sora" w:cs="Sora"/>
          <w:sz w:val="20"/>
          <w:szCs w:val="28"/>
        </w:rPr>
        <w:br/>
        <w:t>[role.policy]</w:t>
      </w:r>
      <w:r w:rsidRPr="002F08EA">
        <w:rPr>
          <w:rFonts w:ascii="Sora" w:hAnsi="Sora" w:cs="Sora"/>
          <w:sz w:val="20"/>
          <w:szCs w:val="28"/>
        </w:rPr>
        <w:br/>
        <w:t>quarantine_on_integrity_failure = true</w:t>
      </w:r>
      <w:r w:rsidRPr="002F08EA">
        <w:rPr>
          <w:rFonts w:ascii="Sora" w:hAnsi="Sora" w:cs="Sora"/>
          <w:sz w:val="20"/>
          <w:szCs w:val="28"/>
        </w:rPr>
        <w:br/>
        <w:t>emit_signed_receipts = true</w:t>
      </w:r>
      <w:r w:rsidRPr="002F08EA">
        <w:rPr>
          <w:rFonts w:ascii="Sora" w:hAnsi="Sora" w:cs="Sora"/>
          <w:sz w:val="20"/>
          <w:szCs w:val="28"/>
        </w:rPr>
        <w:br/>
      </w:r>
      <w:r w:rsidRPr="002F08EA">
        <w:rPr>
          <w:rFonts w:ascii="Sora" w:hAnsi="Sora" w:cs="Sora"/>
          <w:sz w:val="20"/>
          <w:szCs w:val="28"/>
        </w:rPr>
        <w:br/>
        <w:t>[role.resources]</w:t>
      </w:r>
      <w:r w:rsidRPr="002F08EA">
        <w:rPr>
          <w:rFonts w:ascii="Sora" w:hAnsi="Sora" w:cs="Sora"/>
          <w:sz w:val="20"/>
          <w:szCs w:val="28"/>
        </w:rPr>
        <w:br/>
        <w:t>profile = "standard"</w:t>
      </w:r>
      <w:r w:rsidRPr="002F08EA">
        <w:rPr>
          <w:rFonts w:ascii="Sora" w:hAnsi="Sora" w:cs="Sora"/>
          <w:sz w:val="20"/>
          <w:szCs w:val="28"/>
        </w:rPr>
        <w:br/>
      </w:r>
      <w:r w:rsidRPr="002F08EA">
        <w:rPr>
          <w:rFonts w:ascii="Sora" w:hAnsi="Sora" w:cs="Sora"/>
          <w:sz w:val="20"/>
          <w:szCs w:val="28"/>
        </w:rPr>
        <w:br/>
        <w:t>[role.telemetry]</w:t>
      </w:r>
      <w:r w:rsidRPr="002F08EA">
        <w:rPr>
          <w:rFonts w:ascii="Sora" w:hAnsi="Sora" w:cs="Sora"/>
          <w:sz w:val="20"/>
          <w:szCs w:val="28"/>
        </w:rPr>
        <w:br/>
        <w:t>service_name = "observer_light_node"</w:t>
      </w:r>
      <w:r w:rsidRPr="002F08EA">
        <w:rPr>
          <w:rFonts w:ascii="Sora" w:hAnsi="Sora" w:cs="Sora"/>
          <w:sz w:val="20"/>
          <w:szCs w:val="28"/>
        </w:rPr>
        <w:br/>
      </w:r>
      <w:r w:rsidRPr="002F08EA">
        <w:rPr>
          <w:rFonts w:ascii="Sora" w:hAnsi="Sora" w:cs="Sora"/>
          <w:sz w:val="20"/>
          <w:szCs w:val="28"/>
        </w:rPr>
        <w:br/>
        <w:t>[service]</w:t>
      </w:r>
      <w:r w:rsidRPr="002F08EA">
        <w:rPr>
          <w:rFonts w:ascii="Sora" w:hAnsi="Sora" w:cs="Sora"/>
          <w:sz w:val="20"/>
          <w:szCs w:val="28"/>
        </w:rPr>
        <w:br/>
      </w:r>
      <w:r w:rsidRPr="002F08EA">
        <w:rPr>
          <w:rFonts w:ascii="Sora" w:hAnsi="Sora" w:cs="Sora"/>
          <w:sz w:val="20"/>
          <w:szCs w:val="28"/>
        </w:rPr>
        <w:lastRenderedPageBreak/>
        <w:t>readonly = false</w:t>
      </w:r>
      <w:r w:rsidRPr="002F08EA">
        <w:rPr>
          <w:rFonts w:ascii="Sora" w:hAnsi="Sora" w:cs="Sora"/>
          <w:sz w:val="20"/>
          <w:szCs w:val="28"/>
        </w:rPr>
        <w:br/>
        <w:t>rate_limit_profile = "default"</w:t>
      </w:r>
    </w:p>
    <w:p w14:paraId="398B370B"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32.9 Operator KPIs</w:t>
      </w:r>
    </w:p>
    <w:p w14:paraId="2CCB743E"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header sync accuracy</w:t>
      </w:r>
    </w:p>
    <w:p w14:paraId="143740CC"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proof verification success</w:t>
      </w:r>
    </w:p>
    <w:p w14:paraId="26BD9685" w14:textId="77777777" w:rsidR="00844570" w:rsidRPr="002F08EA" w:rsidRDefault="00000000" w:rsidP="00717E13">
      <w:pPr>
        <w:pStyle w:val="BodyTight"/>
        <w:spacing w:after="0" w:line="240" w:lineRule="auto"/>
        <w:ind w:left="540"/>
        <w:rPr>
          <w:rFonts w:ascii="Sora" w:hAnsi="Sora" w:cs="Sora"/>
          <w:sz w:val="24"/>
          <w:szCs w:val="28"/>
        </w:rPr>
      </w:pPr>
      <w:r w:rsidRPr="002F08EA">
        <w:rPr>
          <w:rFonts w:ascii="Sora" w:hAnsi="Sora" w:cs="Sora"/>
          <w:sz w:val="24"/>
          <w:szCs w:val="28"/>
        </w:rPr>
        <w:t>• resource footprint</w:t>
      </w:r>
    </w:p>
    <w:p w14:paraId="52443FF0" w14:textId="77777777" w:rsidR="00844570" w:rsidRPr="002F08EA" w:rsidRDefault="00000000" w:rsidP="00717E13">
      <w:pPr>
        <w:pStyle w:val="Heading2"/>
        <w:spacing w:before="0" w:line="240" w:lineRule="auto"/>
        <w:ind w:left="540"/>
        <w:rPr>
          <w:rFonts w:ascii="Sora" w:hAnsi="Sora" w:cs="Sora"/>
          <w:sz w:val="32"/>
          <w:szCs w:val="32"/>
        </w:rPr>
      </w:pPr>
      <w:r w:rsidRPr="002F08EA">
        <w:rPr>
          <w:rFonts w:ascii="Sora" w:hAnsi="Sora" w:cs="Sora"/>
          <w:sz w:val="32"/>
          <w:szCs w:val="32"/>
        </w:rPr>
        <w:t>32.10 Failure Modes and Containment</w:t>
      </w:r>
    </w:p>
    <w:p w14:paraId="1F55A8F1" w14:textId="77777777" w:rsidR="00844570" w:rsidRPr="002F08EA" w:rsidRDefault="00000000" w:rsidP="00717E13">
      <w:pPr>
        <w:spacing w:after="0" w:line="240" w:lineRule="auto"/>
        <w:ind w:left="540"/>
        <w:rPr>
          <w:rFonts w:ascii="Sora" w:hAnsi="Sora" w:cs="Sora"/>
          <w:sz w:val="24"/>
          <w:szCs w:val="28"/>
        </w:rPr>
      </w:pPr>
      <w:r w:rsidRPr="002F08EA">
        <w:rPr>
          <w:rFonts w:ascii="Sora" w:hAnsi="Sora" w:cs="Sora"/>
          <w:sz w:val="24"/>
          <w:szCs w:val="28"/>
        </w:rPr>
        <w:t>If observer / light node invariants are violated, the expected behavior is containment rather than optimistic continuation. The role should either quarantine, degrade to read-only operation, or stop emitting authoritative artifacts. The specific response depends on the role, but the design rule never changes: absence of action is preferable to incorrect action.</w:t>
      </w:r>
    </w:p>
    <w:p w14:paraId="343ED55B"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33. Product Definition and Operator Positioning</w:t>
      </w:r>
    </w:p>
    <w:p w14:paraId="698BD98D" w14:textId="77777777" w:rsidR="00844570" w:rsidRPr="002F08EA" w:rsidRDefault="00000000" w:rsidP="00717E13">
      <w:pPr>
        <w:spacing w:after="0" w:line="240" w:lineRule="auto"/>
        <w:rPr>
          <w:rFonts w:ascii="Sora" w:hAnsi="Sora" w:cs="Sora"/>
          <w:sz w:val="24"/>
          <w:szCs w:val="28"/>
        </w:rPr>
      </w:pPr>
      <w:r w:rsidRPr="002F08EA">
        <w:rPr>
          <w:rFonts w:ascii="Sora" w:hAnsi="Sora" w:cs="Sora"/>
          <w:sz w:val="24"/>
          <w:szCs w:val="28"/>
        </w:rPr>
        <w:t>The Synergy Node Control Panel is the operator-facing control plane for Synergy nodes. It is not a cosmetic dashboard layered on top of shell scripts. It is the official no-code node operations surface through which operators provision node roles, bind identity safely, apply policy-constrained role profiles, monitor health, rotate software, export diagnostic bundles, and coordinate security-sensitive actions without dropping into terminal-first workflows.</w:t>
      </w:r>
    </w:p>
    <w:p w14:paraId="3525D9BA" w14:textId="77777777" w:rsidR="00844570" w:rsidRPr="002F08EA" w:rsidRDefault="00000000" w:rsidP="00717E13">
      <w:pPr>
        <w:spacing w:after="0" w:line="240" w:lineRule="auto"/>
        <w:rPr>
          <w:rFonts w:ascii="Sora" w:hAnsi="Sora" w:cs="Sora"/>
          <w:sz w:val="24"/>
          <w:szCs w:val="28"/>
        </w:rPr>
      </w:pPr>
      <w:r w:rsidRPr="002F08EA">
        <w:rPr>
          <w:rFonts w:ascii="Sora" w:hAnsi="Sora" w:cs="Sora"/>
          <w:sz w:val="24"/>
          <w:szCs w:val="28"/>
        </w:rPr>
        <w:t>Jarvis is the orchestration assistant inside that control plane. Jarvis exists to remove operational friction, not to remove operator responsibility. It asks for the minimum correct inputs, renders architecture-safe choices as guided flows, writes bounded configs, validates prerequisites, and refuses unsafe combinations. A user should not have to write a line of code to operate a compliant node. That is a product requirement, not a nice-to-have.</w:t>
      </w:r>
    </w:p>
    <w:p w14:paraId="081E96CE"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34. Jarvis-Guided No-Code Provisioning Workflow</w:t>
      </w:r>
    </w:p>
    <w:tbl>
      <w:tblPr>
        <w:tblStyle w:val="TableGrid"/>
        <w:tblW w:w="0" w:type="auto"/>
        <w:jc w:val="center"/>
        <w:tblLook w:val="04A0" w:firstRow="1" w:lastRow="0" w:firstColumn="1" w:lastColumn="0" w:noHBand="0" w:noVBand="1"/>
      </w:tblPr>
      <w:tblGrid>
        <w:gridCol w:w="2304"/>
        <w:gridCol w:w="7200"/>
      </w:tblGrid>
      <w:tr w:rsidR="00844570" w:rsidRPr="002F08EA" w14:paraId="1BF6225D" w14:textId="77777777">
        <w:trPr>
          <w:tblHeader/>
          <w:jc w:val="center"/>
        </w:trPr>
        <w:tc>
          <w:tcPr>
            <w:tcW w:w="2304" w:type="dxa"/>
            <w:shd w:val="clear" w:color="auto" w:fill="D9EAF7"/>
            <w:tcMar>
              <w:top w:w="80" w:type="dxa"/>
              <w:left w:w="100" w:type="dxa"/>
              <w:bottom w:w="80" w:type="dxa"/>
              <w:right w:w="100" w:type="dxa"/>
            </w:tcMar>
            <w:vAlign w:val="center"/>
          </w:tcPr>
          <w:p w14:paraId="188C1556" w14:textId="77777777" w:rsidR="00844570" w:rsidRPr="002F08EA" w:rsidRDefault="00000000" w:rsidP="00717E13">
            <w:pPr>
              <w:rPr>
                <w:rFonts w:ascii="Sora" w:hAnsi="Sora" w:cs="Sora"/>
                <w:sz w:val="24"/>
                <w:szCs w:val="28"/>
              </w:rPr>
            </w:pPr>
            <w:r w:rsidRPr="002F08EA">
              <w:rPr>
                <w:rFonts w:ascii="Sora" w:hAnsi="Sora" w:cs="Sora"/>
                <w:b/>
                <w:color w:val="0F4C81"/>
                <w:sz w:val="24"/>
                <w:szCs w:val="28"/>
              </w:rPr>
              <w:t>Phase</w:t>
            </w:r>
          </w:p>
        </w:tc>
        <w:tc>
          <w:tcPr>
            <w:tcW w:w="7200" w:type="dxa"/>
            <w:shd w:val="clear" w:color="auto" w:fill="D9EAF7"/>
            <w:tcMar>
              <w:top w:w="80" w:type="dxa"/>
              <w:left w:w="100" w:type="dxa"/>
              <w:bottom w:w="80" w:type="dxa"/>
              <w:right w:w="100" w:type="dxa"/>
            </w:tcMar>
            <w:vAlign w:val="center"/>
          </w:tcPr>
          <w:p w14:paraId="511B3612" w14:textId="77777777" w:rsidR="00844570" w:rsidRPr="002F08EA" w:rsidRDefault="00000000" w:rsidP="00717E13">
            <w:pPr>
              <w:rPr>
                <w:rFonts w:ascii="Sora" w:hAnsi="Sora" w:cs="Sora"/>
                <w:sz w:val="24"/>
                <w:szCs w:val="28"/>
              </w:rPr>
            </w:pPr>
            <w:r w:rsidRPr="002F08EA">
              <w:rPr>
                <w:rFonts w:ascii="Sora" w:hAnsi="Sora" w:cs="Sora"/>
                <w:b/>
                <w:color w:val="0F4C81"/>
                <w:sz w:val="24"/>
                <w:szCs w:val="28"/>
              </w:rPr>
              <w:t>Jarvis Responsibility</w:t>
            </w:r>
          </w:p>
        </w:tc>
      </w:tr>
      <w:tr w:rsidR="00844570" w:rsidRPr="002F08EA" w14:paraId="4C2551CC" w14:textId="77777777">
        <w:trPr>
          <w:jc w:val="center"/>
        </w:trPr>
        <w:tc>
          <w:tcPr>
            <w:tcW w:w="2304" w:type="dxa"/>
            <w:tcMar>
              <w:top w:w="80" w:type="dxa"/>
              <w:left w:w="100" w:type="dxa"/>
              <w:bottom w:w="80" w:type="dxa"/>
              <w:right w:w="100" w:type="dxa"/>
            </w:tcMar>
            <w:vAlign w:val="center"/>
          </w:tcPr>
          <w:p w14:paraId="4C910ABF" w14:textId="77777777" w:rsidR="00844570" w:rsidRPr="002F08EA" w:rsidRDefault="00000000" w:rsidP="00717E13">
            <w:pPr>
              <w:rPr>
                <w:rFonts w:ascii="Sora" w:hAnsi="Sora" w:cs="Sora"/>
                <w:sz w:val="24"/>
                <w:szCs w:val="28"/>
              </w:rPr>
            </w:pPr>
            <w:r w:rsidRPr="002F08EA">
              <w:rPr>
                <w:rFonts w:ascii="Sora" w:hAnsi="Sora" w:cs="Sora"/>
                <w:szCs w:val="28"/>
              </w:rPr>
              <w:t>Host qualification</w:t>
            </w:r>
          </w:p>
        </w:tc>
        <w:tc>
          <w:tcPr>
            <w:tcW w:w="7200" w:type="dxa"/>
            <w:tcMar>
              <w:top w:w="80" w:type="dxa"/>
              <w:left w:w="100" w:type="dxa"/>
              <w:bottom w:w="80" w:type="dxa"/>
              <w:right w:w="100" w:type="dxa"/>
            </w:tcMar>
            <w:vAlign w:val="center"/>
          </w:tcPr>
          <w:p w14:paraId="73562DBB" w14:textId="77777777" w:rsidR="00844570" w:rsidRPr="002F08EA" w:rsidRDefault="00000000" w:rsidP="00717E13">
            <w:pPr>
              <w:rPr>
                <w:rFonts w:ascii="Sora" w:hAnsi="Sora" w:cs="Sora"/>
                <w:sz w:val="24"/>
                <w:szCs w:val="28"/>
              </w:rPr>
            </w:pPr>
            <w:r w:rsidRPr="002F08EA">
              <w:rPr>
                <w:rFonts w:ascii="Sora" w:hAnsi="Sora" w:cs="Sora"/>
                <w:szCs w:val="28"/>
              </w:rPr>
              <w:t>Checks CPU, RAM, disk, network reachability, clock sync, virtualization posture, and environment profile fit</w:t>
            </w:r>
          </w:p>
        </w:tc>
      </w:tr>
      <w:tr w:rsidR="00844570" w:rsidRPr="002F08EA" w14:paraId="364B1515" w14:textId="77777777">
        <w:trPr>
          <w:jc w:val="center"/>
        </w:trPr>
        <w:tc>
          <w:tcPr>
            <w:tcW w:w="2304" w:type="dxa"/>
            <w:tcMar>
              <w:top w:w="80" w:type="dxa"/>
              <w:left w:w="100" w:type="dxa"/>
              <w:bottom w:w="80" w:type="dxa"/>
              <w:right w:w="100" w:type="dxa"/>
            </w:tcMar>
            <w:vAlign w:val="center"/>
          </w:tcPr>
          <w:p w14:paraId="4EBFEA7B" w14:textId="77777777" w:rsidR="00844570" w:rsidRPr="002F08EA" w:rsidRDefault="00000000" w:rsidP="00717E13">
            <w:pPr>
              <w:rPr>
                <w:rFonts w:ascii="Sora" w:hAnsi="Sora" w:cs="Sora"/>
                <w:sz w:val="24"/>
                <w:szCs w:val="28"/>
              </w:rPr>
            </w:pPr>
            <w:r w:rsidRPr="002F08EA">
              <w:rPr>
                <w:rFonts w:ascii="Sora" w:hAnsi="Sora" w:cs="Sora"/>
                <w:szCs w:val="28"/>
              </w:rPr>
              <w:t>Role selection</w:t>
            </w:r>
          </w:p>
        </w:tc>
        <w:tc>
          <w:tcPr>
            <w:tcW w:w="7200" w:type="dxa"/>
            <w:tcMar>
              <w:top w:w="80" w:type="dxa"/>
              <w:left w:w="100" w:type="dxa"/>
              <w:bottom w:w="80" w:type="dxa"/>
              <w:right w:w="100" w:type="dxa"/>
            </w:tcMar>
            <w:vAlign w:val="center"/>
          </w:tcPr>
          <w:p w14:paraId="339355B0" w14:textId="77777777" w:rsidR="00844570" w:rsidRPr="002F08EA" w:rsidRDefault="00000000" w:rsidP="00717E13">
            <w:pPr>
              <w:rPr>
                <w:rFonts w:ascii="Sora" w:hAnsi="Sora" w:cs="Sora"/>
                <w:sz w:val="24"/>
                <w:szCs w:val="28"/>
              </w:rPr>
            </w:pPr>
            <w:r w:rsidRPr="002F08EA">
              <w:rPr>
                <w:rFonts w:ascii="Sora" w:hAnsi="Sora" w:cs="Sora"/>
                <w:szCs w:val="28"/>
              </w:rPr>
              <w:t>Presents only the node profiles appropriate to the environment and operator intent</w:t>
            </w:r>
          </w:p>
        </w:tc>
      </w:tr>
      <w:tr w:rsidR="00844570" w:rsidRPr="002F08EA" w14:paraId="7DED6A26" w14:textId="77777777">
        <w:trPr>
          <w:jc w:val="center"/>
        </w:trPr>
        <w:tc>
          <w:tcPr>
            <w:tcW w:w="2304" w:type="dxa"/>
            <w:tcMar>
              <w:top w:w="80" w:type="dxa"/>
              <w:left w:w="100" w:type="dxa"/>
              <w:bottom w:w="80" w:type="dxa"/>
              <w:right w:w="100" w:type="dxa"/>
            </w:tcMar>
            <w:vAlign w:val="center"/>
          </w:tcPr>
          <w:p w14:paraId="79749FCA" w14:textId="77777777" w:rsidR="00844570" w:rsidRPr="002F08EA" w:rsidRDefault="00000000" w:rsidP="00717E13">
            <w:pPr>
              <w:rPr>
                <w:rFonts w:ascii="Sora" w:hAnsi="Sora" w:cs="Sora"/>
                <w:sz w:val="24"/>
                <w:szCs w:val="28"/>
              </w:rPr>
            </w:pPr>
            <w:r w:rsidRPr="002F08EA">
              <w:rPr>
                <w:rFonts w:ascii="Sora" w:hAnsi="Sora" w:cs="Sora"/>
                <w:szCs w:val="28"/>
              </w:rPr>
              <w:t>Identity and security binding</w:t>
            </w:r>
          </w:p>
        </w:tc>
        <w:tc>
          <w:tcPr>
            <w:tcW w:w="7200" w:type="dxa"/>
            <w:tcMar>
              <w:top w:w="80" w:type="dxa"/>
              <w:left w:w="100" w:type="dxa"/>
              <w:bottom w:w="80" w:type="dxa"/>
              <w:right w:w="100" w:type="dxa"/>
            </w:tcMar>
            <w:vAlign w:val="center"/>
          </w:tcPr>
          <w:p w14:paraId="0A230E6F" w14:textId="77777777" w:rsidR="00844570" w:rsidRPr="002F08EA" w:rsidRDefault="00000000" w:rsidP="00717E13">
            <w:pPr>
              <w:rPr>
                <w:rFonts w:ascii="Sora" w:hAnsi="Sora" w:cs="Sora"/>
                <w:sz w:val="24"/>
                <w:szCs w:val="28"/>
              </w:rPr>
            </w:pPr>
            <w:r w:rsidRPr="002F08EA">
              <w:rPr>
                <w:rFonts w:ascii="Sora" w:hAnsi="Sora" w:cs="Sora"/>
                <w:szCs w:val="28"/>
              </w:rPr>
              <w:t>Guides UMA / role binding, Aegis enrollment, HSM or device-isolated key paths, and secret handling</w:t>
            </w:r>
          </w:p>
        </w:tc>
      </w:tr>
      <w:tr w:rsidR="00844570" w:rsidRPr="002F08EA" w14:paraId="75709A24" w14:textId="77777777">
        <w:trPr>
          <w:jc w:val="center"/>
        </w:trPr>
        <w:tc>
          <w:tcPr>
            <w:tcW w:w="2304" w:type="dxa"/>
            <w:tcMar>
              <w:top w:w="80" w:type="dxa"/>
              <w:left w:w="100" w:type="dxa"/>
              <w:bottom w:w="80" w:type="dxa"/>
              <w:right w:w="100" w:type="dxa"/>
            </w:tcMar>
            <w:vAlign w:val="center"/>
          </w:tcPr>
          <w:p w14:paraId="180E2BFE" w14:textId="77777777" w:rsidR="00844570" w:rsidRPr="002F08EA" w:rsidRDefault="00000000" w:rsidP="00717E13">
            <w:pPr>
              <w:rPr>
                <w:rFonts w:ascii="Sora" w:hAnsi="Sora" w:cs="Sora"/>
                <w:sz w:val="24"/>
                <w:szCs w:val="28"/>
              </w:rPr>
            </w:pPr>
            <w:r w:rsidRPr="002F08EA">
              <w:rPr>
                <w:rFonts w:ascii="Sora" w:hAnsi="Sora" w:cs="Sora"/>
                <w:szCs w:val="28"/>
              </w:rPr>
              <w:t>Config generation</w:t>
            </w:r>
          </w:p>
        </w:tc>
        <w:tc>
          <w:tcPr>
            <w:tcW w:w="7200" w:type="dxa"/>
            <w:tcMar>
              <w:top w:w="80" w:type="dxa"/>
              <w:left w:w="100" w:type="dxa"/>
              <w:bottom w:w="80" w:type="dxa"/>
              <w:right w:w="100" w:type="dxa"/>
            </w:tcMar>
            <w:vAlign w:val="center"/>
          </w:tcPr>
          <w:p w14:paraId="72BA703C" w14:textId="77777777" w:rsidR="00844570" w:rsidRPr="002F08EA" w:rsidRDefault="00000000" w:rsidP="00717E13">
            <w:pPr>
              <w:rPr>
                <w:rFonts w:ascii="Sora" w:hAnsi="Sora" w:cs="Sora"/>
                <w:sz w:val="24"/>
                <w:szCs w:val="28"/>
              </w:rPr>
            </w:pPr>
            <w:r w:rsidRPr="002F08EA">
              <w:rPr>
                <w:rFonts w:ascii="Sora" w:hAnsi="Sora" w:cs="Sora"/>
                <w:szCs w:val="28"/>
              </w:rPr>
              <w:t>Produces node.toml + role overlays + secure references rather than exposing raw schema first</w:t>
            </w:r>
          </w:p>
        </w:tc>
      </w:tr>
      <w:tr w:rsidR="00844570" w:rsidRPr="002F08EA" w14:paraId="29547BD0" w14:textId="77777777">
        <w:trPr>
          <w:jc w:val="center"/>
        </w:trPr>
        <w:tc>
          <w:tcPr>
            <w:tcW w:w="2304" w:type="dxa"/>
            <w:tcMar>
              <w:top w:w="80" w:type="dxa"/>
              <w:left w:w="100" w:type="dxa"/>
              <w:bottom w:w="80" w:type="dxa"/>
              <w:right w:w="100" w:type="dxa"/>
            </w:tcMar>
            <w:vAlign w:val="center"/>
          </w:tcPr>
          <w:p w14:paraId="7BD649F1" w14:textId="77777777" w:rsidR="00844570" w:rsidRPr="002F08EA" w:rsidRDefault="00000000" w:rsidP="00717E13">
            <w:pPr>
              <w:rPr>
                <w:rFonts w:ascii="Sora" w:hAnsi="Sora" w:cs="Sora"/>
                <w:sz w:val="24"/>
                <w:szCs w:val="28"/>
              </w:rPr>
            </w:pPr>
            <w:r w:rsidRPr="002F08EA">
              <w:rPr>
                <w:rFonts w:ascii="Sora" w:hAnsi="Sora" w:cs="Sora"/>
                <w:szCs w:val="28"/>
              </w:rPr>
              <w:t>Bootstrap</w:t>
            </w:r>
          </w:p>
        </w:tc>
        <w:tc>
          <w:tcPr>
            <w:tcW w:w="7200" w:type="dxa"/>
            <w:tcMar>
              <w:top w:w="80" w:type="dxa"/>
              <w:left w:w="100" w:type="dxa"/>
              <w:bottom w:w="80" w:type="dxa"/>
              <w:right w:w="100" w:type="dxa"/>
            </w:tcMar>
            <w:vAlign w:val="center"/>
          </w:tcPr>
          <w:p w14:paraId="66DF8DEC" w14:textId="77777777" w:rsidR="00844570" w:rsidRPr="002F08EA" w:rsidRDefault="00000000" w:rsidP="00717E13">
            <w:pPr>
              <w:rPr>
                <w:rFonts w:ascii="Sora" w:hAnsi="Sora" w:cs="Sora"/>
                <w:sz w:val="24"/>
                <w:szCs w:val="28"/>
              </w:rPr>
            </w:pPr>
            <w:r w:rsidRPr="002F08EA">
              <w:rPr>
                <w:rFonts w:ascii="Sora" w:hAnsi="Sora" w:cs="Sora"/>
                <w:szCs w:val="28"/>
              </w:rPr>
              <w:t>Downloads signed artifacts, validates checksums, starts initial sync, and tracks readiness gates</w:t>
            </w:r>
          </w:p>
        </w:tc>
      </w:tr>
      <w:tr w:rsidR="00844570" w:rsidRPr="002F08EA" w14:paraId="38A644E3" w14:textId="77777777">
        <w:trPr>
          <w:jc w:val="center"/>
        </w:trPr>
        <w:tc>
          <w:tcPr>
            <w:tcW w:w="2304" w:type="dxa"/>
            <w:tcMar>
              <w:top w:w="80" w:type="dxa"/>
              <w:left w:w="100" w:type="dxa"/>
              <w:bottom w:w="80" w:type="dxa"/>
              <w:right w:w="100" w:type="dxa"/>
            </w:tcMar>
            <w:vAlign w:val="center"/>
          </w:tcPr>
          <w:p w14:paraId="291EB5AD" w14:textId="77777777" w:rsidR="00844570" w:rsidRPr="002F08EA" w:rsidRDefault="00000000" w:rsidP="00717E13">
            <w:pPr>
              <w:rPr>
                <w:rFonts w:ascii="Sora" w:hAnsi="Sora" w:cs="Sora"/>
                <w:sz w:val="24"/>
                <w:szCs w:val="28"/>
              </w:rPr>
            </w:pPr>
            <w:r w:rsidRPr="002F08EA">
              <w:rPr>
                <w:rFonts w:ascii="Sora" w:hAnsi="Sora" w:cs="Sora"/>
                <w:szCs w:val="28"/>
              </w:rPr>
              <w:t>Operations</w:t>
            </w:r>
          </w:p>
        </w:tc>
        <w:tc>
          <w:tcPr>
            <w:tcW w:w="7200" w:type="dxa"/>
            <w:tcMar>
              <w:top w:w="80" w:type="dxa"/>
              <w:left w:w="100" w:type="dxa"/>
              <w:bottom w:w="80" w:type="dxa"/>
              <w:right w:w="100" w:type="dxa"/>
            </w:tcMar>
            <w:vAlign w:val="center"/>
          </w:tcPr>
          <w:p w14:paraId="1A2C82E5" w14:textId="77777777" w:rsidR="00844570" w:rsidRPr="002F08EA" w:rsidRDefault="00000000" w:rsidP="00717E13">
            <w:pPr>
              <w:rPr>
                <w:rFonts w:ascii="Sora" w:hAnsi="Sora" w:cs="Sora"/>
                <w:sz w:val="24"/>
                <w:szCs w:val="28"/>
              </w:rPr>
            </w:pPr>
            <w:r w:rsidRPr="002F08EA">
              <w:rPr>
                <w:rFonts w:ascii="Sora" w:hAnsi="Sora" w:cs="Sora"/>
                <w:szCs w:val="28"/>
              </w:rPr>
              <w:t xml:space="preserve">Monitors health, recommends updates, surfaces alerts, and can </w:t>
            </w:r>
            <w:r w:rsidRPr="002F08EA">
              <w:rPr>
                <w:rFonts w:ascii="Sora" w:hAnsi="Sora" w:cs="Sora"/>
                <w:szCs w:val="28"/>
              </w:rPr>
              <w:lastRenderedPageBreak/>
              <w:t>enter guided maintenance or quarantine flows</w:t>
            </w:r>
          </w:p>
        </w:tc>
      </w:tr>
    </w:tbl>
    <w:p w14:paraId="5DAD8D0F" w14:textId="77777777" w:rsidR="00844570" w:rsidRPr="002F08EA" w:rsidRDefault="00844570" w:rsidP="00717E13">
      <w:pPr>
        <w:spacing w:after="0" w:line="240" w:lineRule="auto"/>
        <w:rPr>
          <w:rFonts w:ascii="Sora" w:hAnsi="Sora" w:cs="Sora"/>
          <w:sz w:val="24"/>
          <w:szCs w:val="28"/>
        </w:rPr>
      </w:pPr>
    </w:p>
    <w:p w14:paraId="6609550F" w14:textId="77777777" w:rsidR="00844570" w:rsidRPr="002F08EA" w:rsidRDefault="00000000" w:rsidP="00717E13">
      <w:pPr>
        <w:spacing w:after="0" w:line="240" w:lineRule="auto"/>
        <w:rPr>
          <w:rFonts w:ascii="Sora" w:hAnsi="Sora" w:cs="Sora"/>
          <w:sz w:val="24"/>
          <w:szCs w:val="28"/>
        </w:rPr>
      </w:pPr>
      <w:r w:rsidRPr="002F08EA">
        <w:rPr>
          <w:rFonts w:ascii="Sora" w:hAnsi="Sora" w:cs="Sora"/>
          <w:sz w:val="24"/>
          <w:szCs w:val="28"/>
        </w:rPr>
        <w:t>Jarvis should operate like an opinionated SRE assistant that understands protocol constraints. It must never offer “advanced freedom” that accidentally bypasses authority boundaries. The UX goal is not endless customization; it is safe operability with intelligent defaults and bounded expert override.</w:t>
      </w:r>
    </w:p>
    <w:p w14:paraId="0F110DC6"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35. Control Plane Architecture and Trust Boundaries</w:t>
      </w:r>
    </w:p>
    <w:p w14:paraId="1C4A18EF" w14:textId="77777777" w:rsidR="00844570" w:rsidRPr="002F08EA" w:rsidRDefault="00000000" w:rsidP="00717E13">
      <w:pPr>
        <w:spacing w:after="0" w:line="240" w:lineRule="auto"/>
        <w:rPr>
          <w:rFonts w:ascii="Sora" w:hAnsi="Sora" w:cs="Sora"/>
          <w:sz w:val="24"/>
          <w:szCs w:val="28"/>
        </w:rPr>
      </w:pPr>
      <w:r w:rsidRPr="002F08EA">
        <w:rPr>
          <w:rFonts w:ascii="Sora" w:hAnsi="Sora" w:cs="Sora"/>
          <w:sz w:val="24"/>
          <w:szCs w:val="28"/>
        </w:rPr>
        <w:t>The Control Panel itself must respect the same plane separation visible in the protocol. A UI that can silently mutate identity state, rewrite execution policy, or export signing material without traceability is not a node tool; it is an attack surface. Accordingly, the Control Panel is composed of a local app shell, a role-profile engine, a secure secret broker, an update verifier, a metrics/log collector, and a Jarvis reasoning layer that consumes state but does not itself hold sovereign authority.</w:t>
      </w:r>
    </w:p>
    <w:tbl>
      <w:tblPr>
        <w:tblStyle w:val="TableGrid"/>
        <w:tblW w:w="0" w:type="auto"/>
        <w:jc w:val="center"/>
        <w:tblLook w:val="04A0" w:firstRow="1" w:lastRow="0" w:firstColumn="1" w:lastColumn="0" w:noHBand="0" w:noVBand="1"/>
      </w:tblPr>
      <w:tblGrid>
        <w:gridCol w:w="3024"/>
        <w:gridCol w:w="6480"/>
      </w:tblGrid>
      <w:tr w:rsidR="00844570" w:rsidRPr="002F08EA" w14:paraId="5B7F270D" w14:textId="77777777">
        <w:trPr>
          <w:tblHeader/>
          <w:jc w:val="center"/>
        </w:trPr>
        <w:tc>
          <w:tcPr>
            <w:tcW w:w="3024" w:type="dxa"/>
            <w:shd w:val="clear" w:color="auto" w:fill="D9EAF7"/>
            <w:tcMar>
              <w:top w:w="80" w:type="dxa"/>
              <w:left w:w="100" w:type="dxa"/>
              <w:bottom w:w="80" w:type="dxa"/>
              <w:right w:w="100" w:type="dxa"/>
            </w:tcMar>
            <w:vAlign w:val="center"/>
          </w:tcPr>
          <w:p w14:paraId="61AB3E8C" w14:textId="77777777" w:rsidR="00844570" w:rsidRPr="002F08EA" w:rsidRDefault="00000000" w:rsidP="00717E13">
            <w:pPr>
              <w:rPr>
                <w:rFonts w:ascii="Sora" w:hAnsi="Sora" w:cs="Sora"/>
                <w:sz w:val="24"/>
                <w:szCs w:val="28"/>
              </w:rPr>
            </w:pPr>
            <w:r w:rsidRPr="002F08EA">
              <w:rPr>
                <w:rFonts w:ascii="Sora" w:hAnsi="Sora" w:cs="Sora"/>
                <w:b/>
                <w:color w:val="0F4C81"/>
                <w:sz w:val="24"/>
                <w:szCs w:val="28"/>
              </w:rPr>
              <w:t>Control Panel Component</w:t>
            </w:r>
          </w:p>
        </w:tc>
        <w:tc>
          <w:tcPr>
            <w:tcW w:w="6480" w:type="dxa"/>
            <w:shd w:val="clear" w:color="auto" w:fill="D9EAF7"/>
            <w:tcMar>
              <w:top w:w="80" w:type="dxa"/>
              <w:left w:w="100" w:type="dxa"/>
              <w:bottom w:w="80" w:type="dxa"/>
              <w:right w:w="100" w:type="dxa"/>
            </w:tcMar>
            <w:vAlign w:val="center"/>
          </w:tcPr>
          <w:p w14:paraId="018B63C5" w14:textId="77777777" w:rsidR="00844570" w:rsidRPr="002F08EA" w:rsidRDefault="00000000" w:rsidP="00717E13">
            <w:pPr>
              <w:rPr>
                <w:rFonts w:ascii="Sora" w:hAnsi="Sora" w:cs="Sora"/>
                <w:sz w:val="24"/>
                <w:szCs w:val="28"/>
              </w:rPr>
            </w:pPr>
            <w:r w:rsidRPr="002F08EA">
              <w:rPr>
                <w:rFonts w:ascii="Sora" w:hAnsi="Sora" w:cs="Sora"/>
                <w:b/>
                <w:color w:val="0F4C81"/>
                <w:sz w:val="24"/>
                <w:szCs w:val="28"/>
              </w:rPr>
              <w:t>Boundary Rule</w:t>
            </w:r>
          </w:p>
        </w:tc>
      </w:tr>
      <w:tr w:rsidR="00844570" w:rsidRPr="002F08EA" w14:paraId="1034F7B3" w14:textId="77777777">
        <w:trPr>
          <w:jc w:val="center"/>
        </w:trPr>
        <w:tc>
          <w:tcPr>
            <w:tcW w:w="3024" w:type="dxa"/>
            <w:tcMar>
              <w:top w:w="80" w:type="dxa"/>
              <w:left w:w="100" w:type="dxa"/>
              <w:bottom w:w="80" w:type="dxa"/>
              <w:right w:w="100" w:type="dxa"/>
            </w:tcMar>
            <w:vAlign w:val="center"/>
          </w:tcPr>
          <w:p w14:paraId="3809F730" w14:textId="77777777" w:rsidR="00844570" w:rsidRPr="002F08EA" w:rsidRDefault="00000000" w:rsidP="00717E13">
            <w:pPr>
              <w:rPr>
                <w:rFonts w:ascii="Sora" w:hAnsi="Sora" w:cs="Sora"/>
                <w:sz w:val="24"/>
                <w:szCs w:val="28"/>
              </w:rPr>
            </w:pPr>
            <w:r w:rsidRPr="002F08EA">
              <w:rPr>
                <w:rFonts w:ascii="Sora" w:hAnsi="Sora" w:cs="Sora"/>
                <w:szCs w:val="28"/>
              </w:rPr>
              <w:t>UI / local app shell</w:t>
            </w:r>
          </w:p>
        </w:tc>
        <w:tc>
          <w:tcPr>
            <w:tcW w:w="6480" w:type="dxa"/>
            <w:tcMar>
              <w:top w:w="80" w:type="dxa"/>
              <w:left w:w="100" w:type="dxa"/>
              <w:bottom w:w="80" w:type="dxa"/>
              <w:right w:w="100" w:type="dxa"/>
            </w:tcMar>
            <w:vAlign w:val="center"/>
          </w:tcPr>
          <w:p w14:paraId="715CCD18" w14:textId="77777777" w:rsidR="00844570" w:rsidRPr="002F08EA" w:rsidRDefault="00000000" w:rsidP="00717E13">
            <w:pPr>
              <w:rPr>
                <w:rFonts w:ascii="Sora" w:hAnsi="Sora" w:cs="Sora"/>
                <w:sz w:val="24"/>
                <w:szCs w:val="28"/>
              </w:rPr>
            </w:pPr>
            <w:r w:rsidRPr="002F08EA">
              <w:rPr>
                <w:rFonts w:ascii="Sora" w:hAnsi="Sora" w:cs="Sora"/>
                <w:szCs w:val="28"/>
              </w:rPr>
              <w:t>May collect user intent and render state; may not directly sign or bypass policy</w:t>
            </w:r>
          </w:p>
        </w:tc>
      </w:tr>
      <w:tr w:rsidR="00844570" w:rsidRPr="002F08EA" w14:paraId="5EABB821" w14:textId="77777777">
        <w:trPr>
          <w:jc w:val="center"/>
        </w:trPr>
        <w:tc>
          <w:tcPr>
            <w:tcW w:w="3024" w:type="dxa"/>
            <w:tcMar>
              <w:top w:w="80" w:type="dxa"/>
              <w:left w:w="100" w:type="dxa"/>
              <w:bottom w:w="80" w:type="dxa"/>
              <w:right w:w="100" w:type="dxa"/>
            </w:tcMar>
            <w:vAlign w:val="center"/>
          </w:tcPr>
          <w:p w14:paraId="5B0F49BE" w14:textId="77777777" w:rsidR="00844570" w:rsidRPr="002F08EA" w:rsidRDefault="00000000" w:rsidP="00717E13">
            <w:pPr>
              <w:rPr>
                <w:rFonts w:ascii="Sora" w:hAnsi="Sora" w:cs="Sora"/>
                <w:sz w:val="24"/>
                <w:szCs w:val="28"/>
              </w:rPr>
            </w:pPr>
            <w:r w:rsidRPr="002F08EA">
              <w:rPr>
                <w:rFonts w:ascii="Sora" w:hAnsi="Sora" w:cs="Sora"/>
                <w:szCs w:val="28"/>
              </w:rPr>
              <w:t>Jarvis assistant</w:t>
            </w:r>
          </w:p>
        </w:tc>
        <w:tc>
          <w:tcPr>
            <w:tcW w:w="6480" w:type="dxa"/>
            <w:tcMar>
              <w:top w:w="80" w:type="dxa"/>
              <w:left w:w="100" w:type="dxa"/>
              <w:bottom w:w="80" w:type="dxa"/>
              <w:right w:w="100" w:type="dxa"/>
            </w:tcMar>
            <w:vAlign w:val="center"/>
          </w:tcPr>
          <w:p w14:paraId="748CF54E" w14:textId="77777777" w:rsidR="00844570" w:rsidRPr="002F08EA" w:rsidRDefault="00000000" w:rsidP="00717E13">
            <w:pPr>
              <w:rPr>
                <w:rFonts w:ascii="Sora" w:hAnsi="Sora" w:cs="Sora"/>
                <w:sz w:val="24"/>
                <w:szCs w:val="28"/>
              </w:rPr>
            </w:pPr>
            <w:r w:rsidRPr="002F08EA">
              <w:rPr>
                <w:rFonts w:ascii="Sora" w:hAnsi="Sora" w:cs="Sora"/>
                <w:szCs w:val="28"/>
              </w:rPr>
              <w:t>May recommend, validate, and automate bounded workflows; may not self-authorize privileged actions</w:t>
            </w:r>
          </w:p>
        </w:tc>
      </w:tr>
      <w:tr w:rsidR="00844570" w:rsidRPr="002F08EA" w14:paraId="2F7B7F08" w14:textId="77777777">
        <w:trPr>
          <w:jc w:val="center"/>
        </w:trPr>
        <w:tc>
          <w:tcPr>
            <w:tcW w:w="3024" w:type="dxa"/>
            <w:tcMar>
              <w:top w:w="80" w:type="dxa"/>
              <w:left w:w="100" w:type="dxa"/>
              <w:bottom w:w="80" w:type="dxa"/>
              <w:right w:w="100" w:type="dxa"/>
            </w:tcMar>
            <w:vAlign w:val="center"/>
          </w:tcPr>
          <w:p w14:paraId="7CC3C17F" w14:textId="77777777" w:rsidR="00844570" w:rsidRPr="002F08EA" w:rsidRDefault="00000000" w:rsidP="00717E13">
            <w:pPr>
              <w:rPr>
                <w:rFonts w:ascii="Sora" w:hAnsi="Sora" w:cs="Sora"/>
                <w:sz w:val="24"/>
                <w:szCs w:val="28"/>
              </w:rPr>
            </w:pPr>
            <w:r w:rsidRPr="002F08EA">
              <w:rPr>
                <w:rFonts w:ascii="Sora" w:hAnsi="Sora" w:cs="Sora"/>
                <w:szCs w:val="28"/>
              </w:rPr>
              <w:t>Profile engine</w:t>
            </w:r>
          </w:p>
        </w:tc>
        <w:tc>
          <w:tcPr>
            <w:tcW w:w="6480" w:type="dxa"/>
            <w:tcMar>
              <w:top w:w="80" w:type="dxa"/>
              <w:left w:w="100" w:type="dxa"/>
              <w:bottom w:w="80" w:type="dxa"/>
              <w:right w:w="100" w:type="dxa"/>
            </w:tcMar>
            <w:vAlign w:val="center"/>
          </w:tcPr>
          <w:p w14:paraId="7CE31A79" w14:textId="77777777" w:rsidR="00844570" w:rsidRPr="002F08EA" w:rsidRDefault="00000000" w:rsidP="00717E13">
            <w:pPr>
              <w:rPr>
                <w:rFonts w:ascii="Sora" w:hAnsi="Sora" w:cs="Sora"/>
                <w:sz w:val="24"/>
                <w:szCs w:val="28"/>
              </w:rPr>
            </w:pPr>
            <w:r w:rsidRPr="002F08EA">
              <w:rPr>
                <w:rFonts w:ascii="Sora" w:hAnsi="Sora" w:cs="Sora"/>
                <w:szCs w:val="28"/>
              </w:rPr>
              <w:t>Translates guided choices into canonical config bundles</w:t>
            </w:r>
          </w:p>
        </w:tc>
      </w:tr>
      <w:tr w:rsidR="00844570" w:rsidRPr="002F08EA" w14:paraId="2558391D" w14:textId="77777777">
        <w:trPr>
          <w:jc w:val="center"/>
        </w:trPr>
        <w:tc>
          <w:tcPr>
            <w:tcW w:w="3024" w:type="dxa"/>
            <w:tcMar>
              <w:top w:w="80" w:type="dxa"/>
              <w:left w:w="100" w:type="dxa"/>
              <w:bottom w:w="80" w:type="dxa"/>
              <w:right w:w="100" w:type="dxa"/>
            </w:tcMar>
            <w:vAlign w:val="center"/>
          </w:tcPr>
          <w:p w14:paraId="2FC51F1D" w14:textId="77777777" w:rsidR="00844570" w:rsidRPr="002F08EA" w:rsidRDefault="00000000" w:rsidP="00717E13">
            <w:pPr>
              <w:rPr>
                <w:rFonts w:ascii="Sora" w:hAnsi="Sora" w:cs="Sora"/>
                <w:sz w:val="24"/>
                <w:szCs w:val="28"/>
              </w:rPr>
            </w:pPr>
            <w:r w:rsidRPr="002F08EA">
              <w:rPr>
                <w:rFonts w:ascii="Sora" w:hAnsi="Sora" w:cs="Sora"/>
                <w:szCs w:val="28"/>
              </w:rPr>
              <w:t>Secret broker</w:t>
            </w:r>
          </w:p>
        </w:tc>
        <w:tc>
          <w:tcPr>
            <w:tcW w:w="6480" w:type="dxa"/>
            <w:tcMar>
              <w:top w:w="80" w:type="dxa"/>
              <w:left w:w="100" w:type="dxa"/>
              <w:bottom w:w="80" w:type="dxa"/>
              <w:right w:w="100" w:type="dxa"/>
            </w:tcMar>
            <w:vAlign w:val="center"/>
          </w:tcPr>
          <w:p w14:paraId="384760C5" w14:textId="77777777" w:rsidR="00844570" w:rsidRPr="002F08EA" w:rsidRDefault="00000000" w:rsidP="00717E13">
            <w:pPr>
              <w:rPr>
                <w:rFonts w:ascii="Sora" w:hAnsi="Sora" w:cs="Sora"/>
                <w:sz w:val="24"/>
                <w:szCs w:val="28"/>
              </w:rPr>
            </w:pPr>
            <w:r w:rsidRPr="002F08EA">
              <w:rPr>
                <w:rFonts w:ascii="Sora" w:hAnsi="Sora" w:cs="Sora"/>
                <w:szCs w:val="28"/>
              </w:rPr>
              <w:t>References device-bound, HSM, or encrypted secret stores; never exposes plaintext by default</w:t>
            </w:r>
          </w:p>
        </w:tc>
      </w:tr>
      <w:tr w:rsidR="00844570" w:rsidRPr="002F08EA" w14:paraId="101D679A" w14:textId="77777777">
        <w:trPr>
          <w:jc w:val="center"/>
        </w:trPr>
        <w:tc>
          <w:tcPr>
            <w:tcW w:w="3024" w:type="dxa"/>
            <w:tcMar>
              <w:top w:w="80" w:type="dxa"/>
              <w:left w:w="100" w:type="dxa"/>
              <w:bottom w:w="80" w:type="dxa"/>
              <w:right w:w="100" w:type="dxa"/>
            </w:tcMar>
            <w:vAlign w:val="center"/>
          </w:tcPr>
          <w:p w14:paraId="4493D551" w14:textId="77777777" w:rsidR="00844570" w:rsidRPr="002F08EA" w:rsidRDefault="00000000" w:rsidP="00717E13">
            <w:pPr>
              <w:rPr>
                <w:rFonts w:ascii="Sora" w:hAnsi="Sora" w:cs="Sora"/>
                <w:sz w:val="24"/>
                <w:szCs w:val="28"/>
              </w:rPr>
            </w:pPr>
            <w:r w:rsidRPr="002F08EA">
              <w:rPr>
                <w:rFonts w:ascii="Sora" w:hAnsi="Sora" w:cs="Sora"/>
                <w:szCs w:val="28"/>
              </w:rPr>
              <w:t>Update verifier</w:t>
            </w:r>
          </w:p>
        </w:tc>
        <w:tc>
          <w:tcPr>
            <w:tcW w:w="6480" w:type="dxa"/>
            <w:tcMar>
              <w:top w:w="80" w:type="dxa"/>
              <w:left w:w="100" w:type="dxa"/>
              <w:bottom w:w="80" w:type="dxa"/>
              <w:right w:w="100" w:type="dxa"/>
            </w:tcMar>
            <w:vAlign w:val="center"/>
          </w:tcPr>
          <w:p w14:paraId="766B5EB6" w14:textId="77777777" w:rsidR="00844570" w:rsidRPr="002F08EA" w:rsidRDefault="00000000" w:rsidP="00717E13">
            <w:pPr>
              <w:rPr>
                <w:rFonts w:ascii="Sora" w:hAnsi="Sora" w:cs="Sora"/>
                <w:sz w:val="24"/>
                <w:szCs w:val="28"/>
              </w:rPr>
            </w:pPr>
            <w:r w:rsidRPr="002F08EA">
              <w:rPr>
                <w:rFonts w:ascii="Sora" w:hAnsi="Sora" w:cs="Sora"/>
                <w:szCs w:val="28"/>
              </w:rPr>
              <w:t>Accepts only signed release channels and policy-approved artifacts</w:t>
            </w:r>
          </w:p>
        </w:tc>
      </w:tr>
      <w:tr w:rsidR="00844570" w:rsidRPr="002F08EA" w14:paraId="732EAC6D" w14:textId="77777777">
        <w:trPr>
          <w:jc w:val="center"/>
        </w:trPr>
        <w:tc>
          <w:tcPr>
            <w:tcW w:w="3024" w:type="dxa"/>
            <w:tcMar>
              <w:top w:w="80" w:type="dxa"/>
              <w:left w:w="100" w:type="dxa"/>
              <w:bottom w:w="80" w:type="dxa"/>
              <w:right w:w="100" w:type="dxa"/>
            </w:tcMar>
            <w:vAlign w:val="center"/>
          </w:tcPr>
          <w:p w14:paraId="531C3F9C" w14:textId="77777777" w:rsidR="00844570" w:rsidRPr="002F08EA" w:rsidRDefault="00000000" w:rsidP="00717E13">
            <w:pPr>
              <w:rPr>
                <w:rFonts w:ascii="Sora" w:hAnsi="Sora" w:cs="Sora"/>
                <w:sz w:val="24"/>
                <w:szCs w:val="28"/>
              </w:rPr>
            </w:pPr>
            <w:r w:rsidRPr="002F08EA">
              <w:rPr>
                <w:rFonts w:ascii="Sora" w:hAnsi="Sora" w:cs="Sora"/>
                <w:szCs w:val="28"/>
              </w:rPr>
              <w:t>Telemetry collector</w:t>
            </w:r>
          </w:p>
        </w:tc>
        <w:tc>
          <w:tcPr>
            <w:tcW w:w="6480" w:type="dxa"/>
            <w:tcMar>
              <w:top w:w="80" w:type="dxa"/>
              <w:left w:w="100" w:type="dxa"/>
              <w:bottom w:w="80" w:type="dxa"/>
              <w:right w:w="100" w:type="dxa"/>
            </w:tcMar>
            <w:vAlign w:val="center"/>
          </w:tcPr>
          <w:p w14:paraId="7DC11424" w14:textId="77777777" w:rsidR="00844570" w:rsidRPr="002F08EA" w:rsidRDefault="00000000" w:rsidP="00717E13">
            <w:pPr>
              <w:rPr>
                <w:rFonts w:ascii="Sora" w:hAnsi="Sora" w:cs="Sora"/>
                <w:sz w:val="24"/>
                <w:szCs w:val="28"/>
              </w:rPr>
            </w:pPr>
            <w:r w:rsidRPr="002F08EA">
              <w:rPr>
                <w:rFonts w:ascii="Sora" w:hAnsi="Sora" w:cs="Sora"/>
                <w:szCs w:val="28"/>
              </w:rPr>
              <w:t>Collects role health and audit artifacts; must not mutate live authority state</w:t>
            </w:r>
          </w:p>
        </w:tc>
      </w:tr>
    </w:tbl>
    <w:p w14:paraId="6099BB78" w14:textId="77777777" w:rsidR="00844570" w:rsidRPr="002F08EA" w:rsidRDefault="00844570" w:rsidP="00717E13">
      <w:pPr>
        <w:spacing w:after="0" w:line="240" w:lineRule="auto"/>
        <w:rPr>
          <w:rFonts w:ascii="Sora" w:hAnsi="Sora" w:cs="Sora"/>
          <w:sz w:val="24"/>
          <w:szCs w:val="28"/>
        </w:rPr>
      </w:pPr>
    </w:p>
    <w:p w14:paraId="04B9DDC3"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36. Role Templates, Profiles, and Policy Enforcement</w:t>
      </w:r>
    </w:p>
    <w:p w14:paraId="697D3C48" w14:textId="77777777" w:rsidR="00844570" w:rsidRPr="002F08EA" w:rsidRDefault="00000000" w:rsidP="00717E13">
      <w:pPr>
        <w:spacing w:after="0" w:line="240" w:lineRule="auto"/>
        <w:rPr>
          <w:rFonts w:ascii="Sora" w:hAnsi="Sora" w:cs="Sora"/>
          <w:sz w:val="24"/>
          <w:szCs w:val="28"/>
        </w:rPr>
      </w:pPr>
      <w:r w:rsidRPr="002F08EA">
        <w:rPr>
          <w:rFonts w:ascii="Sora" w:hAnsi="Sora" w:cs="Sora"/>
          <w:sz w:val="24"/>
          <w:szCs w:val="28"/>
        </w:rPr>
        <w:t>Each of the nineteen node roles should exist in the Control Panel as a first-class template with environment-specific constraints. For example, a Devnet validator template can expose experimental logging or sync instrumentation that Mainnet would not. A Treasury Controller template must force HSM-backed signing paths, threshold policy configuration, and stricter update controls than a read-only explorer. Templates are therefore not merely convenience presets; they are productized policy boundaries.</w:t>
      </w:r>
    </w:p>
    <w:p w14:paraId="047E8A13" w14:textId="77777777" w:rsidR="00844570" w:rsidRPr="002F08EA" w:rsidRDefault="00000000" w:rsidP="00717E13">
      <w:pPr>
        <w:pStyle w:val="CodeBlock"/>
        <w:shd w:val="clear" w:color="auto" w:fill="F5F7FA"/>
        <w:spacing w:after="0" w:line="240" w:lineRule="auto"/>
        <w:ind w:left="432" w:right="288"/>
        <w:rPr>
          <w:rFonts w:ascii="Sora" w:hAnsi="Sora" w:cs="Sora"/>
          <w:sz w:val="20"/>
          <w:szCs w:val="28"/>
        </w:rPr>
      </w:pPr>
      <w:r w:rsidRPr="002F08EA">
        <w:rPr>
          <w:rFonts w:ascii="Sora" w:hAnsi="Sora" w:cs="Sora"/>
          <w:sz w:val="20"/>
          <w:szCs w:val="28"/>
        </w:rPr>
        <w:lastRenderedPageBreak/>
        <w:t># control-panel profile bundle (conceptual)</w:t>
      </w:r>
      <w:r w:rsidRPr="002F08EA">
        <w:rPr>
          <w:rFonts w:ascii="Sora" w:hAnsi="Sora" w:cs="Sora"/>
          <w:sz w:val="20"/>
          <w:szCs w:val="28"/>
        </w:rPr>
        <w:br/>
        <w:t>profile_id: validator-devnet</w:t>
      </w:r>
      <w:r w:rsidRPr="002F08EA">
        <w:rPr>
          <w:rFonts w:ascii="Sora" w:hAnsi="Sora" w:cs="Sora"/>
          <w:sz w:val="20"/>
          <w:szCs w:val="28"/>
        </w:rPr>
        <w:br/>
        <w:t>role: validator</w:t>
      </w:r>
      <w:r w:rsidRPr="002F08EA">
        <w:rPr>
          <w:rFonts w:ascii="Sora" w:hAnsi="Sora" w:cs="Sora"/>
          <w:sz w:val="20"/>
          <w:szCs w:val="28"/>
        </w:rPr>
        <w:br/>
        <w:t>environment: devnet</w:t>
      </w:r>
      <w:r w:rsidRPr="002F08EA">
        <w:rPr>
          <w:rFonts w:ascii="Sora" w:hAnsi="Sora" w:cs="Sora"/>
          <w:sz w:val="20"/>
          <w:szCs w:val="28"/>
        </w:rPr>
        <w:br/>
        <w:t>requires:</w:t>
      </w:r>
      <w:r w:rsidRPr="002F08EA">
        <w:rPr>
          <w:rFonts w:ascii="Sora" w:hAnsi="Sora" w:cs="Sora"/>
          <w:sz w:val="20"/>
          <w:szCs w:val="28"/>
        </w:rPr>
        <w:br/>
        <w:t xml:space="preserve">  - aegis</w:t>
      </w:r>
      <w:r w:rsidRPr="002F08EA">
        <w:rPr>
          <w:rFonts w:ascii="Sora" w:hAnsi="Sora" w:cs="Sora"/>
          <w:sz w:val="20"/>
          <w:szCs w:val="28"/>
        </w:rPr>
        <w:br/>
        <w:t xml:space="preserve">  - telemetry</w:t>
      </w:r>
      <w:r w:rsidRPr="002F08EA">
        <w:rPr>
          <w:rFonts w:ascii="Sora" w:hAnsi="Sora" w:cs="Sora"/>
          <w:sz w:val="20"/>
          <w:szCs w:val="28"/>
        </w:rPr>
        <w:br/>
        <w:t xml:space="preserve">  - signed_updates</w:t>
      </w:r>
      <w:r w:rsidRPr="002F08EA">
        <w:rPr>
          <w:rFonts w:ascii="Sora" w:hAnsi="Sora" w:cs="Sora"/>
          <w:sz w:val="20"/>
          <w:szCs w:val="28"/>
        </w:rPr>
        <w:br/>
        <w:t xml:space="preserve">  - quorum_health_checks</w:t>
      </w:r>
      <w:r w:rsidRPr="002F08EA">
        <w:rPr>
          <w:rFonts w:ascii="Sora" w:hAnsi="Sora" w:cs="Sora"/>
          <w:sz w:val="20"/>
          <w:szCs w:val="28"/>
        </w:rPr>
        <w:br/>
        <w:t>blocks:</w:t>
      </w:r>
      <w:r w:rsidRPr="002F08EA">
        <w:rPr>
          <w:rFonts w:ascii="Sora" w:hAnsi="Sora" w:cs="Sora"/>
          <w:sz w:val="20"/>
          <w:szCs w:val="28"/>
        </w:rPr>
        <w:br/>
        <w:t xml:space="preserve">  - plaintext_key_export</w:t>
      </w:r>
      <w:r w:rsidRPr="002F08EA">
        <w:rPr>
          <w:rFonts w:ascii="Sora" w:hAnsi="Sora" w:cs="Sora"/>
          <w:sz w:val="20"/>
          <w:szCs w:val="28"/>
        </w:rPr>
        <w:br/>
        <w:t xml:space="preserve">  - unsafe_remote_admin</w:t>
      </w:r>
      <w:r w:rsidRPr="002F08EA">
        <w:rPr>
          <w:rFonts w:ascii="Sora" w:hAnsi="Sora" w:cs="Sora"/>
          <w:sz w:val="20"/>
          <w:szCs w:val="28"/>
        </w:rPr>
        <w:br/>
        <w:t>recommends:</w:t>
      </w:r>
      <w:r w:rsidRPr="002F08EA">
        <w:rPr>
          <w:rFonts w:ascii="Sora" w:hAnsi="Sora" w:cs="Sora"/>
          <w:sz w:val="20"/>
          <w:szCs w:val="28"/>
        </w:rPr>
        <w:br/>
        <w:t xml:space="preserve">  - hsm_or_device_isolated_keys</w:t>
      </w:r>
      <w:r w:rsidRPr="002F08EA">
        <w:rPr>
          <w:rFonts w:ascii="Sora" w:hAnsi="Sora" w:cs="Sora"/>
          <w:sz w:val="20"/>
          <w:szCs w:val="28"/>
        </w:rPr>
        <w:br/>
        <w:t xml:space="preserve">  - archive_peer_pairing</w:t>
      </w:r>
    </w:p>
    <w:p w14:paraId="0583AE4F"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37. Secret Handling, Recovery, and Safe Automation</w:t>
      </w:r>
    </w:p>
    <w:p w14:paraId="27C2B10B" w14:textId="77777777" w:rsidR="00844570" w:rsidRPr="002F08EA" w:rsidRDefault="00000000" w:rsidP="00717E13">
      <w:pPr>
        <w:spacing w:after="0" w:line="240" w:lineRule="auto"/>
        <w:rPr>
          <w:rFonts w:ascii="Sora" w:hAnsi="Sora" w:cs="Sora"/>
          <w:sz w:val="24"/>
          <w:szCs w:val="28"/>
        </w:rPr>
      </w:pPr>
      <w:r w:rsidRPr="002F08EA">
        <w:rPr>
          <w:rFonts w:ascii="Sora" w:hAnsi="Sora" w:cs="Sora"/>
          <w:sz w:val="24"/>
          <w:szCs w:val="28"/>
        </w:rPr>
        <w:t>The Control Panel must treat secret handling the same way the wallet treats authority: convenience never overrides structural security. Secrets should be enrollable through guided hardware or device-bound paths, referenceable through secure handles, and exportable only through explicit, audited, policy-approved flows. Jarvis can automate rotations, renew certificates, refresh overlays, or step operators through recovery and rebind workflows, but it must not normalize seed-like plaintext handling, “copy this key into a box” UX, or unconstrained remote admin shells.</w:t>
      </w:r>
    </w:p>
    <w:p w14:paraId="730EAA24" w14:textId="77777777" w:rsidR="00844570" w:rsidRPr="002F08EA" w:rsidRDefault="00000000" w:rsidP="00717E13">
      <w:pPr>
        <w:spacing w:after="0" w:line="240" w:lineRule="auto"/>
        <w:rPr>
          <w:rFonts w:ascii="Sora" w:hAnsi="Sora" w:cs="Sora"/>
          <w:sz w:val="24"/>
          <w:szCs w:val="28"/>
        </w:rPr>
      </w:pPr>
      <w:r w:rsidRPr="002F08EA">
        <w:rPr>
          <w:rFonts w:ascii="Sora" w:hAnsi="Sora" w:cs="Sora"/>
          <w:sz w:val="24"/>
          <w:szCs w:val="28"/>
        </w:rPr>
        <w:t>For operators using the Control Panel to run governance or treasury roles, safe automation means threshold-aware prompting, quorum-health validation, timelock visibility, and pre-execution policy simulation. For consensus or interoperability roles, it means drift detection, environment-correct port and peer overlays, and immutable release provenance. In both cases, the software should do the boring work automatically and refuse the dangerous work automatically.</w:t>
      </w:r>
    </w:p>
    <w:p w14:paraId="14A21B4B"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38. Updates, Monitoring, Alerts, and Supportability</w:t>
      </w:r>
    </w:p>
    <w:p w14:paraId="29FDDB99" w14:textId="77777777" w:rsidR="00844570" w:rsidRPr="002F08EA" w:rsidRDefault="00000000" w:rsidP="00717E13">
      <w:pPr>
        <w:spacing w:after="0" w:line="240" w:lineRule="auto"/>
        <w:rPr>
          <w:rFonts w:ascii="Sora" w:hAnsi="Sora" w:cs="Sora"/>
          <w:sz w:val="24"/>
          <w:szCs w:val="28"/>
        </w:rPr>
      </w:pPr>
      <w:r w:rsidRPr="002F08EA">
        <w:rPr>
          <w:rFonts w:ascii="Sora" w:hAnsi="Sora" w:cs="Sora"/>
          <w:sz w:val="24"/>
          <w:szCs w:val="28"/>
        </w:rPr>
        <w:t>A credible node product needs a real lifecycle. The Control Panel should therefore implement signed update channels, staged rollout support, health scoring by role, guided log-bundle export, machine-readable alerts, and operator-facing incident narratives that explain not just that something is wrong, but what boundary failed and which safe next actions are available. Jarvis should speak operator language, not dump raw stack traces unless the operator explicitly requests them.</w:t>
      </w:r>
    </w:p>
    <w:tbl>
      <w:tblPr>
        <w:tblStyle w:val="TableGrid"/>
        <w:tblW w:w="0" w:type="auto"/>
        <w:jc w:val="center"/>
        <w:tblLook w:val="04A0" w:firstRow="1" w:lastRow="0" w:firstColumn="1" w:lastColumn="0" w:noHBand="0" w:noVBand="1"/>
      </w:tblPr>
      <w:tblGrid>
        <w:gridCol w:w="2592"/>
        <w:gridCol w:w="6912"/>
      </w:tblGrid>
      <w:tr w:rsidR="00844570" w:rsidRPr="002F08EA" w14:paraId="624A0DA4" w14:textId="77777777">
        <w:trPr>
          <w:tblHeader/>
          <w:jc w:val="center"/>
        </w:trPr>
        <w:tc>
          <w:tcPr>
            <w:tcW w:w="2592" w:type="dxa"/>
            <w:shd w:val="clear" w:color="auto" w:fill="D9EAF7"/>
            <w:tcMar>
              <w:top w:w="80" w:type="dxa"/>
              <w:left w:w="100" w:type="dxa"/>
              <w:bottom w:w="80" w:type="dxa"/>
              <w:right w:w="100" w:type="dxa"/>
            </w:tcMar>
            <w:vAlign w:val="center"/>
          </w:tcPr>
          <w:p w14:paraId="0ADE3DC6" w14:textId="77777777" w:rsidR="00844570" w:rsidRPr="002F08EA" w:rsidRDefault="00000000" w:rsidP="00717E13">
            <w:pPr>
              <w:rPr>
                <w:rFonts w:ascii="Sora" w:hAnsi="Sora" w:cs="Sora"/>
                <w:sz w:val="24"/>
                <w:szCs w:val="28"/>
              </w:rPr>
            </w:pPr>
            <w:r w:rsidRPr="002F08EA">
              <w:rPr>
                <w:rFonts w:ascii="Sora" w:hAnsi="Sora" w:cs="Sora"/>
                <w:b/>
                <w:color w:val="0F4C81"/>
                <w:sz w:val="24"/>
                <w:szCs w:val="28"/>
              </w:rPr>
              <w:t>Capability</w:t>
            </w:r>
          </w:p>
        </w:tc>
        <w:tc>
          <w:tcPr>
            <w:tcW w:w="6912" w:type="dxa"/>
            <w:shd w:val="clear" w:color="auto" w:fill="D9EAF7"/>
            <w:tcMar>
              <w:top w:w="80" w:type="dxa"/>
              <w:left w:w="100" w:type="dxa"/>
              <w:bottom w:w="80" w:type="dxa"/>
              <w:right w:w="100" w:type="dxa"/>
            </w:tcMar>
            <w:vAlign w:val="center"/>
          </w:tcPr>
          <w:p w14:paraId="0AF48975" w14:textId="77777777" w:rsidR="00844570" w:rsidRPr="002F08EA" w:rsidRDefault="00000000" w:rsidP="00717E13">
            <w:pPr>
              <w:rPr>
                <w:rFonts w:ascii="Sora" w:hAnsi="Sora" w:cs="Sora"/>
                <w:sz w:val="24"/>
                <w:szCs w:val="28"/>
              </w:rPr>
            </w:pPr>
            <w:r w:rsidRPr="002F08EA">
              <w:rPr>
                <w:rFonts w:ascii="Sora" w:hAnsi="Sora" w:cs="Sora"/>
                <w:b/>
                <w:color w:val="0F4C81"/>
                <w:sz w:val="24"/>
                <w:szCs w:val="28"/>
              </w:rPr>
              <w:t>Specification Expectation</w:t>
            </w:r>
          </w:p>
        </w:tc>
      </w:tr>
      <w:tr w:rsidR="00844570" w:rsidRPr="002F08EA" w14:paraId="52A54AC5" w14:textId="77777777">
        <w:trPr>
          <w:jc w:val="center"/>
        </w:trPr>
        <w:tc>
          <w:tcPr>
            <w:tcW w:w="2592" w:type="dxa"/>
            <w:tcMar>
              <w:top w:w="80" w:type="dxa"/>
              <w:left w:w="100" w:type="dxa"/>
              <w:bottom w:w="80" w:type="dxa"/>
              <w:right w:w="100" w:type="dxa"/>
            </w:tcMar>
            <w:vAlign w:val="center"/>
          </w:tcPr>
          <w:p w14:paraId="4DFA3900" w14:textId="77777777" w:rsidR="00844570" w:rsidRPr="002F08EA" w:rsidRDefault="00000000" w:rsidP="00717E13">
            <w:pPr>
              <w:rPr>
                <w:rFonts w:ascii="Sora" w:hAnsi="Sora" w:cs="Sora"/>
                <w:sz w:val="24"/>
                <w:szCs w:val="28"/>
              </w:rPr>
            </w:pPr>
            <w:r w:rsidRPr="002F08EA">
              <w:rPr>
                <w:rFonts w:ascii="Sora" w:hAnsi="Sora" w:cs="Sora"/>
                <w:szCs w:val="28"/>
              </w:rPr>
              <w:t>Update channel</w:t>
            </w:r>
          </w:p>
        </w:tc>
        <w:tc>
          <w:tcPr>
            <w:tcW w:w="6912" w:type="dxa"/>
            <w:tcMar>
              <w:top w:w="80" w:type="dxa"/>
              <w:left w:w="100" w:type="dxa"/>
              <w:bottom w:w="80" w:type="dxa"/>
              <w:right w:w="100" w:type="dxa"/>
            </w:tcMar>
            <w:vAlign w:val="center"/>
          </w:tcPr>
          <w:p w14:paraId="13698879" w14:textId="77777777" w:rsidR="00844570" w:rsidRPr="002F08EA" w:rsidRDefault="00000000" w:rsidP="00717E13">
            <w:pPr>
              <w:rPr>
                <w:rFonts w:ascii="Sora" w:hAnsi="Sora" w:cs="Sora"/>
                <w:sz w:val="24"/>
                <w:szCs w:val="28"/>
              </w:rPr>
            </w:pPr>
            <w:r w:rsidRPr="002F08EA">
              <w:rPr>
                <w:rFonts w:ascii="Sora" w:hAnsi="Sora" w:cs="Sora"/>
                <w:szCs w:val="28"/>
              </w:rPr>
              <w:t>Signed release metadata, role compatibility checks, rollback to last known-good package when safe</w:t>
            </w:r>
          </w:p>
        </w:tc>
      </w:tr>
      <w:tr w:rsidR="00844570" w:rsidRPr="002F08EA" w14:paraId="2CF2EADD" w14:textId="77777777">
        <w:trPr>
          <w:jc w:val="center"/>
        </w:trPr>
        <w:tc>
          <w:tcPr>
            <w:tcW w:w="2592" w:type="dxa"/>
            <w:tcMar>
              <w:top w:w="80" w:type="dxa"/>
              <w:left w:w="100" w:type="dxa"/>
              <w:bottom w:w="80" w:type="dxa"/>
              <w:right w:w="100" w:type="dxa"/>
            </w:tcMar>
            <w:vAlign w:val="center"/>
          </w:tcPr>
          <w:p w14:paraId="2A3245FA" w14:textId="77777777" w:rsidR="00844570" w:rsidRPr="002F08EA" w:rsidRDefault="00000000" w:rsidP="00717E13">
            <w:pPr>
              <w:rPr>
                <w:rFonts w:ascii="Sora" w:hAnsi="Sora" w:cs="Sora"/>
                <w:sz w:val="24"/>
                <w:szCs w:val="28"/>
              </w:rPr>
            </w:pPr>
            <w:r w:rsidRPr="002F08EA">
              <w:rPr>
                <w:rFonts w:ascii="Sora" w:hAnsi="Sora" w:cs="Sora"/>
                <w:szCs w:val="28"/>
              </w:rPr>
              <w:lastRenderedPageBreak/>
              <w:t>Health monitoring</w:t>
            </w:r>
          </w:p>
        </w:tc>
        <w:tc>
          <w:tcPr>
            <w:tcW w:w="6912" w:type="dxa"/>
            <w:tcMar>
              <w:top w:w="80" w:type="dxa"/>
              <w:left w:w="100" w:type="dxa"/>
              <w:bottom w:w="80" w:type="dxa"/>
              <w:right w:w="100" w:type="dxa"/>
            </w:tcMar>
            <w:vAlign w:val="center"/>
          </w:tcPr>
          <w:p w14:paraId="65B35C90" w14:textId="77777777" w:rsidR="00844570" w:rsidRPr="002F08EA" w:rsidRDefault="00000000" w:rsidP="00717E13">
            <w:pPr>
              <w:rPr>
                <w:rFonts w:ascii="Sora" w:hAnsi="Sora" w:cs="Sora"/>
                <w:sz w:val="24"/>
                <w:szCs w:val="28"/>
              </w:rPr>
            </w:pPr>
            <w:r w:rsidRPr="002F08EA">
              <w:rPr>
                <w:rFonts w:ascii="Sora" w:hAnsi="Sora" w:cs="Sora"/>
                <w:szCs w:val="28"/>
              </w:rPr>
              <w:t>Role-aware health states: syncing, healthy, degraded, quarantined, retired</w:t>
            </w:r>
          </w:p>
        </w:tc>
      </w:tr>
      <w:tr w:rsidR="00844570" w:rsidRPr="002F08EA" w14:paraId="72F8D393" w14:textId="77777777">
        <w:trPr>
          <w:jc w:val="center"/>
        </w:trPr>
        <w:tc>
          <w:tcPr>
            <w:tcW w:w="2592" w:type="dxa"/>
            <w:tcMar>
              <w:top w:w="80" w:type="dxa"/>
              <w:left w:w="100" w:type="dxa"/>
              <w:bottom w:w="80" w:type="dxa"/>
              <w:right w:w="100" w:type="dxa"/>
            </w:tcMar>
            <w:vAlign w:val="center"/>
          </w:tcPr>
          <w:p w14:paraId="7E28DEFF" w14:textId="77777777" w:rsidR="00844570" w:rsidRPr="002F08EA" w:rsidRDefault="00000000" w:rsidP="00717E13">
            <w:pPr>
              <w:rPr>
                <w:rFonts w:ascii="Sora" w:hAnsi="Sora" w:cs="Sora"/>
                <w:sz w:val="24"/>
                <w:szCs w:val="28"/>
              </w:rPr>
            </w:pPr>
            <w:r w:rsidRPr="002F08EA">
              <w:rPr>
                <w:rFonts w:ascii="Sora" w:hAnsi="Sora" w:cs="Sora"/>
                <w:szCs w:val="28"/>
              </w:rPr>
              <w:t>Alerting</w:t>
            </w:r>
          </w:p>
        </w:tc>
        <w:tc>
          <w:tcPr>
            <w:tcW w:w="6912" w:type="dxa"/>
            <w:tcMar>
              <w:top w:w="80" w:type="dxa"/>
              <w:left w:w="100" w:type="dxa"/>
              <w:bottom w:w="80" w:type="dxa"/>
              <w:right w:w="100" w:type="dxa"/>
            </w:tcMar>
            <w:vAlign w:val="center"/>
          </w:tcPr>
          <w:p w14:paraId="00FFDE1E" w14:textId="77777777" w:rsidR="00844570" w:rsidRPr="002F08EA" w:rsidRDefault="00000000" w:rsidP="00717E13">
            <w:pPr>
              <w:rPr>
                <w:rFonts w:ascii="Sora" w:hAnsi="Sora" w:cs="Sora"/>
                <w:sz w:val="24"/>
                <w:szCs w:val="28"/>
              </w:rPr>
            </w:pPr>
            <w:r w:rsidRPr="002F08EA">
              <w:rPr>
                <w:rFonts w:ascii="Sora" w:hAnsi="Sora" w:cs="Sora"/>
                <w:szCs w:val="28"/>
              </w:rPr>
              <w:t>Severity-based alerts with human-readable impact and remediation</w:t>
            </w:r>
          </w:p>
        </w:tc>
      </w:tr>
      <w:tr w:rsidR="00844570" w:rsidRPr="002F08EA" w14:paraId="03DB1496" w14:textId="77777777">
        <w:trPr>
          <w:jc w:val="center"/>
        </w:trPr>
        <w:tc>
          <w:tcPr>
            <w:tcW w:w="2592" w:type="dxa"/>
            <w:tcMar>
              <w:top w:w="80" w:type="dxa"/>
              <w:left w:w="100" w:type="dxa"/>
              <w:bottom w:w="80" w:type="dxa"/>
              <w:right w:w="100" w:type="dxa"/>
            </w:tcMar>
            <w:vAlign w:val="center"/>
          </w:tcPr>
          <w:p w14:paraId="4ED9B4D3" w14:textId="77777777" w:rsidR="00844570" w:rsidRPr="002F08EA" w:rsidRDefault="00000000" w:rsidP="00717E13">
            <w:pPr>
              <w:rPr>
                <w:rFonts w:ascii="Sora" w:hAnsi="Sora" w:cs="Sora"/>
                <w:sz w:val="24"/>
                <w:szCs w:val="28"/>
              </w:rPr>
            </w:pPr>
            <w:r w:rsidRPr="002F08EA">
              <w:rPr>
                <w:rFonts w:ascii="Sora" w:hAnsi="Sora" w:cs="Sora"/>
                <w:szCs w:val="28"/>
              </w:rPr>
              <w:t>Diagnostics</w:t>
            </w:r>
          </w:p>
        </w:tc>
        <w:tc>
          <w:tcPr>
            <w:tcW w:w="6912" w:type="dxa"/>
            <w:tcMar>
              <w:top w:w="80" w:type="dxa"/>
              <w:left w:w="100" w:type="dxa"/>
              <w:bottom w:w="80" w:type="dxa"/>
              <w:right w:w="100" w:type="dxa"/>
            </w:tcMar>
            <w:vAlign w:val="center"/>
          </w:tcPr>
          <w:p w14:paraId="10FAE2CA" w14:textId="77777777" w:rsidR="00844570" w:rsidRPr="002F08EA" w:rsidRDefault="00000000" w:rsidP="00717E13">
            <w:pPr>
              <w:rPr>
                <w:rFonts w:ascii="Sora" w:hAnsi="Sora" w:cs="Sora"/>
                <w:sz w:val="24"/>
                <w:szCs w:val="28"/>
              </w:rPr>
            </w:pPr>
            <w:r w:rsidRPr="002F08EA">
              <w:rPr>
                <w:rFonts w:ascii="Sora" w:hAnsi="Sora" w:cs="Sora"/>
                <w:szCs w:val="28"/>
              </w:rPr>
              <w:t>Exportable redacted support bundle with configs, logs, versions, and service state</w:t>
            </w:r>
          </w:p>
        </w:tc>
      </w:tr>
      <w:tr w:rsidR="00844570" w:rsidRPr="002F08EA" w14:paraId="375FAE90" w14:textId="77777777">
        <w:trPr>
          <w:jc w:val="center"/>
        </w:trPr>
        <w:tc>
          <w:tcPr>
            <w:tcW w:w="2592" w:type="dxa"/>
            <w:tcMar>
              <w:top w:w="80" w:type="dxa"/>
              <w:left w:w="100" w:type="dxa"/>
              <w:bottom w:w="80" w:type="dxa"/>
              <w:right w:w="100" w:type="dxa"/>
            </w:tcMar>
            <w:vAlign w:val="center"/>
          </w:tcPr>
          <w:p w14:paraId="06B1709F" w14:textId="77777777" w:rsidR="00844570" w:rsidRPr="002F08EA" w:rsidRDefault="00000000" w:rsidP="00717E13">
            <w:pPr>
              <w:rPr>
                <w:rFonts w:ascii="Sora" w:hAnsi="Sora" w:cs="Sora"/>
                <w:sz w:val="24"/>
                <w:szCs w:val="28"/>
              </w:rPr>
            </w:pPr>
            <w:r w:rsidRPr="002F08EA">
              <w:rPr>
                <w:rFonts w:ascii="Sora" w:hAnsi="Sora" w:cs="Sora"/>
                <w:szCs w:val="28"/>
              </w:rPr>
              <w:t>Remote support posture</w:t>
            </w:r>
          </w:p>
        </w:tc>
        <w:tc>
          <w:tcPr>
            <w:tcW w:w="6912" w:type="dxa"/>
            <w:tcMar>
              <w:top w:w="80" w:type="dxa"/>
              <w:left w:w="100" w:type="dxa"/>
              <w:bottom w:w="80" w:type="dxa"/>
              <w:right w:w="100" w:type="dxa"/>
            </w:tcMar>
            <w:vAlign w:val="center"/>
          </w:tcPr>
          <w:p w14:paraId="603A4B18" w14:textId="77777777" w:rsidR="00844570" w:rsidRPr="002F08EA" w:rsidRDefault="00000000" w:rsidP="00717E13">
            <w:pPr>
              <w:rPr>
                <w:rFonts w:ascii="Sora" w:hAnsi="Sora" w:cs="Sora"/>
                <w:sz w:val="24"/>
                <w:szCs w:val="28"/>
              </w:rPr>
            </w:pPr>
            <w:r w:rsidRPr="002F08EA">
              <w:rPr>
                <w:rFonts w:ascii="Sora" w:hAnsi="Sora" w:cs="Sora"/>
                <w:szCs w:val="28"/>
              </w:rPr>
              <w:t>Optional, explicitly enabled, least-privilege, auditable, and disabled by default</w:t>
            </w:r>
          </w:p>
        </w:tc>
      </w:tr>
    </w:tbl>
    <w:p w14:paraId="6CB891CB" w14:textId="77777777" w:rsidR="00844570" w:rsidRPr="002F08EA" w:rsidRDefault="00844570" w:rsidP="00717E13">
      <w:pPr>
        <w:spacing w:after="0" w:line="240" w:lineRule="auto"/>
        <w:rPr>
          <w:rFonts w:ascii="Sora" w:hAnsi="Sora" w:cs="Sora"/>
          <w:sz w:val="24"/>
          <w:szCs w:val="28"/>
        </w:rPr>
      </w:pPr>
    </w:p>
    <w:p w14:paraId="7FBDFD85" w14:textId="77777777" w:rsidR="00844570" w:rsidRPr="002F08EA" w:rsidRDefault="00000000" w:rsidP="00717E13">
      <w:pPr>
        <w:spacing w:after="0" w:line="240" w:lineRule="auto"/>
        <w:rPr>
          <w:rFonts w:ascii="Sora" w:hAnsi="Sora" w:cs="Sora"/>
          <w:sz w:val="24"/>
          <w:szCs w:val="28"/>
        </w:rPr>
      </w:pPr>
      <w:r w:rsidRPr="002F08EA">
        <w:rPr>
          <w:rFonts w:ascii="Sora" w:hAnsi="Sora" w:cs="Sora"/>
          <w:sz w:val="24"/>
          <w:szCs w:val="28"/>
        </w:rPr>
        <w:br w:type="page"/>
      </w:r>
    </w:p>
    <w:p w14:paraId="36B3E35C"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lastRenderedPageBreak/>
        <w:t>39. Canonical Config Key Reference</w:t>
      </w:r>
    </w:p>
    <w:p w14:paraId="2E2606A2"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Base Configuration Keys (node.toml)</w:t>
      </w:r>
    </w:p>
    <w:p w14:paraId="03D92FE6"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The following table lists the canonical configuration keys for a Synergy node. Keys are defined in node.toml (base) and overridden by role overlays and environment overlays. Keys marked as mandatory must always be present and valid; optional keys carry documented defaults.</w:t>
      </w:r>
    </w:p>
    <w:p w14:paraId="3E0F4320"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identity.node_id  ([identity]) — Unique node identifier. Auto-generated at enrollment; immutable post-binding.</w:t>
      </w:r>
    </w:p>
    <w:p w14:paraId="6A8F01C8"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identity.uma  ([identity]) — Bound UMA address for identity-plane nodes. Set to 'none' for non-identity roles.</w:t>
      </w:r>
    </w:p>
    <w:p w14:paraId="0B4449B9"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identity.role  ([identity]) — Node role name (e.g., validator, relayer, rpc_gateway). Must match an approved role profile.</w:t>
      </w:r>
    </w:p>
    <w:p w14:paraId="55CCFF8B"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identity.environment  ([identity]) — Deployment environment: devnet | testnet | mainnet-beta | mainnet.</w:t>
      </w:r>
    </w:p>
    <w:p w14:paraId="34746052"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network.p2p_listen  ([network]) — P2P bind address and port. Default devnet: 0.0.0.0:38638.</w:t>
      </w:r>
    </w:p>
    <w:p w14:paraId="6FA0080C"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network.bootnodes  ([network]) — Array of bootnode addresses for peer discovery.</w:t>
      </w:r>
    </w:p>
    <w:p w14:paraId="6961A187"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network.advertise_addr  ([network]) — External address advertised to peers. Set when behind NAT.</w:t>
      </w:r>
    </w:p>
    <w:p w14:paraId="617EAAE8"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rpc.enabled  ([rpc]) — Enable the Core RPC interface. Default devnet port: 48638 (localhost only).</w:t>
      </w:r>
    </w:p>
    <w:p w14:paraId="536F7194"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rpc.ws_enabled  ([rpc]) — Enable the Core WebSocket interface. Default devnet port: 58638 (localhost only).</w:t>
      </w:r>
    </w:p>
    <w:p w14:paraId="756518CC"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aegis.verify.enabled  ([aegis.verify]) — Enable Aegis cryptographic verification. Must be true for all authority-plane roles.</w:t>
      </w:r>
    </w:p>
    <w:p w14:paraId="427548BD"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aegis.verify.endpoint  ([aegis.verify]) — Aegis verifier endpoint. Default: https://127.0.0.1:3050.</w:t>
      </w:r>
    </w:p>
    <w:p w14:paraId="28745374"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aegis.kms.enabled  ([aegis.kms]) — Enable the Aegis KMS bridge. Required for governance, treasury, and security council roles.</w:t>
      </w:r>
    </w:p>
    <w:p w14:paraId="11B245FC"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aegis.kms.endpoint  ([aegis.kms]) — KMS endpoint. Default: https://127.0.0.1:3051 (private mTLS only).</w:t>
      </w:r>
    </w:p>
    <w:p w14:paraId="7F339AE7"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aegis.kms.mtls  ([aegis.kms]) — Enforce mutual TLS on KMS connections. Always true in production.</w:t>
      </w:r>
    </w:p>
    <w:p w14:paraId="79CA7F42"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telemetry.prometheus_port  ([telemetry]) — Prometheus metrics port. Default: 9090 (localhost only).</w:t>
      </w:r>
    </w:p>
    <w:p w14:paraId="68810408"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telemetry.log_level  ([telemetry]) — Structured log verbosity: error | warn | info | debug.</w:t>
      </w:r>
    </w:p>
    <w:p w14:paraId="388486E4"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telemetry.log_format  ([telemetry]) — Log output format: json | text. Production must use json.</w:t>
      </w:r>
    </w:p>
    <w:p w14:paraId="4F37A674"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policy.quarantine_on_integrity_failure  ([policy]) — Halt and quarantine on cryptographic or state-integrity violation. Always true.</w:t>
      </w:r>
    </w:p>
    <w:p w14:paraId="24F990E0" w14:textId="77777777" w:rsidR="0079698B"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policy.emit_signed_receipts  ([policy]) — Emit signed audit receipts for privileged operations. Always true for authority roles.</w:t>
      </w:r>
    </w:p>
    <w:tbl>
      <w:tblPr>
        <w:tblStyle w:val="TableGrid"/>
        <w:tblW w:w="0" w:type="auto"/>
        <w:jc w:val="center"/>
        <w:tblLook w:val="04A0" w:firstRow="1" w:lastRow="0" w:firstColumn="1" w:lastColumn="0" w:noHBand="0" w:noVBand="1"/>
      </w:tblPr>
      <w:tblGrid>
        <w:gridCol w:w="2592"/>
        <w:gridCol w:w="6912"/>
      </w:tblGrid>
      <w:tr w:rsidR="00844570" w:rsidRPr="002F08EA" w14:paraId="3026D829" w14:textId="77777777">
        <w:trPr>
          <w:tblHeader/>
          <w:jc w:val="center"/>
        </w:trPr>
        <w:tc>
          <w:tcPr>
            <w:tcW w:w="2592" w:type="dxa"/>
            <w:shd w:val="clear" w:color="auto" w:fill="D9EAF7"/>
            <w:tcMar>
              <w:top w:w="80" w:type="dxa"/>
              <w:left w:w="100" w:type="dxa"/>
              <w:bottom w:w="80" w:type="dxa"/>
              <w:right w:w="100" w:type="dxa"/>
            </w:tcMar>
            <w:vAlign w:val="center"/>
          </w:tcPr>
          <w:p w14:paraId="1537A7F6" w14:textId="77777777" w:rsidR="00844570" w:rsidRPr="002F08EA" w:rsidRDefault="00000000" w:rsidP="00717E13">
            <w:pPr>
              <w:rPr>
                <w:rFonts w:ascii="Sora" w:hAnsi="Sora" w:cs="Sora"/>
                <w:sz w:val="24"/>
                <w:szCs w:val="28"/>
              </w:rPr>
            </w:pPr>
            <w:r w:rsidRPr="002F08EA">
              <w:rPr>
                <w:rFonts w:ascii="Sora" w:hAnsi="Sora" w:cs="Sora"/>
                <w:b/>
                <w:color w:val="0F4C81"/>
                <w:sz w:val="24"/>
                <w:szCs w:val="28"/>
              </w:rPr>
              <w:t>Key Family</w:t>
            </w:r>
          </w:p>
        </w:tc>
        <w:tc>
          <w:tcPr>
            <w:tcW w:w="6912" w:type="dxa"/>
            <w:shd w:val="clear" w:color="auto" w:fill="D9EAF7"/>
            <w:tcMar>
              <w:top w:w="80" w:type="dxa"/>
              <w:left w:w="100" w:type="dxa"/>
              <w:bottom w:w="80" w:type="dxa"/>
              <w:right w:w="100" w:type="dxa"/>
            </w:tcMar>
            <w:vAlign w:val="center"/>
          </w:tcPr>
          <w:p w14:paraId="13333FE4" w14:textId="77777777" w:rsidR="00844570" w:rsidRPr="002F08EA" w:rsidRDefault="00000000" w:rsidP="00717E13">
            <w:pPr>
              <w:rPr>
                <w:rFonts w:ascii="Sora" w:hAnsi="Sora" w:cs="Sora"/>
                <w:sz w:val="24"/>
                <w:szCs w:val="28"/>
              </w:rPr>
            </w:pPr>
            <w:r w:rsidRPr="002F08EA">
              <w:rPr>
                <w:rFonts w:ascii="Sora" w:hAnsi="Sora" w:cs="Sora"/>
                <w:b/>
                <w:color w:val="0F4C81"/>
                <w:sz w:val="24"/>
                <w:szCs w:val="28"/>
              </w:rPr>
              <w:t>Meaning</w:t>
            </w:r>
          </w:p>
        </w:tc>
      </w:tr>
      <w:tr w:rsidR="00844570" w:rsidRPr="002F08EA" w14:paraId="77297FF7" w14:textId="77777777">
        <w:trPr>
          <w:jc w:val="center"/>
        </w:trPr>
        <w:tc>
          <w:tcPr>
            <w:tcW w:w="2592" w:type="dxa"/>
            <w:tcMar>
              <w:top w:w="80" w:type="dxa"/>
              <w:left w:w="100" w:type="dxa"/>
              <w:bottom w:w="80" w:type="dxa"/>
              <w:right w:w="100" w:type="dxa"/>
            </w:tcMar>
            <w:vAlign w:val="center"/>
          </w:tcPr>
          <w:p w14:paraId="5D3F5790" w14:textId="77777777" w:rsidR="00844570" w:rsidRPr="002F08EA" w:rsidRDefault="00000000" w:rsidP="00717E13">
            <w:pPr>
              <w:rPr>
                <w:rFonts w:ascii="Sora" w:hAnsi="Sora" w:cs="Sora"/>
                <w:sz w:val="24"/>
                <w:szCs w:val="28"/>
              </w:rPr>
            </w:pPr>
            <w:r w:rsidRPr="002F08EA">
              <w:rPr>
                <w:rFonts w:ascii="Sora" w:hAnsi="Sora" w:cs="Sora"/>
                <w:szCs w:val="28"/>
              </w:rPr>
              <w:lastRenderedPageBreak/>
              <w:t>identity.*</w:t>
            </w:r>
          </w:p>
        </w:tc>
        <w:tc>
          <w:tcPr>
            <w:tcW w:w="6912" w:type="dxa"/>
            <w:tcMar>
              <w:top w:w="80" w:type="dxa"/>
              <w:left w:w="100" w:type="dxa"/>
              <w:bottom w:w="80" w:type="dxa"/>
              <w:right w:w="100" w:type="dxa"/>
            </w:tcMar>
            <w:vAlign w:val="center"/>
          </w:tcPr>
          <w:p w14:paraId="620F11C4" w14:textId="77777777" w:rsidR="00844570" w:rsidRPr="002F08EA" w:rsidRDefault="00000000" w:rsidP="00717E13">
            <w:pPr>
              <w:rPr>
                <w:rFonts w:ascii="Sora" w:hAnsi="Sora" w:cs="Sora"/>
                <w:sz w:val="24"/>
                <w:szCs w:val="28"/>
              </w:rPr>
            </w:pPr>
            <w:r w:rsidRPr="002F08EA">
              <w:rPr>
                <w:rFonts w:ascii="Sora" w:hAnsi="Sora" w:cs="Sora"/>
                <w:szCs w:val="28"/>
              </w:rPr>
              <w:t>Node identity, environment, role, and UMA binding references</w:t>
            </w:r>
          </w:p>
        </w:tc>
      </w:tr>
      <w:tr w:rsidR="00844570" w:rsidRPr="002F08EA" w14:paraId="15EA37FA" w14:textId="77777777">
        <w:trPr>
          <w:jc w:val="center"/>
        </w:trPr>
        <w:tc>
          <w:tcPr>
            <w:tcW w:w="2592" w:type="dxa"/>
            <w:tcMar>
              <w:top w:w="80" w:type="dxa"/>
              <w:left w:w="100" w:type="dxa"/>
              <w:bottom w:w="80" w:type="dxa"/>
              <w:right w:w="100" w:type="dxa"/>
            </w:tcMar>
            <w:vAlign w:val="center"/>
          </w:tcPr>
          <w:p w14:paraId="0E1F18ED" w14:textId="77777777" w:rsidR="00844570" w:rsidRPr="002F08EA" w:rsidRDefault="00000000" w:rsidP="00717E13">
            <w:pPr>
              <w:rPr>
                <w:rFonts w:ascii="Sora" w:hAnsi="Sora" w:cs="Sora"/>
                <w:sz w:val="24"/>
                <w:szCs w:val="28"/>
              </w:rPr>
            </w:pPr>
            <w:r w:rsidRPr="002F08EA">
              <w:rPr>
                <w:rFonts w:ascii="Sora" w:hAnsi="Sora" w:cs="Sora"/>
                <w:szCs w:val="28"/>
              </w:rPr>
              <w:t>network.*</w:t>
            </w:r>
          </w:p>
        </w:tc>
        <w:tc>
          <w:tcPr>
            <w:tcW w:w="6912" w:type="dxa"/>
            <w:tcMar>
              <w:top w:w="80" w:type="dxa"/>
              <w:left w:w="100" w:type="dxa"/>
              <w:bottom w:w="80" w:type="dxa"/>
              <w:right w:w="100" w:type="dxa"/>
            </w:tcMar>
            <w:vAlign w:val="center"/>
          </w:tcPr>
          <w:p w14:paraId="5A0BE8AE" w14:textId="77777777" w:rsidR="00844570" w:rsidRPr="002F08EA" w:rsidRDefault="00000000" w:rsidP="00717E13">
            <w:pPr>
              <w:rPr>
                <w:rFonts w:ascii="Sora" w:hAnsi="Sora" w:cs="Sora"/>
                <w:sz w:val="24"/>
                <w:szCs w:val="28"/>
              </w:rPr>
            </w:pPr>
            <w:r w:rsidRPr="002F08EA">
              <w:rPr>
                <w:rFonts w:ascii="Sora" w:hAnsi="Sora" w:cs="Sora"/>
                <w:szCs w:val="28"/>
              </w:rPr>
              <w:t>Listening addresses, peer parameters, QUIC/TLS posture, bootnodes, and peer limits</w:t>
            </w:r>
          </w:p>
        </w:tc>
      </w:tr>
      <w:tr w:rsidR="00844570" w:rsidRPr="002F08EA" w14:paraId="1389A4C4" w14:textId="77777777">
        <w:trPr>
          <w:jc w:val="center"/>
        </w:trPr>
        <w:tc>
          <w:tcPr>
            <w:tcW w:w="2592" w:type="dxa"/>
            <w:tcMar>
              <w:top w:w="80" w:type="dxa"/>
              <w:left w:w="100" w:type="dxa"/>
              <w:bottom w:w="80" w:type="dxa"/>
              <w:right w:w="100" w:type="dxa"/>
            </w:tcMar>
            <w:vAlign w:val="center"/>
          </w:tcPr>
          <w:p w14:paraId="5572205A" w14:textId="77777777" w:rsidR="00844570" w:rsidRPr="002F08EA" w:rsidRDefault="00000000" w:rsidP="00717E13">
            <w:pPr>
              <w:rPr>
                <w:rFonts w:ascii="Sora" w:hAnsi="Sora" w:cs="Sora"/>
                <w:sz w:val="24"/>
                <w:szCs w:val="28"/>
              </w:rPr>
            </w:pPr>
            <w:r w:rsidRPr="002F08EA">
              <w:rPr>
                <w:rFonts w:ascii="Sora" w:hAnsi="Sora" w:cs="Sora"/>
                <w:szCs w:val="28"/>
              </w:rPr>
              <w:t>storage.*</w:t>
            </w:r>
          </w:p>
        </w:tc>
        <w:tc>
          <w:tcPr>
            <w:tcW w:w="6912" w:type="dxa"/>
            <w:tcMar>
              <w:top w:w="80" w:type="dxa"/>
              <w:left w:w="100" w:type="dxa"/>
              <w:bottom w:w="80" w:type="dxa"/>
              <w:right w:w="100" w:type="dxa"/>
            </w:tcMar>
            <w:vAlign w:val="center"/>
          </w:tcPr>
          <w:p w14:paraId="164FEED2" w14:textId="77777777" w:rsidR="00844570" w:rsidRPr="002F08EA" w:rsidRDefault="00000000" w:rsidP="00717E13">
            <w:pPr>
              <w:rPr>
                <w:rFonts w:ascii="Sora" w:hAnsi="Sora" w:cs="Sora"/>
                <w:sz w:val="24"/>
                <w:szCs w:val="28"/>
              </w:rPr>
            </w:pPr>
            <w:r w:rsidRPr="002F08EA">
              <w:rPr>
                <w:rFonts w:ascii="Sora" w:hAnsi="Sora" w:cs="Sora"/>
                <w:szCs w:val="28"/>
              </w:rPr>
              <w:t>Engine, paths, retention, archive, snapshot, and DA settings</w:t>
            </w:r>
          </w:p>
        </w:tc>
      </w:tr>
      <w:tr w:rsidR="00844570" w:rsidRPr="002F08EA" w14:paraId="46B70C8A" w14:textId="77777777">
        <w:trPr>
          <w:jc w:val="center"/>
        </w:trPr>
        <w:tc>
          <w:tcPr>
            <w:tcW w:w="2592" w:type="dxa"/>
            <w:tcMar>
              <w:top w:w="80" w:type="dxa"/>
              <w:left w:w="100" w:type="dxa"/>
              <w:bottom w:w="80" w:type="dxa"/>
              <w:right w:w="100" w:type="dxa"/>
            </w:tcMar>
            <w:vAlign w:val="center"/>
          </w:tcPr>
          <w:p w14:paraId="2282A8B4" w14:textId="77777777" w:rsidR="00844570" w:rsidRPr="002F08EA" w:rsidRDefault="00000000" w:rsidP="00717E13">
            <w:pPr>
              <w:rPr>
                <w:rFonts w:ascii="Sora" w:hAnsi="Sora" w:cs="Sora"/>
                <w:sz w:val="24"/>
                <w:szCs w:val="28"/>
              </w:rPr>
            </w:pPr>
            <w:r w:rsidRPr="002F08EA">
              <w:rPr>
                <w:rFonts w:ascii="Sora" w:hAnsi="Sora" w:cs="Sora"/>
                <w:szCs w:val="28"/>
              </w:rPr>
              <w:t>aegis.*</w:t>
            </w:r>
          </w:p>
        </w:tc>
        <w:tc>
          <w:tcPr>
            <w:tcW w:w="6912" w:type="dxa"/>
            <w:tcMar>
              <w:top w:w="80" w:type="dxa"/>
              <w:left w:w="100" w:type="dxa"/>
              <w:bottom w:w="80" w:type="dxa"/>
              <w:right w:w="100" w:type="dxa"/>
            </w:tcMar>
            <w:vAlign w:val="center"/>
          </w:tcPr>
          <w:p w14:paraId="098ECF65" w14:textId="77777777" w:rsidR="00844570" w:rsidRPr="002F08EA" w:rsidRDefault="00000000" w:rsidP="00717E13">
            <w:pPr>
              <w:rPr>
                <w:rFonts w:ascii="Sora" w:hAnsi="Sora" w:cs="Sora"/>
                <w:sz w:val="24"/>
                <w:szCs w:val="28"/>
              </w:rPr>
            </w:pPr>
            <w:r w:rsidRPr="002F08EA">
              <w:rPr>
                <w:rFonts w:ascii="Sora" w:hAnsi="Sora" w:cs="Sora"/>
                <w:szCs w:val="28"/>
              </w:rPr>
              <w:t>Verification, KMS/HSM references, cryptographic roles, lifecycle, and audit settings</w:t>
            </w:r>
          </w:p>
        </w:tc>
      </w:tr>
      <w:tr w:rsidR="00844570" w:rsidRPr="002F08EA" w14:paraId="5DC51A90" w14:textId="77777777">
        <w:trPr>
          <w:jc w:val="center"/>
        </w:trPr>
        <w:tc>
          <w:tcPr>
            <w:tcW w:w="2592" w:type="dxa"/>
            <w:tcMar>
              <w:top w:w="80" w:type="dxa"/>
              <w:left w:w="100" w:type="dxa"/>
              <w:bottom w:w="80" w:type="dxa"/>
              <w:right w:w="100" w:type="dxa"/>
            </w:tcMar>
            <w:vAlign w:val="center"/>
          </w:tcPr>
          <w:p w14:paraId="7768E278" w14:textId="77777777" w:rsidR="00844570" w:rsidRPr="002F08EA" w:rsidRDefault="00000000" w:rsidP="00717E13">
            <w:pPr>
              <w:rPr>
                <w:rFonts w:ascii="Sora" w:hAnsi="Sora" w:cs="Sora"/>
                <w:sz w:val="24"/>
                <w:szCs w:val="28"/>
              </w:rPr>
            </w:pPr>
            <w:r w:rsidRPr="002F08EA">
              <w:rPr>
                <w:rFonts w:ascii="Sora" w:hAnsi="Sora" w:cs="Sora"/>
                <w:szCs w:val="28"/>
              </w:rPr>
              <w:t>consensus.*</w:t>
            </w:r>
          </w:p>
        </w:tc>
        <w:tc>
          <w:tcPr>
            <w:tcW w:w="6912" w:type="dxa"/>
            <w:tcMar>
              <w:top w:w="80" w:type="dxa"/>
              <w:left w:w="100" w:type="dxa"/>
              <w:bottom w:w="80" w:type="dxa"/>
              <w:right w:w="100" w:type="dxa"/>
            </w:tcMar>
            <w:vAlign w:val="center"/>
          </w:tcPr>
          <w:p w14:paraId="0DC51BB8" w14:textId="77777777" w:rsidR="00844570" w:rsidRPr="002F08EA" w:rsidRDefault="00000000" w:rsidP="00717E13">
            <w:pPr>
              <w:rPr>
                <w:rFonts w:ascii="Sora" w:hAnsi="Sora" w:cs="Sora"/>
                <w:sz w:val="24"/>
                <w:szCs w:val="28"/>
              </w:rPr>
            </w:pPr>
            <w:r w:rsidRPr="002F08EA">
              <w:rPr>
                <w:rFonts w:ascii="Sora" w:hAnsi="Sora" w:cs="Sora"/>
                <w:szCs w:val="28"/>
              </w:rPr>
              <w:t>PoSy membership, epoch, committee, QC validation, vote timing</w:t>
            </w:r>
          </w:p>
        </w:tc>
      </w:tr>
      <w:tr w:rsidR="00844570" w:rsidRPr="002F08EA" w14:paraId="7522A478" w14:textId="77777777">
        <w:trPr>
          <w:jc w:val="center"/>
        </w:trPr>
        <w:tc>
          <w:tcPr>
            <w:tcW w:w="2592" w:type="dxa"/>
            <w:tcMar>
              <w:top w:w="80" w:type="dxa"/>
              <w:left w:w="100" w:type="dxa"/>
              <w:bottom w:w="80" w:type="dxa"/>
              <w:right w:w="100" w:type="dxa"/>
            </w:tcMar>
            <w:vAlign w:val="center"/>
          </w:tcPr>
          <w:p w14:paraId="6D98F368" w14:textId="77777777" w:rsidR="00844570" w:rsidRPr="002F08EA" w:rsidRDefault="00000000" w:rsidP="00717E13">
            <w:pPr>
              <w:rPr>
                <w:rFonts w:ascii="Sora" w:hAnsi="Sora" w:cs="Sora"/>
                <w:sz w:val="24"/>
                <w:szCs w:val="28"/>
              </w:rPr>
            </w:pPr>
            <w:r w:rsidRPr="002F08EA">
              <w:rPr>
                <w:rFonts w:ascii="Sora" w:hAnsi="Sora" w:cs="Sora"/>
                <w:szCs w:val="28"/>
              </w:rPr>
              <w:t>sxcp.*</w:t>
            </w:r>
          </w:p>
        </w:tc>
        <w:tc>
          <w:tcPr>
            <w:tcW w:w="6912" w:type="dxa"/>
            <w:tcMar>
              <w:top w:w="80" w:type="dxa"/>
              <w:left w:w="100" w:type="dxa"/>
              <w:bottom w:w="80" w:type="dxa"/>
              <w:right w:w="100" w:type="dxa"/>
            </w:tcMar>
            <w:vAlign w:val="center"/>
          </w:tcPr>
          <w:p w14:paraId="1FBEC89B" w14:textId="77777777" w:rsidR="00844570" w:rsidRPr="002F08EA" w:rsidRDefault="00000000" w:rsidP="00717E13">
            <w:pPr>
              <w:rPr>
                <w:rFonts w:ascii="Sora" w:hAnsi="Sora" w:cs="Sora"/>
                <w:sz w:val="24"/>
                <w:szCs w:val="28"/>
              </w:rPr>
            </w:pPr>
            <w:r w:rsidRPr="002F08EA">
              <w:rPr>
                <w:rFonts w:ascii="Sora" w:hAnsi="Sora" w:cs="Sora"/>
                <w:szCs w:val="28"/>
              </w:rPr>
              <w:t>Bridgeless interoperability behavior, proof validation, external chain overlays, witness registry</w:t>
            </w:r>
          </w:p>
        </w:tc>
      </w:tr>
      <w:tr w:rsidR="00844570" w:rsidRPr="002F08EA" w14:paraId="0BF79846" w14:textId="77777777">
        <w:trPr>
          <w:jc w:val="center"/>
        </w:trPr>
        <w:tc>
          <w:tcPr>
            <w:tcW w:w="2592" w:type="dxa"/>
            <w:tcMar>
              <w:top w:w="80" w:type="dxa"/>
              <w:left w:w="100" w:type="dxa"/>
              <w:bottom w:w="80" w:type="dxa"/>
              <w:right w:w="100" w:type="dxa"/>
            </w:tcMar>
            <w:vAlign w:val="center"/>
          </w:tcPr>
          <w:p w14:paraId="4D0C7858" w14:textId="77777777" w:rsidR="00844570" w:rsidRPr="002F08EA" w:rsidRDefault="00000000" w:rsidP="00717E13">
            <w:pPr>
              <w:rPr>
                <w:rFonts w:ascii="Sora" w:hAnsi="Sora" w:cs="Sora"/>
                <w:sz w:val="24"/>
                <w:szCs w:val="28"/>
              </w:rPr>
            </w:pPr>
            <w:r w:rsidRPr="002F08EA">
              <w:rPr>
                <w:rFonts w:ascii="Sora" w:hAnsi="Sora" w:cs="Sora"/>
                <w:szCs w:val="28"/>
              </w:rPr>
              <w:t>governance.*</w:t>
            </w:r>
          </w:p>
        </w:tc>
        <w:tc>
          <w:tcPr>
            <w:tcW w:w="6912" w:type="dxa"/>
            <w:tcMar>
              <w:top w:w="80" w:type="dxa"/>
              <w:left w:w="100" w:type="dxa"/>
              <w:bottom w:w="80" w:type="dxa"/>
              <w:right w:w="100" w:type="dxa"/>
            </w:tcMar>
            <w:vAlign w:val="center"/>
          </w:tcPr>
          <w:p w14:paraId="72719F42" w14:textId="77777777" w:rsidR="00844570" w:rsidRPr="002F08EA" w:rsidRDefault="00000000" w:rsidP="00717E13">
            <w:pPr>
              <w:rPr>
                <w:rFonts w:ascii="Sora" w:hAnsi="Sora" w:cs="Sora"/>
                <w:sz w:val="24"/>
                <w:szCs w:val="28"/>
              </w:rPr>
            </w:pPr>
            <w:r w:rsidRPr="002F08EA">
              <w:rPr>
                <w:rFonts w:ascii="Sora" w:hAnsi="Sora" w:cs="Sora"/>
                <w:szCs w:val="28"/>
              </w:rPr>
              <w:t>Proposal execution scope, thresholds, timelocks, treasury or emergency gates</w:t>
            </w:r>
          </w:p>
        </w:tc>
      </w:tr>
      <w:tr w:rsidR="00844570" w:rsidRPr="002F08EA" w14:paraId="6F371725" w14:textId="77777777">
        <w:trPr>
          <w:jc w:val="center"/>
        </w:trPr>
        <w:tc>
          <w:tcPr>
            <w:tcW w:w="2592" w:type="dxa"/>
            <w:tcMar>
              <w:top w:w="80" w:type="dxa"/>
              <w:left w:w="100" w:type="dxa"/>
              <w:bottom w:w="80" w:type="dxa"/>
              <w:right w:w="100" w:type="dxa"/>
            </w:tcMar>
            <w:vAlign w:val="center"/>
          </w:tcPr>
          <w:p w14:paraId="34995B1F" w14:textId="77777777" w:rsidR="00844570" w:rsidRPr="002F08EA" w:rsidRDefault="00000000" w:rsidP="00717E13">
            <w:pPr>
              <w:rPr>
                <w:rFonts w:ascii="Sora" w:hAnsi="Sora" w:cs="Sora"/>
                <w:sz w:val="24"/>
                <w:szCs w:val="28"/>
              </w:rPr>
            </w:pPr>
            <w:r w:rsidRPr="002F08EA">
              <w:rPr>
                <w:rFonts w:ascii="Sora" w:hAnsi="Sora" w:cs="Sora"/>
                <w:szCs w:val="28"/>
              </w:rPr>
              <w:t>telemetry.*</w:t>
            </w:r>
          </w:p>
        </w:tc>
        <w:tc>
          <w:tcPr>
            <w:tcW w:w="6912" w:type="dxa"/>
            <w:tcMar>
              <w:top w:w="80" w:type="dxa"/>
              <w:left w:w="100" w:type="dxa"/>
              <w:bottom w:w="80" w:type="dxa"/>
              <w:right w:w="100" w:type="dxa"/>
            </w:tcMar>
            <w:vAlign w:val="center"/>
          </w:tcPr>
          <w:p w14:paraId="7A4975BF" w14:textId="77777777" w:rsidR="00844570" w:rsidRPr="002F08EA" w:rsidRDefault="00000000" w:rsidP="00717E13">
            <w:pPr>
              <w:rPr>
                <w:rFonts w:ascii="Sora" w:hAnsi="Sora" w:cs="Sora"/>
                <w:sz w:val="24"/>
                <w:szCs w:val="28"/>
              </w:rPr>
            </w:pPr>
            <w:r w:rsidRPr="002F08EA">
              <w:rPr>
                <w:rFonts w:ascii="Sora" w:hAnsi="Sora" w:cs="Sora"/>
                <w:szCs w:val="28"/>
              </w:rPr>
              <w:t>Metrics, logging, alerting, health sinks, and audit-export behavior</w:t>
            </w:r>
          </w:p>
        </w:tc>
      </w:tr>
      <w:tr w:rsidR="00844570" w:rsidRPr="002F08EA" w14:paraId="52E5A6C3" w14:textId="77777777">
        <w:trPr>
          <w:jc w:val="center"/>
        </w:trPr>
        <w:tc>
          <w:tcPr>
            <w:tcW w:w="2592" w:type="dxa"/>
            <w:tcMar>
              <w:top w:w="80" w:type="dxa"/>
              <w:left w:w="100" w:type="dxa"/>
              <w:bottom w:w="80" w:type="dxa"/>
              <w:right w:w="100" w:type="dxa"/>
            </w:tcMar>
            <w:vAlign w:val="center"/>
          </w:tcPr>
          <w:p w14:paraId="2F7FE2E6" w14:textId="77777777" w:rsidR="00844570" w:rsidRPr="002F08EA" w:rsidRDefault="00000000" w:rsidP="00717E13">
            <w:pPr>
              <w:rPr>
                <w:rFonts w:ascii="Sora" w:hAnsi="Sora" w:cs="Sora"/>
                <w:sz w:val="24"/>
                <w:szCs w:val="28"/>
              </w:rPr>
            </w:pPr>
            <w:r w:rsidRPr="002F08EA">
              <w:rPr>
                <w:rFonts w:ascii="Sora" w:hAnsi="Sora" w:cs="Sora"/>
                <w:szCs w:val="28"/>
              </w:rPr>
              <w:t>policy.*</w:t>
            </w:r>
          </w:p>
        </w:tc>
        <w:tc>
          <w:tcPr>
            <w:tcW w:w="6912" w:type="dxa"/>
            <w:tcMar>
              <w:top w:w="80" w:type="dxa"/>
              <w:left w:w="100" w:type="dxa"/>
              <w:bottom w:w="80" w:type="dxa"/>
              <w:right w:w="100" w:type="dxa"/>
            </w:tcMar>
            <w:vAlign w:val="center"/>
          </w:tcPr>
          <w:p w14:paraId="58306027" w14:textId="77777777" w:rsidR="00844570" w:rsidRPr="002F08EA" w:rsidRDefault="00000000" w:rsidP="00717E13">
            <w:pPr>
              <w:rPr>
                <w:rFonts w:ascii="Sora" w:hAnsi="Sora" w:cs="Sora"/>
                <w:sz w:val="24"/>
                <w:szCs w:val="28"/>
              </w:rPr>
            </w:pPr>
            <w:r w:rsidRPr="002F08EA">
              <w:rPr>
                <w:rFonts w:ascii="Sora" w:hAnsi="Sora" w:cs="Sora"/>
                <w:szCs w:val="28"/>
              </w:rPr>
              <w:t>Local operator policy toggles and quarantine rules</w:t>
            </w:r>
          </w:p>
        </w:tc>
      </w:tr>
    </w:tbl>
    <w:p w14:paraId="4F3B6493" w14:textId="77777777" w:rsidR="00844570" w:rsidRPr="002F08EA" w:rsidRDefault="00844570" w:rsidP="00717E13">
      <w:pPr>
        <w:spacing w:after="0" w:line="240" w:lineRule="auto"/>
        <w:rPr>
          <w:rFonts w:ascii="Sora" w:hAnsi="Sora" w:cs="Sora"/>
          <w:sz w:val="24"/>
          <w:szCs w:val="28"/>
        </w:rPr>
      </w:pPr>
    </w:p>
    <w:p w14:paraId="348E3E29"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40. Example Config Bundles by Role</w:t>
      </w:r>
    </w:p>
    <w:p w14:paraId="4FF36DCE" w14:textId="77777777" w:rsidR="00844570" w:rsidRPr="002F08EA" w:rsidRDefault="00000000" w:rsidP="00717E13">
      <w:pPr>
        <w:pStyle w:val="CodeBlock"/>
        <w:shd w:val="clear" w:color="auto" w:fill="F5F7FA"/>
        <w:spacing w:after="0" w:line="240" w:lineRule="auto"/>
        <w:ind w:left="432" w:right="288"/>
        <w:rPr>
          <w:rFonts w:ascii="Sora" w:hAnsi="Sora" w:cs="Sora"/>
          <w:sz w:val="20"/>
          <w:szCs w:val="28"/>
        </w:rPr>
      </w:pPr>
      <w:r w:rsidRPr="002F08EA">
        <w:rPr>
          <w:rFonts w:ascii="Sora" w:hAnsi="Sora" w:cs="Sora"/>
          <w:sz w:val="20"/>
          <w:szCs w:val="28"/>
        </w:rPr>
        <w:t># peers.toml</w:t>
      </w:r>
      <w:r w:rsidRPr="002F08EA">
        <w:rPr>
          <w:rFonts w:ascii="Sora" w:hAnsi="Sora" w:cs="Sora"/>
          <w:sz w:val="20"/>
          <w:szCs w:val="28"/>
        </w:rPr>
        <w:br/>
        <w:t>[global]</w:t>
      </w:r>
      <w:r w:rsidRPr="002F08EA">
        <w:rPr>
          <w:rFonts w:ascii="Sora" w:hAnsi="Sora" w:cs="Sora"/>
          <w:sz w:val="20"/>
          <w:szCs w:val="28"/>
        </w:rPr>
        <w:br/>
        <w:t>bootnodes = ["bootnode1.synergy-network.io"]</w:t>
      </w:r>
      <w:r w:rsidRPr="002F08EA">
        <w:rPr>
          <w:rFonts w:ascii="Sora" w:hAnsi="Sora" w:cs="Sora"/>
          <w:sz w:val="20"/>
          <w:szCs w:val="28"/>
        </w:rPr>
        <w:br/>
      </w:r>
      <w:r w:rsidRPr="002F08EA">
        <w:rPr>
          <w:rFonts w:ascii="Sora" w:hAnsi="Sora" w:cs="Sora"/>
          <w:sz w:val="20"/>
          <w:szCs w:val="28"/>
        </w:rPr>
        <w:br/>
        <w:t>[devnet]</w:t>
      </w:r>
      <w:r w:rsidRPr="002F08EA">
        <w:rPr>
          <w:rFonts w:ascii="Sora" w:hAnsi="Sora" w:cs="Sora"/>
          <w:sz w:val="20"/>
          <w:szCs w:val="28"/>
        </w:rPr>
        <w:br/>
        <w:t>core_rpc = "https://devnet-core-rpc.synergy-network.io"</w:t>
      </w:r>
      <w:r w:rsidRPr="002F08EA">
        <w:rPr>
          <w:rFonts w:ascii="Sora" w:hAnsi="Sora" w:cs="Sora"/>
          <w:sz w:val="20"/>
          <w:szCs w:val="28"/>
        </w:rPr>
        <w:br/>
        <w:t>core_ws = "wss://devnet-core-ws.synergy-network.io"</w:t>
      </w:r>
      <w:r w:rsidRPr="002F08EA">
        <w:rPr>
          <w:rFonts w:ascii="Sora" w:hAnsi="Sora" w:cs="Sora"/>
          <w:sz w:val="20"/>
          <w:szCs w:val="28"/>
        </w:rPr>
        <w:br/>
        <w:t>wallet_api = "https://devnet-wallet-api.synergy-network.io"</w:t>
      </w:r>
      <w:r w:rsidRPr="002F08EA">
        <w:rPr>
          <w:rFonts w:ascii="Sora" w:hAnsi="Sora" w:cs="Sora"/>
          <w:sz w:val="20"/>
          <w:szCs w:val="28"/>
        </w:rPr>
        <w:br/>
        <w:t>sxcp_api = "https://devnet-sxcp-api.synergy-network.io"</w:t>
      </w:r>
      <w:r w:rsidRPr="002F08EA">
        <w:rPr>
          <w:rFonts w:ascii="Sora" w:hAnsi="Sora" w:cs="Sora"/>
          <w:sz w:val="20"/>
          <w:szCs w:val="28"/>
        </w:rPr>
        <w:br/>
      </w:r>
      <w:r w:rsidRPr="002F08EA">
        <w:rPr>
          <w:rFonts w:ascii="Sora" w:hAnsi="Sora" w:cs="Sora"/>
          <w:sz w:val="20"/>
          <w:szCs w:val="28"/>
        </w:rPr>
        <w:br/>
        <w:t>[security]</w:t>
      </w:r>
      <w:r w:rsidRPr="002F08EA">
        <w:rPr>
          <w:rFonts w:ascii="Sora" w:hAnsi="Sora" w:cs="Sora"/>
          <w:sz w:val="20"/>
          <w:szCs w:val="28"/>
        </w:rPr>
        <w:br/>
        <w:t>strict_tls = true</w:t>
      </w:r>
      <w:r w:rsidRPr="002F08EA">
        <w:rPr>
          <w:rFonts w:ascii="Sora" w:hAnsi="Sora" w:cs="Sora"/>
          <w:sz w:val="20"/>
          <w:szCs w:val="28"/>
        </w:rPr>
        <w:br/>
        <w:t>allow_unpinned_dev_endpoints = false</w:t>
      </w:r>
    </w:p>
    <w:p w14:paraId="48C8598B" w14:textId="77777777" w:rsidR="00844570" w:rsidRPr="002F08EA" w:rsidRDefault="00000000" w:rsidP="00717E13">
      <w:pPr>
        <w:pStyle w:val="CodeBlock"/>
        <w:shd w:val="clear" w:color="auto" w:fill="F5F7FA"/>
        <w:spacing w:after="0" w:line="240" w:lineRule="auto"/>
        <w:ind w:left="432" w:right="288"/>
        <w:rPr>
          <w:rFonts w:ascii="Sora" w:hAnsi="Sora" w:cs="Sora"/>
          <w:sz w:val="20"/>
          <w:szCs w:val="28"/>
        </w:rPr>
      </w:pPr>
      <w:r w:rsidRPr="002F08EA">
        <w:rPr>
          <w:rFonts w:ascii="Sora" w:hAnsi="Sora" w:cs="Sora"/>
          <w:sz w:val="20"/>
          <w:szCs w:val="28"/>
        </w:rPr>
        <w:t># aegis.toml</w:t>
      </w:r>
      <w:r w:rsidRPr="002F08EA">
        <w:rPr>
          <w:rFonts w:ascii="Sora" w:hAnsi="Sora" w:cs="Sora"/>
          <w:sz w:val="20"/>
          <w:szCs w:val="28"/>
        </w:rPr>
        <w:br/>
        <w:t>[verify]</w:t>
      </w:r>
      <w:r w:rsidRPr="002F08EA">
        <w:rPr>
          <w:rFonts w:ascii="Sora" w:hAnsi="Sora" w:cs="Sora"/>
          <w:sz w:val="20"/>
          <w:szCs w:val="28"/>
        </w:rPr>
        <w:br/>
        <w:t>enabled = true</w:t>
      </w:r>
      <w:r w:rsidRPr="002F08EA">
        <w:rPr>
          <w:rFonts w:ascii="Sora" w:hAnsi="Sora" w:cs="Sora"/>
          <w:sz w:val="20"/>
          <w:szCs w:val="28"/>
        </w:rPr>
        <w:br/>
        <w:t>endpoint = "https://127.0.0.1:3050"</w:t>
      </w:r>
      <w:r w:rsidRPr="002F08EA">
        <w:rPr>
          <w:rFonts w:ascii="Sora" w:hAnsi="Sora" w:cs="Sora"/>
          <w:sz w:val="20"/>
          <w:szCs w:val="28"/>
        </w:rPr>
        <w:br/>
      </w:r>
      <w:r w:rsidRPr="002F08EA">
        <w:rPr>
          <w:rFonts w:ascii="Sora" w:hAnsi="Sora" w:cs="Sora"/>
          <w:sz w:val="20"/>
          <w:szCs w:val="28"/>
        </w:rPr>
        <w:br/>
        <w:t>[kms]</w:t>
      </w:r>
      <w:r w:rsidRPr="002F08EA">
        <w:rPr>
          <w:rFonts w:ascii="Sora" w:hAnsi="Sora" w:cs="Sora"/>
          <w:sz w:val="20"/>
          <w:szCs w:val="28"/>
        </w:rPr>
        <w:br/>
        <w:t>enabled = true</w:t>
      </w:r>
      <w:r w:rsidRPr="002F08EA">
        <w:rPr>
          <w:rFonts w:ascii="Sora" w:hAnsi="Sora" w:cs="Sora"/>
          <w:sz w:val="20"/>
          <w:szCs w:val="28"/>
        </w:rPr>
        <w:br/>
        <w:t>endpoint = "https://127.0.0.1:3051"</w:t>
      </w:r>
      <w:r w:rsidRPr="002F08EA">
        <w:rPr>
          <w:rFonts w:ascii="Sora" w:hAnsi="Sora" w:cs="Sora"/>
          <w:sz w:val="20"/>
          <w:szCs w:val="28"/>
        </w:rPr>
        <w:br/>
        <w:t>mtls = true</w:t>
      </w:r>
      <w:r w:rsidRPr="002F08EA">
        <w:rPr>
          <w:rFonts w:ascii="Sora" w:hAnsi="Sora" w:cs="Sora"/>
          <w:sz w:val="20"/>
          <w:szCs w:val="28"/>
        </w:rPr>
        <w:br/>
      </w:r>
      <w:r w:rsidRPr="002F08EA">
        <w:rPr>
          <w:rFonts w:ascii="Sora" w:hAnsi="Sora" w:cs="Sora"/>
          <w:sz w:val="20"/>
          <w:szCs w:val="28"/>
        </w:rPr>
        <w:br/>
        <w:t>[lifecycle]</w:t>
      </w:r>
      <w:r w:rsidRPr="002F08EA">
        <w:rPr>
          <w:rFonts w:ascii="Sora" w:hAnsi="Sora" w:cs="Sora"/>
          <w:sz w:val="20"/>
          <w:szCs w:val="28"/>
        </w:rPr>
        <w:br/>
        <w:t>quarantine_on_key_role_mismatch = true</w:t>
      </w:r>
      <w:r w:rsidRPr="002F08EA">
        <w:rPr>
          <w:rFonts w:ascii="Sora" w:hAnsi="Sora" w:cs="Sora"/>
          <w:sz w:val="20"/>
          <w:szCs w:val="28"/>
        </w:rPr>
        <w:br/>
        <w:t>require_rotation_receipts = true</w:t>
      </w:r>
    </w:p>
    <w:p w14:paraId="491FFDF1"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lastRenderedPageBreak/>
        <w:t>41. Hardware, Storage, and Capacity Guidance</w:t>
      </w:r>
    </w:p>
    <w:p w14:paraId="6B5DD539" w14:textId="77777777" w:rsidR="00844570" w:rsidRPr="002F08EA" w:rsidRDefault="00000000" w:rsidP="00717E13">
      <w:pPr>
        <w:spacing w:after="0" w:line="240" w:lineRule="auto"/>
        <w:rPr>
          <w:rFonts w:ascii="Sora" w:hAnsi="Sora" w:cs="Sora"/>
          <w:sz w:val="24"/>
          <w:szCs w:val="28"/>
        </w:rPr>
      </w:pPr>
      <w:r w:rsidRPr="002F08EA">
        <w:rPr>
          <w:rFonts w:ascii="Sora" w:hAnsi="Sora" w:cs="Sora"/>
          <w:sz w:val="24"/>
          <w:szCs w:val="28"/>
        </w:rPr>
        <w:t>Hardware requirements vary by role, but the governing principle is not raw horsepower; it is role fit. Consensus and verification roles need reliable CPU, storage IOPS, network stability, and high-integrity timekeeping. Archive and DA roles need storage depth and retention strategy. Service roles need edge resilience and rate-limit capacity. Governance and treasury roles need security posture first and performance second.</w:t>
      </w:r>
    </w:p>
    <w:tbl>
      <w:tblPr>
        <w:tblStyle w:val="TableGrid"/>
        <w:tblW w:w="0" w:type="auto"/>
        <w:jc w:val="center"/>
        <w:tblLook w:val="04A0" w:firstRow="1" w:lastRow="0" w:firstColumn="1" w:lastColumn="0" w:noHBand="0" w:noVBand="1"/>
      </w:tblPr>
      <w:tblGrid>
        <w:gridCol w:w="2736"/>
        <w:gridCol w:w="6768"/>
      </w:tblGrid>
      <w:tr w:rsidR="00844570" w:rsidRPr="002F08EA" w14:paraId="7D54EF35" w14:textId="77777777">
        <w:trPr>
          <w:tblHeader/>
          <w:jc w:val="center"/>
        </w:trPr>
        <w:tc>
          <w:tcPr>
            <w:tcW w:w="2736" w:type="dxa"/>
            <w:shd w:val="clear" w:color="auto" w:fill="D9EAF7"/>
            <w:tcMar>
              <w:top w:w="80" w:type="dxa"/>
              <w:left w:w="100" w:type="dxa"/>
              <w:bottom w:w="80" w:type="dxa"/>
              <w:right w:w="100" w:type="dxa"/>
            </w:tcMar>
            <w:vAlign w:val="center"/>
          </w:tcPr>
          <w:p w14:paraId="09C9E146" w14:textId="77777777" w:rsidR="00844570" w:rsidRPr="002F08EA" w:rsidRDefault="00000000" w:rsidP="00717E13">
            <w:pPr>
              <w:rPr>
                <w:rFonts w:ascii="Sora" w:hAnsi="Sora" w:cs="Sora"/>
                <w:sz w:val="24"/>
                <w:szCs w:val="28"/>
              </w:rPr>
            </w:pPr>
            <w:r w:rsidRPr="002F08EA">
              <w:rPr>
                <w:rFonts w:ascii="Sora" w:hAnsi="Sora" w:cs="Sora"/>
                <w:b/>
                <w:color w:val="0F4C81"/>
                <w:sz w:val="24"/>
                <w:szCs w:val="28"/>
              </w:rPr>
              <w:t>Role Category</w:t>
            </w:r>
          </w:p>
        </w:tc>
        <w:tc>
          <w:tcPr>
            <w:tcW w:w="6768" w:type="dxa"/>
            <w:shd w:val="clear" w:color="auto" w:fill="D9EAF7"/>
            <w:tcMar>
              <w:top w:w="80" w:type="dxa"/>
              <w:left w:w="100" w:type="dxa"/>
              <w:bottom w:w="80" w:type="dxa"/>
              <w:right w:w="100" w:type="dxa"/>
            </w:tcMar>
            <w:vAlign w:val="center"/>
          </w:tcPr>
          <w:p w14:paraId="20D3EDC2" w14:textId="77777777" w:rsidR="00844570" w:rsidRPr="002F08EA" w:rsidRDefault="00000000" w:rsidP="00717E13">
            <w:pPr>
              <w:rPr>
                <w:rFonts w:ascii="Sora" w:hAnsi="Sora" w:cs="Sora"/>
                <w:sz w:val="24"/>
                <w:szCs w:val="28"/>
              </w:rPr>
            </w:pPr>
            <w:r w:rsidRPr="002F08EA">
              <w:rPr>
                <w:rFonts w:ascii="Sora" w:hAnsi="Sora" w:cs="Sora"/>
                <w:b/>
                <w:color w:val="0F4C81"/>
                <w:sz w:val="24"/>
                <w:szCs w:val="28"/>
              </w:rPr>
              <w:t>Practical Baseline</w:t>
            </w:r>
          </w:p>
        </w:tc>
      </w:tr>
      <w:tr w:rsidR="00844570" w:rsidRPr="002F08EA" w14:paraId="15D3123D" w14:textId="77777777">
        <w:trPr>
          <w:jc w:val="center"/>
        </w:trPr>
        <w:tc>
          <w:tcPr>
            <w:tcW w:w="2736" w:type="dxa"/>
            <w:tcMar>
              <w:top w:w="80" w:type="dxa"/>
              <w:left w:w="100" w:type="dxa"/>
              <w:bottom w:w="80" w:type="dxa"/>
              <w:right w:w="100" w:type="dxa"/>
            </w:tcMar>
            <w:vAlign w:val="center"/>
          </w:tcPr>
          <w:p w14:paraId="3E69CC40" w14:textId="77777777" w:rsidR="00844570" w:rsidRPr="002F08EA" w:rsidRDefault="00000000" w:rsidP="00717E13">
            <w:pPr>
              <w:rPr>
                <w:rFonts w:ascii="Sora" w:hAnsi="Sora" w:cs="Sora"/>
                <w:sz w:val="24"/>
                <w:szCs w:val="28"/>
              </w:rPr>
            </w:pPr>
            <w:r w:rsidRPr="002F08EA">
              <w:rPr>
                <w:rFonts w:ascii="Sora" w:hAnsi="Sora" w:cs="Sora"/>
                <w:szCs w:val="28"/>
              </w:rPr>
              <w:t>Consensus / verification</w:t>
            </w:r>
          </w:p>
        </w:tc>
        <w:tc>
          <w:tcPr>
            <w:tcW w:w="6768" w:type="dxa"/>
            <w:tcMar>
              <w:top w:w="80" w:type="dxa"/>
              <w:left w:w="100" w:type="dxa"/>
              <w:bottom w:w="80" w:type="dxa"/>
              <w:right w:w="100" w:type="dxa"/>
            </w:tcMar>
            <w:vAlign w:val="center"/>
          </w:tcPr>
          <w:p w14:paraId="7BCD80CC" w14:textId="77777777" w:rsidR="00844570" w:rsidRPr="002F08EA" w:rsidRDefault="00000000" w:rsidP="00717E13">
            <w:pPr>
              <w:rPr>
                <w:rFonts w:ascii="Sora" w:hAnsi="Sora" w:cs="Sora"/>
                <w:sz w:val="24"/>
                <w:szCs w:val="28"/>
              </w:rPr>
            </w:pPr>
            <w:r w:rsidRPr="002F08EA">
              <w:rPr>
                <w:rFonts w:ascii="Sora" w:hAnsi="Sora" w:cs="Sora"/>
                <w:szCs w:val="28"/>
              </w:rPr>
              <w:t>8–16 modern cores, 32–64 GB RAM, NVMe SSD, resilient low-latency connectivity</w:t>
            </w:r>
          </w:p>
        </w:tc>
      </w:tr>
      <w:tr w:rsidR="00844570" w:rsidRPr="002F08EA" w14:paraId="7E3EC6F5" w14:textId="77777777">
        <w:trPr>
          <w:jc w:val="center"/>
        </w:trPr>
        <w:tc>
          <w:tcPr>
            <w:tcW w:w="2736" w:type="dxa"/>
            <w:tcMar>
              <w:top w:w="80" w:type="dxa"/>
              <w:left w:w="100" w:type="dxa"/>
              <w:bottom w:w="80" w:type="dxa"/>
              <w:right w:w="100" w:type="dxa"/>
            </w:tcMar>
            <w:vAlign w:val="center"/>
          </w:tcPr>
          <w:p w14:paraId="5D6F78DD" w14:textId="77777777" w:rsidR="00844570" w:rsidRPr="002F08EA" w:rsidRDefault="00000000" w:rsidP="00717E13">
            <w:pPr>
              <w:rPr>
                <w:rFonts w:ascii="Sora" w:hAnsi="Sora" w:cs="Sora"/>
                <w:sz w:val="24"/>
                <w:szCs w:val="28"/>
              </w:rPr>
            </w:pPr>
            <w:r w:rsidRPr="002F08EA">
              <w:rPr>
                <w:rFonts w:ascii="Sora" w:hAnsi="Sora" w:cs="Sora"/>
                <w:szCs w:val="28"/>
              </w:rPr>
              <w:t>Archive / DA</w:t>
            </w:r>
          </w:p>
        </w:tc>
        <w:tc>
          <w:tcPr>
            <w:tcW w:w="6768" w:type="dxa"/>
            <w:tcMar>
              <w:top w:w="80" w:type="dxa"/>
              <w:left w:w="100" w:type="dxa"/>
              <w:bottom w:w="80" w:type="dxa"/>
              <w:right w:w="100" w:type="dxa"/>
            </w:tcMar>
            <w:vAlign w:val="center"/>
          </w:tcPr>
          <w:p w14:paraId="187C93CC" w14:textId="77777777" w:rsidR="00844570" w:rsidRPr="002F08EA" w:rsidRDefault="00000000" w:rsidP="00717E13">
            <w:pPr>
              <w:rPr>
                <w:rFonts w:ascii="Sora" w:hAnsi="Sora" w:cs="Sora"/>
                <w:sz w:val="24"/>
                <w:szCs w:val="28"/>
              </w:rPr>
            </w:pPr>
            <w:r w:rsidRPr="002F08EA">
              <w:rPr>
                <w:rFonts w:ascii="Sora" w:hAnsi="Sora" w:cs="Sora"/>
                <w:szCs w:val="28"/>
              </w:rPr>
              <w:t>Storage-first profile with SSD metadata tier and large durable volume</w:t>
            </w:r>
          </w:p>
        </w:tc>
      </w:tr>
      <w:tr w:rsidR="00844570" w:rsidRPr="002F08EA" w14:paraId="14CC11E8" w14:textId="77777777">
        <w:trPr>
          <w:jc w:val="center"/>
        </w:trPr>
        <w:tc>
          <w:tcPr>
            <w:tcW w:w="2736" w:type="dxa"/>
            <w:tcMar>
              <w:top w:w="80" w:type="dxa"/>
              <w:left w:w="100" w:type="dxa"/>
              <w:bottom w:w="80" w:type="dxa"/>
              <w:right w:w="100" w:type="dxa"/>
            </w:tcMar>
            <w:vAlign w:val="center"/>
          </w:tcPr>
          <w:p w14:paraId="49639AA4" w14:textId="77777777" w:rsidR="00844570" w:rsidRPr="002F08EA" w:rsidRDefault="00000000" w:rsidP="00717E13">
            <w:pPr>
              <w:rPr>
                <w:rFonts w:ascii="Sora" w:hAnsi="Sora" w:cs="Sora"/>
                <w:sz w:val="24"/>
                <w:szCs w:val="28"/>
              </w:rPr>
            </w:pPr>
            <w:r w:rsidRPr="002F08EA">
              <w:rPr>
                <w:rFonts w:ascii="Sora" w:hAnsi="Sora" w:cs="Sora"/>
                <w:szCs w:val="28"/>
              </w:rPr>
              <w:t>Gateway / indexer</w:t>
            </w:r>
          </w:p>
        </w:tc>
        <w:tc>
          <w:tcPr>
            <w:tcW w:w="6768" w:type="dxa"/>
            <w:tcMar>
              <w:top w:w="80" w:type="dxa"/>
              <w:left w:w="100" w:type="dxa"/>
              <w:bottom w:w="80" w:type="dxa"/>
              <w:right w:w="100" w:type="dxa"/>
            </w:tcMar>
            <w:vAlign w:val="center"/>
          </w:tcPr>
          <w:p w14:paraId="0D30662A" w14:textId="77777777" w:rsidR="00844570" w:rsidRPr="002F08EA" w:rsidRDefault="00000000" w:rsidP="00717E13">
            <w:pPr>
              <w:rPr>
                <w:rFonts w:ascii="Sora" w:hAnsi="Sora" w:cs="Sora"/>
                <w:sz w:val="24"/>
                <w:szCs w:val="28"/>
              </w:rPr>
            </w:pPr>
            <w:r w:rsidRPr="002F08EA">
              <w:rPr>
                <w:rFonts w:ascii="Sora" w:hAnsi="Sora" w:cs="Sora"/>
                <w:szCs w:val="28"/>
              </w:rPr>
              <w:t>Balanced CPU/RAM with strong network and query storage</w:t>
            </w:r>
          </w:p>
        </w:tc>
      </w:tr>
      <w:tr w:rsidR="00844570" w:rsidRPr="002F08EA" w14:paraId="5AA1F943" w14:textId="77777777">
        <w:trPr>
          <w:jc w:val="center"/>
        </w:trPr>
        <w:tc>
          <w:tcPr>
            <w:tcW w:w="2736" w:type="dxa"/>
            <w:tcMar>
              <w:top w:w="80" w:type="dxa"/>
              <w:left w:w="100" w:type="dxa"/>
              <w:bottom w:w="80" w:type="dxa"/>
              <w:right w:w="100" w:type="dxa"/>
            </w:tcMar>
            <w:vAlign w:val="center"/>
          </w:tcPr>
          <w:p w14:paraId="73D7B10B" w14:textId="77777777" w:rsidR="00844570" w:rsidRPr="002F08EA" w:rsidRDefault="00000000" w:rsidP="00717E13">
            <w:pPr>
              <w:rPr>
                <w:rFonts w:ascii="Sora" w:hAnsi="Sora" w:cs="Sora"/>
                <w:sz w:val="24"/>
                <w:szCs w:val="28"/>
              </w:rPr>
            </w:pPr>
            <w:r w:rsidRPr="002F08EA">
              <w:rPr>
                <w:rFonts w:ascii="Sora" w:hAnsi="Sora" w:cs="Sora"/>
                <w:szCs w:val="28"/>
              </w:rPr>
              <w:t>Governance / treasury / security</w:t>
            </w:r>
          </w:p>
        </w:tc>
        <w:tc>
          <w:tcPr>
            <w:tcW w:w="6768" w:type="dxa"/>
            <w:tcMar>
              <w:top w:w="80" w:type="dxa"/>
              <w:left w:w="100" w:type="dxa"/>
              <w:bottom w:w="80" w:type="dxa"/>
              <w:right w:w="100" w:type="dxa"/>
            </w:tcMar>
            <w:vAlign w:val="center"/>
          </w:tcPr>
          <w:p w14:paraId="34AFE2F1" w14:textId="77777777" w:rsidR="00844570" w:rsidRPr="002F08EA" w:rsidRDefault="00000000" w:rsidP="00717E13">
            <w:pPr>
              <w:rPr>
                <w:rFonts w:ascii="Sora" w:hAnsi="Sora" w:cs="Sora"/>
                <w:sz w:val="24"/>
                <w:szCs w:val="28"/>
              </w:rPr>
            </w:pPr>
            <w:r w:rsidRPr="002F08EA">
              <w:rPr>
                <w:rFonts w:ascii="Sora" w:hAnsi="Sora" w:cs="Sora"/>
                <w:szCs w:val="28"/>
              </w:rPr>
              <w:t>Moderate compute with HSM or device-isolated security controls mandatory or strongly recommended</w:t>
            </w:r>
          </w:p>
        </w:tc>
      </w:tr>
      <w:tr w:rsidR="00844570" w:rsidRPr="002F08EA" w14:paraId="185CD144" w14:textId="77777777">
        <w:trPr>
          <w:jc w:val="center"/>
        </w:trPr>
        <w:tc>
          <w:tcPr>
            <w:tcW w:w="2736" w:type="dxa"/>
            <w:tcMar>
              <w:top w:w="80" w:type="dxa"/>
              <w:left w:w="100" w:type="dxa"/>
              <w:bottom w:w="80" w:type="dxa"/>
              <w:right w:w="100" w:type="dxa"/>
            </w:tcMar>
            <w:vAlign w:val="center"/>
          </w:tcPr>
          <w:p w14:paraId="12E464A5" w14:textId="77777777" w:rsidR="00844570" w:rsidRPr="002F08EA" w:rsidRDefault="00000000" w:rsidP="00717E13">
            <w:pPr>
              <w:rPr>
                <w:rFonts w:ascii="Sora" w:hAnsi="Sora" w:cs="Sora"/>
                <w:sz w:val="24"/>
                <w:szCs w:val="28"/>
              </w:rPr>
            </w:pPr>
            <w:r w:rsidRPr="002F08EA">
              <w:rPr>
                <w:rFonts w:ascii="Sora" w:hAnsi="Sora" w:cs="Sora"/>
                <w:szCs w:val="28"/>
              </w:rPr>
              <w:t>Light / observer</w:t>
            </w:r>
          </w:p>
        </w:tc>
        <w:tc>
          <w:tcPr>
            <w:tcW w:w="6768" w:type="dxa"/>
            <w:tcMar>
              <w:top w:w="80" w:type="dxa"/>
              <w:left w:w="100" w:type="dxa"/>
              <w:bottom w:w="80" w:type="dxa"/>
              <w:right w:w="100" w:type="dxa"/>
            </w:tcMar>
            <w:vAlign w:val="center"/>
          </w:tcPr>
          <w:p w14:paraId="5EF5D798" w14:textId="77777777" w:rsidR="00844570" w:rsidRPr="002F08EA" w:rsidRDefault="00000000" w:rsidP="00717E13">
            <w:pPr>
              <w:rPr>
                <w:rFonts w:ascii="Sora" w:hAnsi="Sora" w:cs="Sora"/>
                <w:sz w:val="24"/>
                <w:szCs w:val="28"/>
              </w:rPr>
            </w:pPr>
            <w:r w:rsidRPr="002F08EA">
              <w:rPr>
                <w:rFonts w:ascii="Sora" w:hAnsi="Sora" w:cs="Sora"/>
                <w:szCs w:val="28"/>
              </w:rPr>
              <w:t>Low-resource profile optimized for verification, not authority</w:t>
            </w:r>
          </w:p>
        </w:tc>
      </w:tr>
    </w:tbl>
    <w:p w14:paraId="3BD4D886" w14:textId="77777777" w:rsidR="00844570" w:rsidRPr="002F08EA" w:rsidRDefault="00844570" w:rsidP="00717E13">
      <w:pPr>
        <w:spacing w:after="0" w:line="240" w:lineRule="auto"/>
        <w:rPr>
          <w:rFonts w:ascii="Sora" w:hAnsi="Sora" w:cs="Sora"/>
          <w:sz w:val="24"/>
          <w:szCs w:val="28"/>
        </w:rPr>
      </w:pPr>
    </w:p>
    <w:p w14:paraId="6F8356B5"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42. Security Hardening Baseline</w:t>
      </w:r>
    </w:p>
    <w:p w14:paraId="1CA24947" w14:textId="77777777" w:rsidR="00844570"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Run all nodes with least-privilege service accounts and explicit file ownership boundaries.</w:t>
      </w:r>
    </w:p>
    <w:p w14:paraId="18E1F573" w14:textId="77777777" w:rsidR="00844570"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Expose only required ports; keep metrics, KMS, and administrative surfaces bound to localhost or private networks unless a role explicitly requires otherwise.</w:t>
      </w:r>
    </w:p>
    <w:p w14:paraId="2F91E949" w14:textId="77777777" w:rsidR="00844570"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Require signed updates and verify release provenance before package install or in-place upgrade.</w:t>
      </w:r>
    </w:p>
    <w:p w14:paraId="0BAF6B51" w14:textId="77777777" w:rsidR="00844570"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Use environment overlays; never point a mainnet role at devnet endpoints or vice versa.</w:t>
      </w:r>
    </w:p>
    <w:p w14:paraId="63B4B513" w14:textId="77777777" w:rsidR="00844570"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Prefer HSM- or device-isolated signing for governance, treasury, emergency, and high-blast-radius interoperability roles.</w:t>
      </w:r>
    </w:p>
    <w:p w14:paraId="26939204" w14:textId="77777777" w:rsidR="00844570"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Emit structured logs and retain signed or immutable audit receipts for privileged actions.</w:t>
      </w:r>
    </w:p>
    <w:p w14:paraId="06555D74" w14:textId="77777777" w:rsidR="00844570" w:rsidRPr="002F08EA" w:rsidRDefault="00000000" w:rsidP="00717E13">
      <w:pPr>
        <w:pStyle w:val="BodyTight"/>
        <w:spacing w:after="0" w:line="240" w:lineRule="auto"/>
        <w:rPr>
          <w:rFonts w:ascii="Sora" w:hAnsi="Sora" w:cs="Sora"/>
          <w:sz w:val="24"/>
          <w:szCs w:val="28"/>
        </w:rPr>
      </w:pPr>
      <w:r w:rsidRPr="002F08EA">
        <w:rPr>
          <w:rFonts w:ascii="Sora" w:hAnsi="Sora" w:cs="Sora"/>
          <w:sz w:val="24"/>
          <w:szCs w:val="28"/>
        </w:rPr>
        <w:t>• Quarantine on integrity failure, role mismatch, or cryptographic policy drift instead of continuing optimistically.</w:t>
      </w:r>
    </w:p>
    <w:p w14:paraId="13EECEE2" w14:textId="77777777" w:rsidR="00844570" w:rsidRPr="002F08EA" w:rsidRDefault="00000000" w:rsidP="00717E13">
      <w:pPr>
        <w:pStyle w:val="Heading1"/>
        <w:spacing w:before="0" w:line="240" w:lineRule="auto"/>
        <w:rPr>
          <w:rFonts w:ascii="Sora" w:hAnsi="Sora" w:cs="Sora"/>
          <w:sz w:val="40"/>
          <w:szCs w:val="36"/>
        </w:rPr>
      </w:pPr>
      <w:r w:rsidRPr="002F08EA">
        <w:rPr>
          <w:rFonts w:ascii="Sora" w:hAnsi="Sora" w:cs="Sora"/>
          <w:sz w:val="40"/>
          <w:szCs w:val="36"/>
        </w:rPr>
        <w:t>43. Glossary of Node-Specific Terms</w:t>
      </w:r>
    </w:p>
    <w:p w14:paraId="4B83803A"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The following terms have specific, bounded meanings within the Synergy node operating model. Where a term appears in a role specification or configuration schema, its definition here is canonical.</w:t>
      </w:r>
    </w:p>
    <w:p w14:paraId="0EDB1FE5"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Aegis</w:t>
      </w:r>
    </w:p>
    <w:p w14:paraId="07633A1C"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 xml:space="preserve">The post-quantum cryptographic core of Synergy Network. Aegis governs all signing, key encapsulation, lifecycle management, and threshold authorization. </w:t>
      </w:r>
      <w:r w:rsidRPr="002F08EA">
        <w:rPr>
          <w:rFonts w:ascii="Sora" w:hAnsi="Sora" w:cs="Sora"/>
          <w:sz w:val="24"/>
          <w:szCs w:val="28"/>
        </w:rPr>
        <w:lastRenderedPageBreak/>
        <w:t>It is a jurisdictional plane, not a library — no node may redefine its semantics locally.</w:t>
      </w:r>
    </w:p>
    <w:p w14:paraId="04B8F434"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Aegis Cryptography Node</w:t>
      </w:r>
    </w:p>
    <w:p w14:paraId="467D32ED"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III node role responsible for providing Aegis verification services, KMS bridging, and key lifecycle management to other nodes on the network.</w:t>
      </w:r>
    </w:p>
    <w:p w14:paraId="4C17853D"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Archive Validator Node</w:t>
      </w:r>
    </w:p>
    <w:p w14:paraId="3D5F5884"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I node role that maintains a complete historical state and block corpus, enabling proof reconstruction and long-horizon auditability without participating in active consensus.</w:t>
      </w:r>
    </w:p>
    <w:p w14:paraId="0DD39440"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Audit Validator Node</w:t>
      </w:r>
    </w:p>
    <w:p w14:paraId="08EB1BFE"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I node role that runs independent verification of consensus artifacts and quorum certificates to detect divergence, equivocation, and implementation defects.</w:t>
      </w:r>
    </w:p>
    <w:p w14:paraId="3E9D905A"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Authority Plane</w:t>
      </w:r>
    </w:p>
    <w:p w14:paraId="3DB7A590"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A functional domain within the Synergy protocol that holds a distinct type of protocol authority: identity, routing, or execution. Nodes are bounded to the plane(s) their role explicitly requires.</w:t>
      </w:r>
    </w:p>
    <w:p w14:paraId="4957491F"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Bootnode</w:t>
      </w:r>
    </w:p>
    <w:p w14:paraId="349D12DD"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A well-known node used exclusively for peer discovery during network bootstrap. Bootnodes do not participate in consensus.</w:t>
      </w:r>
    </w:p>
    <w:p w14:paraId="08E971A5"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Class (Node Class)</w:t>
      </w:r>
    </w:p>
    <w:p w14:paraId="7EB973BF"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A grouping of node roles sharing a common authority domain and operational posture. The five classes are: Consensus, Interoperability, Execution/Data/Cryptography, Governance/Security, and Service/Access.</w:t>
      </w:r>
    </w:p>
    <w:p w14:paraId="2B9A580E"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Committee Node</w:t>
      </w:r>
    </w:p>
    <w:p w14:paraId="5B30D9B1"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I node role that executes committee-assigned PoSy duties within a given epoch, including cooperative voting and cluster coordination.</w:t>
      </w:r>
    </w:p>
    <w:p w14:paraId="7C1C3583"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Data-Availability Node</w:t>
      </w:r>
    </w:p>
    <w:p w14:paraId="613DD71A"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III node role responsible for storing, serving, and verifying data-availability material needed to keep execution auditable at scale.</w:t>
      </w:r>
    </w:p>
    <w:p w14:paraId="1C71EBAC"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Epoch</w:t>
      </w:r>
    </w:p>
    <w:p w14:paraId="596AD630"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A time-bounded operational period in PoSy, approximately 1,000 blocks. Epoch boundaries trigger committee rotation, key lifecycle events, and governance lockup calculations.</w:t>
      </w:r>
    </w:p>
    <w:p w14:paraId="72A7CBD2"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Environment Overlay</w:t>
      </w:r>
    </w:p>
    <w:p w14:paraId="2A433612"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A configuration layer that applies environment-specific values (endpoints, ports, flags) on top of a shared base configuration. Valid environments: devnet, testnet, mainnet-beta, mainnet.</w:t>
      </w:r>
    </w:p>
    <w:p w14:paraId="6F7E10E6"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Governance Auditor Node</w:t>
      </w:r>
    </w:p>
    <w:p w14:paraId="525B48E1"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IV node role that verifies proposal typing, execution scope, Synergy Score weighting, and governance artifact integrity.</w:t>
      </w:r>
    </w:p>
    <w:p w14:paraId="1307CD36"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Indexer and Explorer Node</w:t>
      </w:r>
    </w:p>
    <w:p w14:paraId="2D58528E"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V node role that indexes blocks, events, and state changes for query, search, and operator observability. Non-authoritative.</w:t>
      </w:r>
    </w:p>
    <w:p w14:paraId="3063E56F"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Jarvis</w:t>
      </w:r>
    </w:p>
    <w:p w14:paraId="0365909F"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lastRenderedPageBreak/>
        <w:t>The orchestration assistant embedded in the Synergy Node Control Panel. Jarvis provides guided, no-code node provisioning and monitoring without removing operator responsibility.</w:t>
      </w:r>
    </w:p>
    <w:p w14:paraId="6A69C733"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KMS</w:t>
      </w:r>
    </w:p>
    <w:p w14:paraId="770BEC81"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Key Management Service. The Aegis KMS bridge provides hardware-backed or device-isolated key operations for roles that require signing authority.</w:t>
      </w:r>
    </w:p>
    <w:p w14:paraId="1F7D102B"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Node Role</w:t>
      </w:r>
    </w:p>
    <w:p w14:paraId="1BE20C7A"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A specific, bounded operational identity within a node class. Each role has a defined service surface, authority scope, configuration profile, and failure posture.</w:t>
      </w:r>
    </w:p>
    <w:p w14:paraId="4A056967"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Observer / Light Node</w:t>
      </w:r>
    </w:p>
    <w:p w14:paraId="4CA98064"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V node role that verifies headers and lightweight proofs for wallets, agents, and low-resource devices without full-state participation.</w:t>
      </w:r>
    </w:p>
    <w:p w14:paraId="1DAF4C5B"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Oracle Node</w:t>
      </w:r>
    </w:p>
    <w:p w14:paraId="6910F23C"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II node role that provides authenticated external data attestations for narrowly scoped use cases where protocol policy explicitly allows extra-chain reference data.</w:t>
      </w:r>
    </w:p>
    <w:p w14:paraId="4A29C3F5"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PoSy (Proof-of-Synergy)</w:t>
      </w:r>
    </w:p>
    <w:p w14:paraId="3F4F77E1"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The Synergy consensus protocol. PoSy uses cooperative validator clustering, epoch-scoped committee rotation, Synergy Score weighting, and Aegis-backed quorum certificates to achieve deterministic finality under partial synchrony.</w:t>
      </w:r>
    </w:p>
    <w:p w14:paraId="66B6BF76"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Quarantine</w:t>
      </w:r>
    </w:p>
    <w:p w14:paraId="0BDC1213"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The safe failure mode for a Synergy node: halt execution and emit a structured alert rather than continue operating with violated invariants. Quarantine is always preferred over optimistic continuation.</w:t>
      </w:r>
    </w:p>
    <w:p w14:paraId="14AE0E37"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Relayer Node</w:t>
      </w:r>
    </w:p>
    <w:p w14:paraId="74640701"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II node role that propagates cross-chain observations and packages attestation material for SXCP without acquiring custody or delegated execution authority.</w:t>
      </w:r>
    </w:p>
    <w:p w14:paraId="3C6DA5F4"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Role Overlay</w:t>
      </w:r>
    </w:p>
    <w:p w14:paraId="55844D64"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A TOML configuration file (roles/&lt;role_name&gt;.toml) that applies role-specific settings on top of the shared node.toml base configuration.</w:t>
      </w:r>
    </w:p>
    <w:p w14:paraId="4F99E7AB"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RPC Gateway Node</w:t>
      </w:r>
    </w:p>
    <w:p w14:paraId="5E596C00"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V node role that exposes rate-limited public RPC and WebSocket access without inheriting consensus or governance authority.</w:t>
      </w:r>
    </w:p>
    <w:p w14:paraId="279136E2"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SCETP</w:t>
      </w:r>
    </w:p>
    <w:p w14:paraId="08F351C0"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Synergy Same-Chain External Transfer Protocol. Governs authority ingress for external operations executed on Synergy itself.</w:t>
      </w:r>
    </w:p>
    <w:p w14:paraId="7993D776"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Security Council Node</w:t>
      </w:r>
    </w:p>
    <w:p w14:paraId="37BDCA38"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IV node role that participates in time-bounded, governance-constrained emergency actions such as scoped pauses and cryptographic deactivation.</w:t>
      </w:r>
    </w:p>
    <w:p w14:paraId="0703A608"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Service Surface</w:t>
      </w:r>
    </w:p>
    <w:p w14:paraId="320532A9"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The set of protocol interfaces a node role exposes (e.g., p2p, rpc, ws, aegis-verify). A node may not expose surfaces outside its defined service surface.</w:t>
      </w:r>
    </w:p>
    <w:p w14:paraId="0C754840"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Synergy Node Control Panel</w:t>
      </w:r>
    </w:p>
    <w:p w14:paraId="0A618456"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The official no-code operator interface for provisioning, monitoring, and managing Synergy nodes. Backed by the Jarvis orchestration assistant.</w:t>
      </w:r>
    </w:p>
    <w:p w14:paraId="5A1E9CD9"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lastRenderedPageBreak/>
        <w:t>Synergy Score</w:t>
      </w:r>
    </w:p>
    <w:p w14:paraId="63742738"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A composite, epoch-scoped authority signal derived from economic commitment, cooperative participation, and longitudinal behavior. Used for validator weighting, governance influence, and cluster formation.</w:t>
      </w:r>
    </w:p>
    <w:p w14:paraId="7A1168E1"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SXCP</w:t>
      </w:r>
    </w:p>
    <w:p w14:paraId="08F18244"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Synergy Cross-Chain Protocol. The interoperability protocol enabling deterministic cross-chain attestation, atomic swap, and threshold coordination without pooled custodial bridges.</w:t>
      </w:r>
    </w:p>
    <w:p w14:paraId="341F2E37"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SynQ Execution Node</w:t>
      </w:r>
    </w:p>
    <w:p w14:paraId="2B3CC0B5"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III node role that hosts the SynQ smart contract virtual machine and executes formally verified, deterministic contract logic.</w:t>
      </w:r>
    </w:p>
    <w:p w14:paraId="54B9B998"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Treasury Controller Node</w:t>
      </w:r>
    </w:p>
    <w:p w14:paraId="7411CDE3"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IV node role that executes approved treasury and compensation-pool actions under bounded governance scope and threshold-controlled authorization.</w:t>
      </w:r>
    </w:p>
    <w:p w14:paraId="6A147D37"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UMA (Universal Meta-Address)</w:t>
      </w:r>
    </w:p>
    <w:p w14:paraId="2F149BA5"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A persistent, chain-agnostic identity anchor that survives key rotation events. UMA is the binding primitive for the Synergy identity plane.</w:t>
      </w:r>
    </w:p>
    <w:p w14:paraId="44A3DBAA"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UMA Coordinator Node</w:t>
      </w:r>
    </w:p>
    <w:p w14:paraId="5D2ED09D"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II node role that coordinates UMA identity bindings, domain mappings, and identity-safe refresh events.</w:t>
      </w:r>
    </w:p>
    <w:p w14:paraId="6805F84A"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Validator Node</w:t>
      </w:r>
    </w:p>
    <w:p w14:paraId="4813263E"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I node role that participates in PoSy propose-vote-commit consensus, validates state transitions, and signs finalized quorum material.</w:t>
      </w:r>
    </w:p>
    <w:p w14:paraId="21AEFFED" w14:textId="77777777" w:rsidR="0079698B" w:rsidRPr="002F08EA" w:rsidRDefault="00000000" w:rsidP="00717E13">
      <w:pPr>
        <w:pStyle w:val="SmallCapsLabel"/>
        <w:spacing w:after="0" w:line="240" w:lineRule="auto"/>
        <w:rPr>
          <w:rFonts w:ascii="Sora" w:hAnsi="Sora" w:cs="Sora"/>
          <w:sz w:val="21"/>
          <w:szCs w:val="28"/>
        </w:rPr>
      </w:pPr>
      <w:r w:rsidRPr="002F08EA">
        <w:rPr>
          <w:rFonts w:ascii="Sora" w:hAnsi="Sora" w:cs="Sora"/>
          <w:sz w:val="21"/>
          <w:szCs w:val="28"/>
        </w:rPr>
        <w:t>Witness Node</w:t>
      </w:r>
    </w:p>
    <w:p w14:paraId="519CF40C" w14:textId="77777777" w:rsidR="0079698B" w:rsidRPr="002F08EA" w:rsidRDefault="00000000" w:rsidP="00717E13">
      <w:pPr>
        <w:spacing w:after="0" w:line="240" w:lineRule="auto"/>
        <w:rPr>
          <w:rFonts w:ascii="Sora" w:hAnsi="Sora" w:cs="Sora"/>
          <w:sz w:val="24"/>
          <w:szCs w:val="28"/>
        </w:rPr>
      </w:pPr>
      <w:r w:rsidRPr="002F08EA">
        <w:rPr>
          <w:rFonts w:ascii="Sora" w:hAnsi="Sora" w:cs="Sora"/>
          <w:sz w:val="24"/>
          <w:szCs w:val="28"/>
        </w:rPr>
        <w:t>Class II node role that observes finalized external-chain facts and emits verifiable witness evidence into SXCP pipelines.</w:t>
      </w:r>
    </w:p>
    <w:tbl>
      <w:tblPr>
        <w:tblStyle w:val="TableGrid"/>
        <w:tblW w:w="0" w:type="auto"/>
        <w:jc w:val="center"/>
        <w:tblLook w:val="04A0" w:firstRow="1" w:lastRow="0" w:firstColumn="1" w:lastColumn="0" w:noHBand="0" w:noVBand="1"/>
      </w:tblPr>
      <w:tblGrid>
        <w:gridCol w:w="2592"/>
        <w:gridCol w:w="6912"/>
      </w:tblGrid>
      <w:tr w:rsidR="00844570" w:rsidRPr="002F08EA" w14:paraId="6583DD69" w14:textId="77777777">
        <w:trPr>
          <w:tblHeader/>
          <w:jc w:val="center"/>
        </w:trPr>
        <w:tc>
          <w:tcPr>
            <w:tcW w:w="2592" w:type="dxa"/>
            <w:shd w:val="clear" w:color="auto" w:fill="D9EAF7"/>
            <w:tcMar>
              <w:top w:w="80" w:type="dxa"/>
              <w:left w:w="100" w:type="dxa"/>
              <w:bottom w:w="80" w:type="dxa"/>
              <w:right w:w="100" w:type="dxa"/>
            </w:tcMar>
            <w:vAlign w:val="center"/>
          </w:tcPr>
          <w:p w14:paraId="0D4B5F1B" w14:textId="77777777" w:rsidR="00844570" w:rsidRPr="002F08EA" w:rsidRDefault="00000000" w:rsidP="00717E13">
            <w:pPr>
              <w:rPr>
                <w:rFonts w:ascii="Sora" w:hAnsi="Sora" w:cs="Sora"/>
                <w:sz w:val="24"/>
                <w:szCs w:val="28"/>
              </w:rPr>
            </w:pPr>
            <w:r w:rsidRPr="002F08EA">
              <w:rPr>
                <w:rFonts w:ascii="Sora" w:hAnsi="Sora" w:cs="Sora"/>
                <w:b/>
                <w:color w:val="0F4C81"/>
                <w:sz w:val="24"/>
                <w:szCs w:val="28"/>
              </w:rPr>
              <w:t>Term</w:t>
            </w:r>
          </w:p>
        </w:tc>
        <w:tc>
          <w:tcPr>
            <w:tcW w:w="6912" w:type="dxa"/>
            <w:shd w:val="clear" w:color="auto" w:fill="D9EAF7"/>
            <w:tcMar>
              <w:top w:w="80" w:type="dxa"/>
              <w:left w:w="100" w:type="dxa"/>
              <w:bottom w:w="80" w:type="dxa"/>
              <w:right w:w="100" w:type="dxa"/>
            </w:tcMar>
            <w:vAlign w:val="center"/>
          </w:tcPr>
          <w:p w14:paraId="1F8C541F" w14:textId="77777777" w:rsidR="00844570" w:rsidRPr="002F08EA" w:rsidRDefault="00000000" w:rsidP="00717E13">
            <w:pPr>
              <w:rPr>
                <w:rFonts w:ascii="Sora" w:hAnsi="Sora" w:cs="Sora"/>
                <w:sz w:val="24"/>
                <w:szCs w:val="28"/>
              </w:rPr>
            </w:pPr>
            <w:r w:rsidRPr="002F08EA">
              <w:rPr>
                <w:rFonts w:ascii="Sora" w:hAnsi="Sora" w:cs="Sora"/>
                <w:b/>
                <w:color w:val="0F4C81"/>
                <w:sz w:val="24"/>
                <w:szCs w:val="28"/>
              </w:rPr>
              <w:t>Definition</w:t>
            </w:r>
          </w:p>
        </w:tc>
      </w:tr>
      <w:tr w:rsidR="00844570" w:rsidRPr="002F08EA" w14:paraId="3FAA051E" w14:textId="77777777">
        <w:trPr>
          <w:jc w:val="center"/>
        </w:trPr>
        <w:tc>
          <w:tcPr>
            <w:tcW w:w="2592" w:type="dxa"/>
            <w:tcMar>
              <w:top w:w="80" w:type="dxa"/>
              <w:left w:w="100" w:type="dxa"/>
              <w:bottom w:w="80" w:type="dxa"/>
              <w:right w:w="100" w:type="dxa"/>
            </w:tcMar>
            <w:vAlign w:val="center"/>
          </w:tcPr>
          <w:p w14:paraId="0ED1EF2C" w14:textId="77777777" w:rsidR="00844570" w:rsidRPr="002F08EA" w:rsidRDefault="00000000" w:rsidP="00717E13">
            <w:pPr>
              <w:rPr>
                <w:rFonts w:ascii="Sora" w:hAnsi="Sora" w:cs="Sora"/>
                <w:sz w:val="24"/>
                <w:szCs w:val="28"/>
              </w:rPr>
            </w:pPr>
            <w:r w:rsidRPr="002F08EA">
              <w:rPr>
                <w:rFonts w:ascii="Sora" w:hAnsi="Sora" w:cs="Sora"/>
                <w:szCs w:val="28"/>
              </w:rPr>
              <w:t>Role overlay</w:t>
            </w:r>
          </w:p>
        </w:tc>
        <w:tc>
          <w:tcPr>
            <w:tcW w:w="6912" w:type="dxa"/>
            <w:tcMar>
              <w:top w:w="80" w:type="dxa"/>
              <w:left w:w="100" w:type="dxa"/>
              <w:bottom w:w="80" w:type="dxa"/>
              <w:right w:w="100" w:type="dxa"/>
            </w:tcMar>
            <w:vAlign w:val="center"/>
          </w:tcPr>
          <w:p w14:paraId="26D11F49" w14:textId="77777777" w:rsidR="00844570" w:rsidRPr="002F08EA" w:rsidRDefault="00000000" w:rsidP="00717E13">
            <w:pPr>
              <w:rPr>
                <w:rFonts w:ascii="Sora" w:hAnsi="Sora" w:cs="Sora"/>
                <w:sz w:val="24"/>
                <w:szCs w:val="28"/>
              </w:rPr>
            </w:pPr>
            <w:r w:rsidRPr="002F08EA">
              <w:rPr>
                <w:rFonts w:ascii="Sora" w:hAnsi="Sora" w:cs="Sora"/>
                <w:szCs w:val="28"/>
              </w:rPr>
              <w:t>A bounded config bundle that activates one node role on top of the shared base schema</w:t>
            </w:r>
          </w:p>
        </w:tc>
      </w:tr>
      <w:tr w:rsidR="00844570" w:rsidRPr="002F08EA" w14:paraId="56F8E82B" w14:textId="77777777">
        <w:trPr>
          <w:jc w:val="center"/>
        </w:trPr>
        <w:tc>
          <w:tcPr>
            <w:tcW w:w="2592" w:type="dxa"/>
            <w:tcMar>
              <w:top w:w="80" w:type="dxa"/>
              <w:left w:w="100" w:type="dxa"/>
              <w:bottom w:w="80" w:type="dxa"/>
              <w:right w:w="100" w:type="dxa"/>
            </w:tcMar>
            <w:vAlign w:val="center"/>
          </w:tcPr>
          <w:p w14:paraId="78932251" w14:textId="77777777" w:rsidR="00844570" w:rsidRPr="002F08EA" w:rsidRDefault="00000000" w:rsidP="00717E13">
            <w:pPr>
              <w:rPr>
                <w:rFonts w:ascii="Sora" w:hAnsi="Sora" w:cs="Sora"/>
                <w:sz w:val="24"/>
                <w:szCs w:val="28"/>
              </w:rPr>
            </w:pPr>
            <w:r w:rsidRPr="002F08EA">
              <w:rPr>
                <w:rFonts w:ascii="Sora" w:hAnsi="Sora" w:cs="Sora"/>
                <w:szCs w:val="28"/>
              </w:rPr>
              <w:t>Quarantine</w:t>
            </w:r>
          </w:p>
        </w:tc>
        <w:tc>
          <w:tcPr>
            <w:tcW w:w="6912" w:type="dxa"/>
            <w:tcMar>
              <w:top w:w="80" w:type="dxa"/>
              <w:left w:w="100" w:type="dxa"/>
              <w:bottom w:w="80" w:type="dxa"/>
              <w:right w:w="100" w:type="dxa"/>
            </w:tcMar>
            <w:vAlign w:val="center"/>
          </w:tcPr>
          <w:p w14:paraId="3F987623" w14:textId="77777777" w:rsidR="00844570" w:rsidRPr="002F08EA" w:rsidRDefault="00000000" w:rsidP="00717E13">
            <w:pPr>
              <w:rPr>
                <w:rFonts w:ascii="Sora" w:hAnsi="Sora" w:cs="Sora"/>
                <w:sz w:val="24"/>
                <w:szCs w:val="28"/>
              </w:rPr>
            </w:pPr>
            <w:r w:rsidRPr="002F08EA">
              <w:rPr>
                <w:rFonts w:ascii="Sora" w:hAnsi="Sora" w:cs="Sora"/>
                <w:szCs w:val="28"/>
              </w:rPr>
              <w:t>A safe degraded state in which a node stops privileged participation until the fault is resolved</w:t>
            </w:r>
          </w:p>
        </w:tc>
      </w:tr>
      <w:tr w:rsidR="00844570" w:rsidRPr="002F08EA" w14:paraId="6F76D571" w14:textId="77777777">
        <w:trPr>
          <w:jc w:val="center"/>
        </w:trPr>
        <w:tc>
          <w:tcPr>
            <w:tcW w:w="2592" w:type="dxa"/>
            <w:tcMar>
              <w:top w:w="80" w:type="dxa"/>
              <w:left w:w="100" w:type="dxa"/>
              <w:bottom w:w="80" w:type="dxa"/>
              <w:right w:w="100" w:type="dxa"/>
            </w:tcMar>
            <w:vAlign w:val="center"/>
          </w:tcPr>
          <w:p w14:paraId="25EF9017" w14:textId="77777777" w:rsidR="00844570" w:rsidRPr="002F08EA" w:rsidRDefault="00000000" w:rsidP="00717E13">
            <w:pPr>
              <w:rPr>
                <w:rFonts w:ascii="Sora" w:hAnsi="Sora" w:cs="Sora"/>
                <w:sz w:val="24"/>
                <w:szCs w:val="28"/>
              </w:rPr>
            </w:pPr>
            <w:r w:rsidRPr="002F08EA">
              <w:rPr>
                <w:rFonts w:ascii="Sora" w:hAnsi="Sora" w:cs="Sora"/>
                <w:szCs w:val="28"/>
              </w:rPr>
              <w:t>Witness registry</w:t>
            </w:r>
          </w:p>
        </w:tc>
        <w:tc>
          <w:tcPr>
            <w:tcW w:w="6912" w:type="dxa"/>
            <w:tcMar>
              <w:top w:w="80" w:type="dxa"/>
              <w:left w:w="100" w:type="dxa"/>
              <w:bottom w:w="80" w:type="dxa"/>
              <w:right w:w="100" w:type="dxa"/>
            </w:tcMar>
            <w:vAlign w:val="center"/>
          </w:tcPr>
          <w:p w14:paraId="72778D5B" w14:textId="77777777" w:rsidR="00844570" w:rsidRPr="002F08EA" w:rsidRDefault="00000000" w:rsidP="00717E13">
            <w:pPr>
              <w:rPr>
                <w:rFonts w:ascii="Sora" w:hAnsi="Sora" w:cs="Sora"/>
                <w:sz w:val="24"/>
                <w:szCs w:val="28"/>
              </w:rPr>
            </w:pPr>
            <w:r w:rsidRPr="002F08EA">
              <w:rPr>
                <w:rFonts w:ascii="Sora" w:hAnsi="Sora" w:cs="Sora"/>
                <w:szCs w:val="28"/>
              </w:rPr>
              <w:t>Durable record of relayer / witness participation and misbehavior evidence</w:t>
            </w:r>
          </w:p>
        </w:tc>
      </w:tr>
      <w:tr w:rsidR="00844570" w:rsidRPr="002F08EA" w14:paraId="62AF3E53" w14:textId="77777777">
        <w:trPr>
          <w:jc w:val="center"/>
        </w:trPr>
        <w:tc>
          <w:tcPr>
            <w:tcW w:w="2592" w:type="dxa"/>
            <w:tcMar>
              <w:top w:w="80" w:type="dxa"/>
              <w:left w:w="100" w:type="dxa"/>
              <w:bottom w:w="80" w:type="dxa"/>
              <w:right w:w="100" w:type="dxa"/>
            </w:tcMar>
            <w:vAlign w:val="center"/>
          </w:tcPr>
          <w:p w14:paraId="3CE733C8" w14:textId="77777777" w:rsidR="00844570" w:rsidRPr="002F08EA" w:rsidRDefault="00000000" w:rsidP="00717E13">
            <w:pPr>
              <w:rPr>
                <w:rFonts w:ascii="Sora" w:hAnsi="Sora" w:cs="Sora"/>
                <w:sz w:val="24"/>
                <w:szCs w:val="28"/>
              </w:rPr>
            </w:pPr>
            <w:r w:rsidRPr="002F08EA">
              <w:rPr>
                <w:rFonts w:ascii="Sora" w:hAnsi="Sora" w:cs="Sora"/>
                <w:szCs w:val="28"/>
              </w:rPr>
              <w:t>Environment overlay</w:t>
            </w:r>
          </w:p>
        </w:tc>
        <w:tc>
          <w:tcPr>
            <w:tcW w:w="6912" w:type="dxa"/>
            <w:tcMar>
              <w:top w:w="80" w:type="dxa"/>
              <w:left w:w="100" w:type="dxa"/>
              <w:bottom w:w="80" w:type="dxa"/>
              <w:right w:w="100" w:type="dxa"/>
            </w:tcMar>
            <w:vAlign w:val="center"/>
          </w:tcPr>
          <w:p w14:paraId="0CBA5082" w14:textId="77777777" w:rsidR="00844570" w:rsidRPr="002F08EA" w:rsidRDefault="00000000" w:rsidP="00717E13">
            <w:pPr>
              <w:rPr>
                <w:rFonts w:ascii="Sora" w:hAnsi="Sora" w:cs="Sora"/>
                <w:sz w:val="24"/>
                <w:szCs w:val="28"/>
              </w:rPr>
            </w:pPr>
            <w:r w:rsidRPr="002F08EA">
              <w:rPr>
                <w:rFonts w:ascii="Sora" w:hAnsi="Sora" w:cs="Sora"/>
                <w:szCs w:val="28"/>
              </w:rPr>
              <w:t>A config profile selecting the endpoints, peers, ports, and behavior appropriate to Devnet, Testnet, Mainnet Beta, or Mainnet</w:t>
            </w:r>
          </w:p>
        </w:tc>
      </w:tr>
      <w:tr w:rsidR="00844570" w:rsidRPr="002F08EA" w14:paraId="3A74841A" w14:textId="77777777">
        <w:trPr>
          <w:jc w:val="center"/>
        </w:trPr>
        <w:tc>
          <w:tcPr>
            <w:tcW w:w="2592" w:type="dxa"/>
            <w:tcMar>
              <w:top w:w="80" w:type="dxa"/>
              <w:left w:w="100" w:type="dxa"/>
              <w:bottom w:w="80" w:type="dxa"/>
              <w:right w:w="100" w:type="dxa"/>
            </w:tcMar>
            <w:vAlign w:val="center"/>
          </w:tcPr>
          <w:p w14:paraId="77F6F1B5" w14:textId="77777777" w:rsidR="00844570" w:rsidRPr="002F08EA" w:rsidRDefault="00000000" w:rsidP="00717E13">
            <w:pPr>
              <w:rPr>
                <w:rFonts w:ascii="Sora" w:hAnsi="Sora" w:cs="Sora"/>
                <w:sz w:val="24"/>
                <w:szCs w:val="28"/>
              </w:rPr>
            </w:pPr>
            <w:r w:rsidRPr="002F08EA">
              <w:rPr>
                <w:rFonts w:ascii="Sora" w:hAnsi="Sora" w:cs="Sora"/>
                <w:szCs w:val="28"/>
              </w:rPr>
              <w:t>Jarvis</w:t>
            </w:r>
          </w:p>
        </w:tc>
        <w:tc>
          <w:tcPr>
            <w:tcW w:w="6912" w:type="dxa"/>
            <w:tcMar>
              <w:top w:w="80" w:type="dxa"/>
              <w:left w:w="100" w:type="dxa"/>
              <w:bottom w:w="80" w:type="dxa"/>
              <w:right w:w="100" w:type="dxa"/>
            </w:tcMar>
            <w:vAlign w:val="center"/>
          </w:tcPr>
          <w:p w14:paraId="57A39ABF" w14:textId="77777777" w:rsidR="00844570" w:rsidRPr="002F08EA" w:rsidRDefault="00000000" w:rsidP="00717E13">
            <w:pPr>
              <w:rPr>
                <w:rFonts w:ascii="Sora" w:hAnsi="Sora" w:cs="Sora"/>
                <w:sz w:val="24"/>
                <w:szCs w:val="28"/>
              </w:rPr>
            </w:pPr>
            <w:r w:rsidRPr="002F08EA">
              <w:rPr>
                <w:rFonts w:ascii="Sora" w:hAnsi="Sora" w:cs="Sora"/>
                <w:szCs w:val="28"/>
              </w:rPr>
              <w:t>The guided assistant within the Synergy Node Control Panel that automates safe node setup and operations</w:t>
            </w:r>
          </w:p>
        </w:tc>
      </w:tr>
    </w:tbl>
    <w:p w14:paraId="22FCB6CF" w14:textId="77777777" w:rsidR="00844570" w:rsidRPr="002F08EA" w:rsidRDefault="00844570" w:rsidP="00717E13">
      <w:pPr>
        <w:spacing w:after="0" w:line="240" w:lineRule="auto"/>
        <w:rPr>
          <w:rFonts w:ascii="Sora" w:hAnsi="Sora" w:cs="Sora"/>
          <w:sz w:val="24"/>
          <w:szCs w:val="28"/>
        </w:rPr>
      </w:pPr>
    </w:p>
    <w:sectPr w:rsidR="00844570" w:rsidRPr="002F08EA" w:rsidSect="00A02685">
      <w:footerReference w:type="default" r:id="rId8"/>
      <w:pgSz w:w="12240" w:h="15840"/>
      <w:pgMar w:top="882" w:right="1224" w:bottom="945"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04141" w14:textId="77777777" w:rsidR="004817F1" w:rsidRDefault="004817F1">
      <w:pPr>
        <w:spacing w:after="0" w:line="240" w:lineRule="auto"/>
      </w:pPr>
      <w:r>
        <w:separator/>
      </w:r>
    </w:p>
  </w:endnote>
  <w:endnote w:type="continuationSeparator" w:id="0">
    <w:p w14:paraId="04208F06" w14:textId="77777777" w:rsidR="004817F1" w:rsidRDefault="00481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ora">
    <w:panose1 w:val="00000000000000000000"/>
    <w:charset w:val="00"/>
    <w:family w:val="auto"/>
    <w:pitch w:val="variable"/>
    <w:sig w:usb0="A000006F" w:usb1="5000004B" w:usb2="0001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D4D6F" w14:textId="77777777" w:rsidR="00844570" w:rsidRDefault="00000000">
    <w:pPr>
      <w:pStyle w:val="Footer"/>
      <w:jc w:val="center"/>
    </w:pPr>
    <w:r>
      <w:rPr>
        <w:color w:val="666666"/>
        <w:sz w:val="16"/>
      </w:rPr>
      <w:t xml:space="preserve">Synergy Network Node Technical Specification  |  </w:t>
    </w:r>
    <w:r>
      <w:fldChar w:fldCharType="begin"/>
    </w:r>
    <w:r>
      <w:instrText xml:space="preserve"> PAGE </w:instrText>
    </w:r>
    <w:r>
      <w:fldChar w:fldCharType="separate"/>
    </w:r>
    <w:r w:rsidR="00530D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EF157" w14:textId="77777777" w:rsidR="004817F1" w:rsidRDefault="004817F1">
      <w:pPr>
        <w:spacing w:after="0" w:line="240" w:lineRule="auto"/>
      </w:pPr>
      <w:r>
        <w:separator/>
      </w:r>
    </w:p>
  </w:footnote>
  <w:footnote w:type="continuationSeparator" w:id="0">
    <w:p w14:paraId="0CF3E7D8" w14:textId="77777777" w:rsidR="004817F1" w:rsidRDefault="004817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9F657E"/>
    <w:multiLevelType w:val="hybridMultilevel"/>
    <w:tmpl w:val="CCFA228C"/>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5E61758D"/>
    <w:multiLevelType w:val="hybridMultilevel"/>
    <w:tmpl w:val="C5BE7CFA"/>
    <w:lvl w:ilvl="0" w:tplc="732A76EC">
      <w:numFmt w:val="bullet"/>
      <w:lvlText w:val="•"/>
      <w:lvlJc w:val="left"/>
      <w:pPr>
        <w:ind w:left="630" w:hanging="360"/>
      </w:pPr>
      <w:rPr>
        <w:rFonts w:ascii="Sora" w:eastAsiaTheme="minorEastAsia" w:hAnsi="Sora" w:cs="Sora"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1890143444">
    <w:abstractNumId w:val="8"/>
  </w:num>
  <w:num w:numId="2" w16cid:durableId="976759845">
    <w:abstractNumId w:val="6"/>
  </w:num>
  <w:num w:numId="3" w16cid:durableId="1226069191">
    <w:abstractNumId w:val="5"/>
  </w:num>
  <w:num w:numId="4" w16cid:durableId="296422447">
    <w:abstractNumId w:val="4"/>
  </w:num>
  <w:num w:numId="5" w16cid:durableId="1760052985">
    <w:abstractNumId w:val="7"/>
  </w:num>
  <w:num w:numId="6" w16cid:durableId="1003973026">
    <w:abstractNumId w:val="3"/>
  </w:num>
  <w:num w:numId="7" w16cid:durableId="1690175104">
    <w:abstractNumId w:val="2"/>
  </w:num>
  <w:num w:numId="8" w16cid:durableId="903877086">
    <w:abstractNumId w:val="1"/>
  </w:num>
  <w:num w:numId="9" w16cid:durableId="810681682">
    <w:abstractNumId w:val="0"/>
  </w:num>
  <w:num w:numId="10" w16cid:durableId="252521374">
    <w:abstractNumId w:val="9"/>
  </w:num>
  <w:num w:numId="11" w16cid:durableId="8869908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5F6"/>
    <w:rsid w:val="00132D98"/>
    <w:rsid w:val="0015074B"/>
    <w:rsid w:val="0029639D"/>
    <w:rsid w:val="002F08EA"/>
    <w:rsid w:val="00326F90"/>
    <w:rsid w:val="003400A8"/>
    <w:rsid w:val="00365411"/>
    <w:rsid w:val="00444960"/>
    <w:rsid w:val="004817F1"/>
    <w:rsid w:val="00530DD8"/>
    <w:rsid w:val="005E678E"/>
    <w:rsid w:val="00717E13"/>
    <w:rsid w:val="0079698B"/>
    <w:rsid w:val="00844570"/>
    <w:rsid w:val="00A02685"/>
    <w:rsid w:val="00AA1D8D"/>
    <w:rsid w:val="00B47730"/>
    <w:rsid w:val="00C171C7"/>
    <w:rsid w:val="00CB0664"/>
    <w:rsid w:val="00E22CD4"/>
    <w:rsid w:val="00E6684B"/>
    <w:rsid w:val="00FC693F"/>
    <w:rsid w:val="00FE27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41A59"/>
  <w14:defaultImageDpi w14:val="300"/>
  <w15:docId w15:val="{35400612-CB80-7547-85F3-F8B2757E1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C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4C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4C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Accent">
    <w:name w:val="Title Accent"/>
    <w:rPr>
      <w:rFonts w:ascii="Aptos" w:hAnsi="Aptos"/>
      <w:b/>
      <w:color w:val="0F4C81"/>
      <w:sz w:val="48"/>
    </w:rPr>
  </w:style>
  <w:style w:type="paragraph" w:customStyle="1" w:styleId="SubtitleAccent">
    <w:name w:val="Subtitle Accent"/>
    <w:rPr>
      <w:rFonts w:ascii="Aptos" w:hAnsi="Aptos"/>
      <w:color w:val="666666"/>
    </w:rPr>
  </w:style>
  <w:style w:type="paragraph" w:customStyle="1" w:styleId="BodyTight">
    <w:name w:val="Body Tight"/>
    <w:basedOn w:val="Normal"/>
  </w:style>
  <w:style w:type="paragraph" w:customStyle="1" w:styleId="SmallCapsLabel">
    <w:name w:val="Small Caps Label"/>
    <w:basedOn w:val="Normal"/>
    <w:rPr>
      <w:b/>
      <w:color w:val="147C8A"/>
      <w:sz w:val="18"/>
    </w:rPr>
  </w:style>
  <w:style w:type="paragraph" w:customStyle="1" w:styleId="CodeBlock">
    <w:name w:val="Code Block"/>
    <w:basedOn w:val="Normal"/>
    <w:rPr>
      <w:rFonts w:ascii="Courier New" w:hAnsi="Courier New"/>
      <w:sz w:val="17"/>
    </w:rPr>
  </w:style>
  <w:style w:type="paragraph" w:customStyle="1" w:styleId="Callout">
    <w:name w:val="Callout"/>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Pages>
  <Words>10076</Words>
  <Characters>80410</Characters>
  <Application>Microsoft Office Word</Application>
  <DocSecurity>0</DocSecurity>
  <Lines>4232</Lines>
  <Paragraphs>4112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Hutzler</cp:lastModifiedBy>
  <cp:revision>6</cp:revision>
  <dcterms:created xsi:type="dcterms:W3CDTF">2013-12-23T23:15:00Z</dcterms:created>
  <dcterms:modified xsi:type="dcterms:W3CDTF">2026-03-11T08:34:00Z</dcterms:modified>
  <cp:category/>
</cp:coreProperties>
</file>