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Introduction to Synergy Network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Overview, Vision &amp; Key Features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is the Synergy Network?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is a decentralized blockchain protocol built to foster collaboration, security, and scalability through its unique consensus mechanism, Proof of Synergy (PoSy). Designed from the ground up to be post-quantum secure and interoperable across multiple chains, Synergy Network empowers individuals, organizations, and communities to build trustless applications that promote cooperative outcomes over zero-sum interactions.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reimagines how blockchain ecosystems operate by prioritizing participation quality, validator cooperation, and real-world use case applicability.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Vision &amp; Mission</w:t>
      </w:r>
    </w:p>
    <w:p>
      <w:pPr>
        <w:pStyle w:val="Heading2"/>
      </w:pPr>
      <w:r>
        <w:rPr>
          <w:rFonts w:ascii="Arial" w:cs="Arial" w:eastAsia="Arial" w:hAnsi="Arial"/>
        </w:rPr>
        <w:t xml:space="preserve">Vision</w:t>
      </w:r>
    </w:p>
    <w:p>
      <w:pPr>
        <w:pStyle w:val="Normal"/>
      </w:pPr>
      <w:r>
        <w:rPr>
          <w:rFonts w:ascii="Arial" w:cs="Arial" w:eastAsia="Arial" w:hAnsi="Arial"/>
        </w:rPr>
        <w:t xml:space="preserve">To create a decentralized infrastructure where collaboration, transparency, and inclusivity are rewarded and embedded at the protocol level.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Mission</w:t>
      </w:r>
    </w:p>
    <w:p>
      <w:pPr>
        <w:pStyle w:val="Normal"/>
      </w:pPr>
      <w:r>
        <w:rPr>
          <w:rFonts w:ascii="Arial" w:cs="Arial" w:eastAsia="Arial" w:hAnsi="Arial"/>
        </w:rPr>
        <w:t xml:space="preserve">To develop a secure, post-quantum-ready blockchain that incentivizes constructive participation, enables cross-chain interoperability, and provides a sustainable platform for decentralized applications (dApps), DAOs, and digital assets.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Why Synergy Network?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Post-Quantum Cryptography:</w:t>
      </w:r>
      <w:r>
        <w:rPr>
          <w:rFonts w:ascii="Arial" w:cs="Arial" w:eastAsia="Arial" w:hAnsi="Arial"/>
          <w:sz w:val="22"/>
          <w:szCs w:val="22"/>
        </w:rPr>
        <w:t xml:space="preserve"> Built with future-proof cryptographic standards (Dilithium/Kyber).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Consensus:</w:t>
      </w:r>
      <w:r>
        <w:rPr>
          <w:rFonts w:ascii="Arial" w:cs="Arial" w:eastAsia="Arial" w:hAnsi="Arial"/>
          <w:sz w:val="22"/>
          <w:szCs w:val="22"/>
        </w:rPr>
        <w:t xml:space="preserve"> Proof of Synergy promotes validator clustering, collective score computation, and Byzantine Fault Tolerance.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Cross-Chain Interoperability:</w:t>
      </w:r>
      <w:r>
        <w:rPr>
          <w:rFonts w:ascii="Arial" w:cs="Arial" w:eastAsia="Arial" w:hAnsi="Arial"/>
          <w:sz w:val="22"/>
          <w:szCs w:val="22"/>
        </w:rPr>
        <w:t xml:space="preserve"> Native support for UMA (Universal Meta-Address) and bridges to Ethereum, Bitcoin, and Solana.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Human-Centric Design:</w:t>
      </w:r>
      <w:r>
        <w:rPr>
          <w:rFonts w:ascii="Arial" w:cs="Arial" w:eastAsia="Arial" w:hAnsi="Arial"/>
          <w:sz w:val="22"/>
          <w:szCs w:val="22"/>
        </w:rPr>
        <w:t xml:space="preserve"> Features like Synergy Naming System (SNS) and low-latency wallets.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Incentive Realignment:</w:t>
      </w:r>
      <w:r>
        <w:rPr>
          <w:rFonts w:ascii="Arial" w:cs="Arial" w:eastAsia="Arial" w:hAnsi="Arial"/>
          <w:sz w:val="22"/>
          <w:szCs w:val="22"/>
        </w:rPr>
        <w:t xml:space="preserve"> Synergy Points reward constructive contributions and active participation beyond token holdings.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Key Features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of Synergy (PoSy):</w:t>
      </w:r>
      <w:r>
        <w:rPr>
          <w:rFonts w:ascii="Arial" w:cs="Arial" w:eastAsia="Arial" w:hAnsi="Arial"/>
          <w:sz w:val="22"/>
          <w:szCs w:val="22"/>
        </w:rPr>
        <w:t xml:space="preserve"> A consensus mechanism that prioritizes validator collaboration.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Token (SYN):</w:t>
      </w:r>
      <w:r>
        <w:rPr>
          <w:rFonts w:ascii="Arial" w:cs="Arial" w:eastAsia="Arial" w:hAnsi="Arial"/>
          <w:sz w:val="22"/>
          <w:szCs w:val="22"/>
        </w:rPr>
        <w:t xml:space="preserve"> Utility token used for staking, governance, and transaction fees.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Clusters:</w:t>
      </w:r>
      <w:r>
        <w:rPr>
          <w:rFonts w:ascii="Arial" w:cs="Arial" w:eastAsia="Arial" w:hAnsi="Arial"/>
          <w:sz w:val="22"/>
          <w:szCs w:val="22"/>
        </w:rPr>
        <w:t xml:space="preserve"> Node groups that work together to validate blocks and earn rewards.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 (Synergy Naming System):</w:t>
      </w:r>
      <w:r>
        <w:rPr>
          <w:rFonts w:ascii="Arial" w:cs="Arial" w:eastAsia="Arial" w:hAnsi="Arial"/>
          <w:sz w:val="22"/>
          <w:szCs w:val="22"/>
        </w:rPr>
        <w:t xml:space="preserve"> Human-readable identifiers for wallets and contracts.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UMA (Universal Meta-Addresses):</w:t>
      </w:r>
      <w:r>
        <w:rPr>
          <w:rFonts w:ascii="Arial" w:cs="Arial" w:eastAsia="Arial" w:hAnsi="Arial"/>
          <w:sz w:val="22"/>
          <w:szCs w:val="22"/>
        </w:rPr>
        <w:t xml:space="preserve"> Cross-chain compatible addresses mapped across supported networks.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Points (SP):</w:t>
      </w:r>
      <w:r>
        <w:rPr>
          <w:rFonts w:ascii="Arial" w:cs="Arial" w:eastAsia="Arial" w:hAnsi="Arial"/>
          <w:sz w:val="22"/>
          <w:szCs w:val="22"/>
        </w:rPr>
        <w:t xml:space="preserve"> Score-based metric to measure participant contributions and reputation.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Real-World Applications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is designed with real-world impact in mind. Its architecture supports: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Decentralized finance (DeFi) applications with cooperative mechanics.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DAO governance frameworks with dynamic reputation weighting.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Cross-chain applications and marketplaces.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Supply chain tracking and sustainability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Secure data sharing across sectors like healthcare, education, and research.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Getting Involved</w:t>
      </w:r>
    </w:p>
    <w:p>
      <w:pPr>
        <w:pStyle w:val="Normal"/>
      </w:pPr>
      <w:r>
        <w:rPr>
          <w:rFonts w:ascii="Arial" w:cs="Arial" w:eastAsia="Arial" w:hAnsi="Arial"/>
        </w:rPr>
        <w:t xml:space="preserve">Synergy Network is an open, community-driven project. Join as 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Validator:</w:t>
      </w:r>
      <w:r>
        <w:rPr>
          <w:rFonts w:ascii="Arial" w:cs="Arial" w:eastAsia="Arial" w:hAnsi="Arial"/>
          <w:sz w:val="22"/>
          <w:szCs w:val="22"/>
        </w:rPr>
        <w:t xml:space="preserve"> Run a node and participate in securing the network.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Developer:</w:t>
      </w:r>
      <w:r>
        <w:rPr>
          <w:rFonts w:ascii="Arial" w:cs="Arial" w:eastAsia="Arial" w:hAnsi="Arial"/>
          <w:sz w:val="22"/>
          <w:szCs w:val="22"/>
        </w:rPr>
        <w:t xml:space="preserve"> Build smart contracts, dApps, and integrations.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Member:</w:t>
      </w:r>
      <w:r>
        <w:rPr>
          <w:rFonts w:ascii="Arial" w:cs="Arial" w:eastAsia="Arial" w:hAnsi="Arial"/>
          <w:sz w:val="22"/>
          <w:szCs w:val="22"/>
        </w:rPr>
        <w:t xml:space="preserve"> Propose changes, vote on initiatives, and contribute to governance.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Partner:</w:t>
      </w:r>
      <w:r>
        <w:rPr>
          <w:rFonts w:ascii="Arial" w:cs="Arial" w:eastAsia="Arial" w:hAnsi="Arial"/>
          <w:sz w:val="22"/>
          <w:szCs w:val="22"/>
        </w:rPr>
        <w:t xml:space="preserve"> Integrate Synergy into your enterprise workflows or products.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Roadmap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Testnet Phase:</w:t>
      </w:r>
      <w:r>
        <w:rPr>
          <w:rFonts w:ascii="Arial" w:cs="Arial" w:eastAsia="Arial" w:hAnsi="Arial"/>
          <w:sz w:val="22"/>
          <w:szCs w:val="22"/>
        </w:rPr>
        <w:t xml:space="preserve"> Validator onboarding, staking, faucet access.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Mainnet Launch:</w:t>
      </w:r>
      <w:r>
        <w:rPr>
          <w:rFonts w:ascii="Arial" w:cs="Arial" w:eastAsia="Arial" w:hAnsi="Arial"/>
          <w:sz w:val="22"/>
          <w:szCs w:val="22"/>
        </w:rPr>
        <w:t xml:space="preserve"> Full feature activation, DAO governance, bridge deployment.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Expansion Phase:</w:t>
      </w:r>
      <w:r>
        <w:rPr>
          <w:rFonts w:ascii="Arial" w:cs="Arial" w:eastAsia="Arial" w:hAnsi="Arial"/>
          <w:sz w:val="22"/>
          <w:szCs w:val="22"/>
        </w:rPr>
        <w:t xml:space="preserve"> Enterprise integrations, liquidity incentives, global outreach.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is a forward-thinking protocol redefining how blockchains operate in a collaborative world. Through advanced security, novel consensus, and inclusive governance, Synergy stands to be a foundational layer for a cooperative digital economy.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Introduction to Synergy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2026-03-13T18:47:32.265Z</dcterms:created>
  <dcterms:modified xsi:type="dcterms:W3CDTF">2026-03-13T18:47:32.265Z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