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0F82D" w14:textId="77777777" w:rsidR="00BD42A8" w:rsidRDefault="00BD42A8" w:rsidP="00BD42A8">
      <w:pPr>
        <w:spacing w:before="120" w:after="120" w:line="240" w:lineRule="auto"/>
        <w:jc w:val="center"/>
        <w:rPr>
          <w:b/>
          <w:bCs/>
          <w:color w:val="0A0F2C"/>
          <w:sz w:val="72"/>
          <w:szCs w:val="72"/>
        </w:rPr>
      </w:pPr>
    </w:p>
    <w:p w14:paraId="3E2520BF" w14:textId="77777777" w:rsidR="00BD42A8" w:rsidRDefault="00BD42A8" w:rsidP="00BD42A8">
      <w:pPr>
        <w:spacing w:before="120" w:after="120" w:line="240" w:lineRule="auto"/>
        <w:jc w:val="center"/>
        <w:rPr>
          <w:b/>
          <w:bCs/>
          <w:color w:val="0A0F2C"/>
          <w:sz w:val="72"/>
          <w:szCs w:val="72"/>
        </w:rPr>
      </w:pPr>
    </w:p>
    <w:p w14:paraId="7D18433F" w14:textId="5FEDBAD3" w:rsidR="00781F6C" w:rsidRDefault="00000000" w:rsidP="00BD42A8">
      <w:pPr>
        <w:spacing w:before="120" w:after="120" w:line="240" w:lineRule="auto"/>
        <w:jc w:val="center"/>
      </w:pPr>
      <w:r>
        <w:rPr>
          <w:b/>
          <w:bCs/>
          <w:color w:val="0A0F2C"/>
          <w:sz w:val="72"/>
          <w:szCs w:val="72"/>
        </w:rPr>
        <w:t>Validator Clusters</w:t>
      </w:r>
    </w:p>
    <w:p w14:paraId="3612C12F" w14:textId="77777777" w:rsidR="00781F6C" w:rsidRDefault="00000000" w:rsidP="00BD42A8">
      <w:pPr>
        <w:spacing w:before="120" w:after="120" w:line="240" w:lineRule="auto"/>
        <w:jc w:val="center"/>
      </w:pPr>
      <w:r>
        <w:rPr>
          <w:color w:val="0060FF"/>
          <w:sz w:val="32"/>
          <w:szCs w:val="32"/>
        </w:rPr>
        <w:t>Collaborative Block Validation — Synergy Network</w:t>
      </w:r>
    </w:p>
    <w:p w14:paraId="5A2FC3C2" w14:textId="56397696" w:rsidR="00781F6C" w:rsidRDefault="00781F6C" w:rsidP="00BD42A8">
      <w:pPr>
        <w:pStyle w:val="heading10"/>
        <w:spacing w:before="120" w:after="120" w:line="240" w:lineRule="auto"/>
      </w:pPr>
    </w:p>
    <w:p w14:paraId="54835CB1" w14:textId="0E0563FE" w:rsidR="00781F6C" w:rsidRDefault="00000000" w:rsidP="00BD42A8">
      <w:pPr>
        <w:spacing w:before="120" w:after="120" w:line="240" w:lineRule="auto"/>
      </w:pPr>
      <w:r>
        <w:br w:type="page"/>
      </w:r>
    </w:p>
    <w:p w14:paraId="6C5874B3" w14:textId="4EFD9125" w:rsidR="00781F6C" w:rsidRDefault="530D6A4A" w:rsidP="00BD42A8">
      <w:pPr>
        <w:pStyle w:val="heading10"/>
        <w:spacing w:before="120" w:after="120" w:line="240" w:lineRule="auto"/>
      </w:pPr>
      <w:r w:rsidRPr="530D6A4A">
        <w:lastRenderedPageBreak/>
        <w:t>1. Overview</w:t>
      </w:r>
    </w:p>
    <w:p w14:paraId="5DAB6C7B" w14:textId="26AC6225" w:rsidR="00781F6C" w:rsidRDefault="530D6A4A" w:rsidP="00BD42A8">
      <w:pPr>
        <w:spacing w:before="120" w:after="120" w:line="240" w:lineRule="auto"/>
      </w:pPr>
      <w:r w:rsidRPr="530D6A4A">
        <w:t>Validator Clusters are a fundamental unit of consensus within the Synergy Network's Proof of Synergy (PoSy) protocol. Instead of competing individually, validators work in dynamically assigned groups to collaboratively produce, validate, and finalize blocks. This document outlines the structure, roles, responsibilities, and benefits of cluster-based validation.</w:t>
      </w:r>
    </w:p>
    <w:p w14:paraId="02EB378F" w14:textId="77777777" w:rsidR="00781F6C" w:rsidRDefault="00781F6C" w:rsidP="00BD42A8">
      <w:pPr>
        <w:pBdr>
          <w:bottom w:val="single" w:sz="4" w:space="4" w:color="CCCCCC"/>
        </w:pBdr>
        <w:spacing w:before="120" w:after="120" w:line="240" w:lineRule="auto"/>
      </w:pPr>
    </w:p>
    <w:p w14:paraId="78A91FA2" w14:textId="77777777" w:rsidR="00781F6C" w:rsidRDefault="00000000" w:rsidP="00BD42A8">
      <w:pPr>
        <w:pStyle w:val="heading10"/>
        <w:spacing w:before="120" w:after="120" w:line="240" w:lineRule="auto"/>
      </w:pPr>
      <w:r>
        <w:t>2. Cluster Architecture</w:t>
      </w:r>
    </w:p>
    <w:p w14:paraId="3475F8E9" w14:textId="7DD00B93" w:rsidR="00781F6C" w:rsidRDefault="530D6A4A" w:rsidP="00BD42A8">
      <w:pPr>
        <w:spacing w:before="120" w:after="120" w:line="240" w:lineRule="auto"/>
      </w:pPr>
      <w:r w:rsidRPr="530D6A4A">
        <w:t>Each cluster consists of 5–9 validators, assigned based on Synergy Scores and performance metrics. Cluster formation occurs at regular intervals (epochs) and is designed to:</w:t>
      </w:r>
    </w:p>
    <w:p w14:paraId="50E7F6CD" w14:textId="1E37AD30" w:rsidR="00781F6C" w:rsidRDefault="530D6A4A" w:rsidP="00BD42A8">
      <w:pPr>
        <w:pStyle w:val="ListParagraph"/>
        <w:numPr>
          <w:ilvl w:val="0"/>
          <w:numId w:val="2"/>
        </w:numPr>
        <w:spacing w:before="120" w:after="120" w:line="240" w:lineRule="auto"/>
      </w:pPr>
      <w:r w:rsidRPr="530D6A4A">
        <w:t>Maximize reliability through Synergy Score balancing.</w:t>
      </w:r>
    </w:p>
    <w:p w14:paraId="7A815F61" w14:textId="77777777" w:rsidR="00781F6C" w:rsidRDefault="00000000" w:rsidP="00BD42A8">
      <w:pPr>
        <w:pStyle w:val="ListParagraph"/>
        <w:numPr>
          <w:ilvl w:val="0"/>
          <w:numId w:val="2"/>
        </w:numPr>
        <w:spacing w:before="120" w:after="120" w:line="240" w:lineRule="auto"/>
      </w:pPr>
      <w:r>
        <w:t>Minimize collusion risks by rotating members.</w:t>
      </w:r>
    </w:p>
    <w:p w14:paraId="6A05A809" w14:textId="0B649217" w:rsidR="00781F6C" w:rsidRDefault="530D6A4A" w:rsidP="00BD42A8">
      <w:pPr>
        <w:pStyle w:val="ListParagraph"/>
        <w:numPr>
          <w:ilvl w:val="0"/>
          <w:numId w:val="2"/>
        </w:numPr>
        <w:spacing w:before="120" w:after="120" w:line="240" w:lineRule="auto"/>
      </w:pPr>
      <w:r w:rsidRPr="530D6A4A">
        <w:t>Encourage diverse validator inclusion.</w:t>
      </w:r>
    </w:p>
    <w:p w14:paraId="79E45A3B" w14:textId="144D49D8" w:rsidR="00781F6C" w:rsidRPr="001E1CE9" w:rsidRDefault="00781F6C" w:rsidP="00BD42A8">
      <w:pPr>
        <w:pStyle w:val="heading10"/>
        <w:pBdr>
          <w:bottom w:val="single" w:sz="4" w:space="4" w:color="CCCCCC"/>
        </w:pBdr>
        <w:spacing w:before="120" w:after="120" w:line="240" w:lineRule="auto"/>
        <w:rPr>
          <w:sz w:val="21"/>
          <w:szCs w:val="21"/>
        </w:rPr>
      </w:pPr>
    </w:p>
    <w:p w14:paraId="424533DD" w14:textId="77B2A997" w:rsidR="00781F6C" w:rsidRDefault="530D6A4A" w:rsidP="00BD42A8">
      <w:pPr>
        <w:pStyle w:val="heading10"/>
        <w:spacing w:before="120" w:after="120" w:line="240" w:lineRule="auto"/>
      </w:pPr>
      <w:r w:rsidRPr="530D6A4A">
        <w:t>3. Roles within a Cluster</w:t>
      </w:r>
    </w:p>
    <w:p w14:paraId="2E88E32C" w14:textId="77777777" w:rsidR="00781F6C" w:rsidRDefault="00000000" w:rsidP="00BD42A8">
      <w:pPr>
        <w:pStyle w:val="ListParagraph"/>
        <w:numPr>
          <w:ilvl w:val="0"/>
          <w:numId w:val="2"/>
        </w:numPr>
        <w:spacing w:before="120" w:after="120" w:line="240" w:lineRule="auto"/>
      </w:pPr>
      <w:r>
        <w:rPr>
          <w:b/>
          <w:bCs/>
        </w:rPr>
        <w:t>Block Proposer:</w:t>
      </w:r>
      <w:r>
        <w:t xml:space="preserve"> Suggests a new block for the cluster to review.</w:t>
      </w:r>
    </w:p>
    <w:p w14:paraId="4E8071FB" w14:textId="77777777" w:rsidR="00781F6C" w:rsidRDefault="530D6A4A" w:rsidP="00BD42A8">
      <w:pPr>
        <w:pStyle w:val="ListParagraph"/>
        <w:numPr>
          <w:ilvl w:val="0"/>
          <w:numId w:val="2"/>
        </w:numPr>
        <w:spacing w:before="120" w:after="120" w:line="240" w:lineRule="auto"/>
      </w:pPr>
      <w:r w:rsidRPr="530D6A4A">
        <w:rPr>
          <w:b/>
          <w:bCs/>
        </w:rPr>
        <w:t>Endorsers:</w:t>
      </w:r>
      <w:r w:rsidRPr="530D6A4A">
        <w:t xml:space="preserve"> Validate proposed blocks for accuracy and consistency.</w:t>
      </w:r>
    </w:p>
    <w:p w14:paraId="03322E83" w14:textId="77777777" w:rsidR="00781F6C" w:rsidRDefault="00000000" w:rsidP="00BD42A8">
      <w:pPr>
        <w:pStyle w:val="ListParagraph"/>
        <w:numPr>
          <w:ilvl w:val="0"/>
          <w:numId w:val="2"/>
        </w:numPr>
        <w:spacing w:before="120" w:after="120" w:line="240" w:lineRule="auto"/>
      </w:pPr>
      <w:r>
        <w:rPr>
          <w:b/>
          <w:bCs/>
        </w:rPr>
        <w:t>Auditors:</w:t>
      </w:r>
      <w:r>
        <w:t xml:space="preserve"> Flag anomalies or disagreements within cluster proposals.</w:t>
      </w:r>
    </w:p>
    <w:p w14:paraId="5A0A68F7" w14:textId="77777777" w:rsidR="00781F6C" w:rsidRDefault="00000000" w:rsidP="00BD42A8">
      <w:pPr>
        <w:pStyle w:val="ListParagraph"/>
        <w:numPr>
          <w:ilvl w:val="0"/>
          <w:numId w:val="2"/>
        </w:numPr>
        <w:spacing w:before="120" w:after="120" w:line="240" w:lineRule="auto"/>
      </w:pPr>
      <w:r>
        <w:rPr>
          <w:b/>
          <w:bCs/>
        </w:rPr>
        <w:t>Backup Nodes:</w:t>
      </w:r>
      <w:r>
        <w:t xml:space="preserve"> Take over in case of proposer failure.</w:t>
      </w:r>
    </w:p>
    <w:p w14:paraId="41C8F396" w14:textId="77777777" w:rsidR="00781F6C" w:rsidRPr="001E1CE9" w:rsidRDefault="00781F6C" w:rsidP="00BD42A8">
      <w:pPr>
        <w:spacing w:before="120" w:after="120" w:line="240" w:lineRule="auto"/>
        <w:rPr>
          <w:sz w:val="11"/>
          <w:szCs w:val="11"/>
        </w:rPr>
      </w:pPr>
    </w:p>
    <w:p w14:paraId="72A3D3EC" w14:textId="106808A6" w:rsidR="00781F6C" w:rsidRDefault="530D6A4A" w:rsidP="00BD42A8">
      <w:pPr>
        <w:spacing w:before="120" w:after="120" w:line="240" w:lineRule="auto"/>
      </w:pPr>
      <w:r w:rsidRPr="530D6A4A">
        <w:t>Each role rotates every epoch to ensure fairness and redundancy.</w:t>
      </w:r>
    </w:p>
    <w:p w14:paraId="0D0B940D" w14:textId="77777777" w:rsidR="00781F6C" w:rsidRDefault="00781F6C" w:rsidP="00BD42A8">
      <w:pPr>
        <w:pBdr>
          <w:bottom w:val="single" w:sz="4" w:space="4" w:color="CCCCCC"/>
        </w:pBdr>
        <w:spacing w:before="120" w:after="120" w:line="240" w:lineRule="auto"/>
      </w:pPr>
    </w:p>
    <w:p w14:paraId="6AE3EC01" w14:textId="77777777" w:rsidR="00781F6C" w:rsidRDefault="00000000" w:rsidP="00BD42A8">
      <w:pPr>
        <w:pStyle w:val="heading10"/>
        <w:spacing w:before="120" w:after="120" w:line="240" w:lineRule="auto"/>
      </w:pPr>
      <w:r>
        <w:t>4. Cluster Operations Lifecycle</w:t>
      </w:r>
    </w:p>
    <w:p w14:paraId="57F1ED34" w14:textId="77777777" w:rsidR="00781F6C" w:rsidRDefault="00000000" w:rsidP="00BD42A8">
      <w:pPr>
        <w:pStyle w:val="heading20"/>
        <w:spacing w:before="120" w:line="240" w:lineRule="auto"/>
      </w:pPr>
      <w:r>
        <w:t>Formation</w:t>
      </w:r>
    </w:p>
    <w:p w14:paraId="0E27B00A" w14:textId="5B246B5F" w:rsidR="00781F6C" w:rsidRDefault="530D6A4A" w:rsidP="00BD42A8">
      <w:pPr>
        <w:pStyle w:val="ListParagraph"/>
        <w:numPr>
          <w:ilvl w:val="0"/>
          <w:numId w:val="2"/>
        </w:numPr>
        <w:spacing w:before="120" w:after="120" w:line="240" w:lineRule="auto"/>
      </w:pPr>
      <w:r w:rsidRPr="530D6A4A">
        <w:t>Validators assigned using deterministic random sort weighted by Synergy Scores.</w:t>
      </w:r>
    </w:p>
    <w:p w14:paraId="2D41EBBE" w14:textId="77777777" w:rsidR="002533BC" w:rsidRDefault="002533BC" w:rsidP="00BD42A8">
      <w:pPr>
        <w:pStyle w:val="heading20"/>
        <w:spacing w:before="120" w:line="240" w:lineRule="auto"/>
      </w:pPr>
    </w:p>
    <w:p w14:paraId="4AAEDA24" w14:textId="7BA6135E" w:rsidR="00781F6C" w:rsidRDefault="00000000" w:rsidP="00BD42A8">
      <w:pPr>
        <w:pStyle w:val="heading20"/>
        <w:spacing w:before="120" w:line="240" w:lineRule="auto"/>
      </w:pPr>
      <w:r>
        <w:t>Consensus Round</w:t>
      </w:r>
    </w:p>
    <w:p w14:paraId="27BA00F4" w14:textId="77777777" w:rsidR="00781F6C" w:rsidRDefault="530D6A4A" w:rsidP="00BD42A8">
      <w:pPr>
        <w:pStyle w:val="ListParagraph"/>
        <w:numPr>
          <w:ilvl w:val="0"/>
          <w:numId w:val="3"/>
        </w:numPr>
        <w:spacing w:before="120" w:line="240" w:lineRule="auto"/>
      </w:pPr>
      <w:r w:rsidRPr="530D6A4A">
        <w:t>Proposer submits candidate block.</w:t>
      </w:r>
    </w:p>
    <w:p w14:paraId="2A92235A" w14:textId="77777777" w:rsidR="00781F6C" w:rsidRDefault="00000000" w:rsidP="00BD42A8">
      <w:pPr>
        <w:pStyle w:val="ListParagraph"/>
        <w:numPr>
          <w:ilvl w:val="0"/>
          <w:numId w:val="3"/>
        </w:numPr>
        <w:spacing w:before="120" w:line="240" w:lineRule="auto"/>
      </w:pPr>
      <w:r>
        <w:t>Endorsers sign off if valid.</w:t>
      </w:r>
    </w:p>
    <w:p w14:paraId="65787B61" w14:textId="77777777" w:rsidR="00781F6C" w:rsidRDefault="00000000" w:rsidP="00BD42A8">
      <w:pPr>
        <w:pStyle w:val="ListParagraph"/>
        <w:numPr>
          <w:ilvl w:val="0"/>
          <w:numId w:val="3"/>
        </w:numPr>
        <w:spacing w:before="120" w:line="240" w:lineRule="auto"/>
      </w:pPr>
      <w:r>
        <w:t>Auditors run integrity checks.</w:t>
      </w:r>
    </w:p>
    <w:p w14:paraId="5467E6C8" w14:textId="77777777" w:rsidR="00781F6C" w:rsidRDefault="530D6A4A" w:rsidP="00BD42A8">
      <w:pPr>
        <w:pStyle w:val="ListParagraph"/>
        <w:numPr>
          <w:ilvl w:val="0"/>
          <w:numId w:val="3"/>
        </w:numPr>
        <w:spacing w:before="120" w:line="240" w:lineRule="auto"/>
      </w:pPr>
      <w:r w:rsidRPr="530D6A4A">
        <w:t>If quorum is reached, cluster broadcasts block to global chain.</w:t>
      </w:r>
    </w:p>
    <w:p w14:paraId="60061E4C" w14:textId="77777777" w:rsidR="00781F6C" w:rsidRDefault="00781F6C" w:rsidP="00BD42A8">
      <w:pPr>
        <w:spacing w:before="120" w:after="120" w:line="240" w:lineRule="auto"/>
      </w:pPr>
    </w:p>
    <w:p w14:paraId="2432B63C" w14:textId="77777777" w:rsidR="002533BC" w:rsidRDefault="002533BC" w:rsidP="00BD42A8">
      <w:pPr>
        <w:pStyle w:val="heading20"/>
        <w:spacing w:before="120" w:line="240" w:lineRule="auto"/>
      </w:pPr>
    </w:p>
    <w:p w14:paraId="52BDA776" w14:textId="77777777" w:rsidR="002533BC" w:rsidRDefault="002533BC" w:rsidP="00BD42A8">
      <w:pPr>
        <w:pStyle w:val="heading20"/>
        <w:spacing w:before="120" w:line="240" w:lineRule="auto"/>
      </w:pPr>
    </w:p>
    <w:p w14:paraId="6B8193D5" w14:textId="4885DEB5" w:rsidR="00781F6C" w:rsidRDefault="00000000" w:rsidP="00BD42A8">
      <w:pPr>
        <w:pStyle w:val="heading20"/>
        <w:spacing w:before="120" w:line="240" w:lineRule="auto"/>
      </w:pPr>
      <w:r>
        <w:lastRenderedPageBreak/>
        <w:t>Reward Distribution</w:t>
      </w:r>
    </w:p>
    <w:p w14:paraId="19FDB057" w14:textId="1105042B" w:rsidR="00781F6C" w:rsidRDefault="530D6A4A" w:rsidP="00BD42A8">
      <w:pPr>
        <w:pStyle w:val="ListParagraph"/>
        <w:numPr>
          <w:ilvl w:val="0"/>
          <w:numId w:val="2"/>
        </w:numPr>
        <w:spacing w:before="120" w:after="120" w:line="240" w:lineRule="auto"/>
      </w:pPr>
      <w:r w:rsidRPr="530D6A4A">
        <w:t>Rewards allocated internally based on contribution and Synergy Scores.</w:t>
      </w:r>
    </w:p>
    <w:p w14:paraId="430EA4B8" w14:textId="4B557539" w:rsidR="00781F6C" w:rsidRDefault="530D6A4A" w:rsidP="00BD42A8">
      <w:pPr>
        <w:pStyle w:val="ListParagraph"/>
        <w:numPr>
          <w:ilvl w:val="0"/>
          <w:numId w:val="2"/>
        </w:numPr>
        <w:spacing w:before="120" w:after="120" w:line="240" w:lineRule="auto"/>
      </w:pPr>
      <w:r w:rsidRPr="530D6A4A">
        <w:t>Misbehavior penalized with Synergy Scores deductions and possible slashing.</w:t>
      </w:r>
    </w:p>
    <w:p w14:paraId="44EAFD9C" w14:textId="77777777" w:rsidR="00781F6C" w:rsidRDefault="00781F6C" w:rsidP="00BD42A8">
      <w:pPr>
        <w:spacing w:before="120" w:after="120" w:line="240" w:lineRule="auto"/>
      </w:pPr>
    </w:p>
    <w:p w14:paraId="4B94D5A5" w14:textId="77777777" w:rsidR="00781F6C" w:rsidRDefault="00781F6C" w:rsidP="00BD42A8">
      <w:pPr>
        <w:pBdr>
          <w:bottom w:val="single" w:sz="4" w:space="4" w:color="CCCCCC"/>
        </w:pBdr>
        <w:spacing w:before="120" w:after="120" w:line="240" w:lineRule="auto"/>
      </w:pPr>
    </w:p>
    <w:p w14:paraId="31C1223C" w14:textId="77777777" w:rsidR="00781F6C" w:rsidRDefault="00000000" w:rsidP="00BD42A8">
      <w:pPr>
        <w:pStyle w:val="heading10"/>
        <w:spacing w:before="120" w:after="120" w:line="240" w:lineRule="auto"/>
      </w:pPr>
      <w:r>
        <w:t>5. Advantages of Clustering</w:t>
      </w:r>
    </w:p>
    <w:p w14:paraId="58BE84C4" w14:textId="77777777" w:rsidR="00781F6C" w:rsidRDefault="530D6A4A" w:rsidP="00BD42A8">
      <w:pPr>
        <w:pStyle w:val="ListParagraph"/>
        <w:numPr>
          <w:ilvl w:val="0"/>
          <w:numId w:val="2"/>
        </w:numPr>
        <w:spacing w:before="120" w:after="120" w:line="240" w:lineRule="auto"/>
      </w:pPr>
      <w:r w:rsidRPr="530D6A4A">
        <w:rPr>
          <w:b/>
          <w:bCs/>
        </w:rPr>
        <w:t>Redundancy:</w:t>
      </w:r>
      <w:r w:rsidRPr="530D6A4A">
        <w:t xml:space="preserve"> Eliminates single point of failure within consensus.</w:t>
      </w:r>
    </w:p>
    <w:p w14:paraId="44C662A5" w14:textId="77777777" w:rsidR="00781F6C" w:rsidRDefault="00000000" w:rsidP="00BD42A8">
      <w:pPr>
        <w:pStyle w:val="ListParagraph"/>
        <w:numPr>
          <w:ilvl w:val="0"/>
          <w:numId w:val="2"/>
        </w:numPr>
        <w:spacing w:before="120" w:after="120" w:line="240" w:lineRule="auto"/>
      </w:pPr>
      <w:r>
        <w:rPr>
          <w:b/>
          <w:bCs/>
        </w:rPr>
        <w:t>Collaboration:</w:t>
      </w:r>
      <w:r>
        <w:t xml:space="preserve"> Encourages cooperative rather than adversarial behavior.</w:t>
      </w:r>
    </w:p>
    <w:p w14:paraId="17652D33" w14:textId="77777777" w:rsidR="00781F6C" w:rsidRDefault="00000000" w:rsidP="00BD42A8">
      <w:pPr>
        <w:pStyle w:val="ListParagraph"/>
        <w:numPr>
          <w:ilvl w:val="0"/>
          <w:numId w:val="2"/>
        </w:numPr>
        <w:spacing w:before="120" w:after="120" w:line="240" w:lineRule="auto"/>
      </w:pPr>
      <w:r>
        <w:rPr>
          <w:b/>
          <w:bCs/>
        </w:rPr>
        <w:t>Scalability:</w:t>
      </w:r>
      <w:r>
        <w:t xml:space="preserve"> Parallel processing across clusters enhances throughput.</w:t>
      </w:r>
    </w:p>
    <w:p w14:paraId="7A135B79" w14:textId="77777777" w:rsidR="00781F6C" w:rsidRDefault="00000000" w:rsidP="00BD42A8">
      <w:pPr>
        <w:pStyle w:val="ListParagraph"/>
        <w:numPr>
          <w:ilvl w:val="0"/>
          <w:numId w:val="2"/>
        </w:numPr>
        <w:spacing w:before="120" w:after="120" w:line="240" w:lineRule="auto"/>
      </w:pPr>
      <w:r>
        <w:rPr>
          <w:b/>
          <w:bCs/>
        </w:rPr>
        <w:t>Security:</w:t>
      </w:r>
      <w:r>
        <w:t xml:space="preserve"> Misbehavior detection and distributed responsibilities reduce risks.</w:t>
      </w:r>
    </w:p>
    <w:p w14:paraId="3DEEC669" w14:textId="77777777" w:rsidR="00781F6C" w:rsidRDefault="00781F6C" w:rsidP="00BD42A8">
      <w:pPr>
        <w:spacing w:before="120" w:after="120" w:line="240" w:lineRule="auto"/>
      </w:pPr>
    </w:p>
    <w:p w14:paraId="3656B9AB" w14:textId="77777777" w:rsidR="00781F6C" w:rsidRDefault="00781F6C" w:rsidP="00BD42A8">
      <w:pPr>
        <w:pBdr>
          <w:bottom w:val="single" w:sz="4" w:space="4" w:color="CCCCCC"/>
        </w:pBdr>
        <w:spacing w:before="120" w:after="120" w:line="240" w:lineRule="auto"/>
      </w:pPr>
    </w:p>
    <w:p w14:paraId="76377A2F" w14:textId="77777777" w:rsidR="00781F6C" w:rsidRDefault="00000000" w:rsidP="00BD42A8">
      <w:pPr>
        <w:pStyle w:val="heading10"/>
        <w:spacing w:before="120" w:after="120" w:line="240" w:lineRule="auto"/>
      </w:pPr>
      <w:r>
        <w:t>6. Cluster Rebalancing &amp; Rotation</w:t>
      </w:r>
    </w:p>
    <w:p w14:paraId="76A42A84" w14:textId="77777777" w:rsidR="00781F6C" w:rsidRDefault="530D6A4A" w:rsidP="00BD42A8">
      <w:pPr>
        <w:pStyle w:val="ListParagraph"/>
        <w:numPr>
          <w:ilvl w:val="0"/>
          <w:numId w:val="2"/>
        </w:numPr>
        <w:spacing w:before="120" w:after="120" w:line="240" w:lineRule="auto"/>
      </w:pPr>
      <w:r w:rsidRPr="530D6A4A">
        <w:t xml:space="preserve">Occurs every N </w:t>
      </w:r>
      <w:proofErr w:type="gramStart"/>
      <w:r w:rsidRPr="530D6A4A">
        <w:t>blocks</w:t>
      </w:r>
      <w:proofErr w:type="gramEnd"/>
      <w:r w:rsidRPr="530D6A4A">
        <w:t xml:space="preserve"> or T minutes.</w:t>
      </w:r>
    </w:p>
    <w:p w14:paraId="0C67618B" w14:textId="77777777" w:rsidR="00781F6C" w:rsidRDefault="00000000" w:rsidP="00BD42A8">
      <w:pPr>
        <w:pStyle w:val="ListParagraph"/>
        <w:numPr>
          <w:ilvl w:val="0"/>
          <w:numId w:val="2"/>
        </w:numPr>
        <w:spacing w:before="120" w:after="120" w:line="240" w:lineRule="auto"/>
      </w:pPr>
      <w:r>
        <w:t>Validators reshuffled to prevent stagnation and long-term collusion.</w:t>
      </w:r>
    </w:p>
    <w:p w14:paraId="3CBE40D0" w14:textId="77777777" w:rsidR="00781F6C" w:rsidRDefault="00000000" w:rsidP="00BD42A8">
      <w:pPr>
        <w:pStyle w:val="ListParagraph"/>
        <w:numPr>
          <w:ilvl w:val="0"/>
          <w:numId w:val="2"/>
        </w:numPr>
        <w:spacing w:before="120" w:after="120" w:line="240" w:lineRule="auto"/>
      </w:pPr>
      <w:r>
        <w:t>Performance analytics used to detect unhealthy cluster behavior and trigger re-clustering.</w:t>
      </w:r>
    </w:p>
    <w:p w14:paraId="45FB0818" w14:textId="77777777" w:rsidR="00781F6C" w:rsidRDefault="00781F6C" w:rsidP="00BD42A8">
      <w:pPr>
        <w:spacing w:before="120" w:after="120" w:line="240" w:lineRule="auto"/>
      </w:pPr>
    </w:p>
    <w:p w14:paraId="049F31CB" w14:textId="77777777" w:rsidR="00781F6C" w:rsidRDefault="00781F6C" w:rsidP="00BD42A8">
      <w:pPr>
        <w:pBdr>
          <w:bottom w:val="single" w:sz="4" w:space="4" w:color="CCCCCC"/>
        </w:pBdr>
        <w:spacing w:before="120" w:after="120" w:line="240" w:lineRule="auto"/>
      </w:pPr>
    </w:p>
    <w:p w14:paraId="32F8B39F" w14:textId="77777777" w:rsidR="00781F6C" w:rsidRDefault="00000000" w:rsidP="00BD42A8">
      <w:pPr>
        <w:pStyle w:val="heading10"/>
        <w:spacing w:before="120" w:after="120" w:line="240" w:lineRule="auto"/>
      </w:pPr>
      <w:r>
        <w:t>7. Misbehavior Handling</w:t>
      </w:r>
    </w:p>
    <w:p w14:paraId="23DEE01B" w14:textId="77777777" w:rsidR="00781F6C" w:rsidRDefault="00000000" w:rsidP="00BD42A8">
      <w:pPr>
        <w:pStyle w:val="ListParagraph"/>
        <w:numPr>
          <w:ilvl w:val="0"/>
          <w:numId w:val="2"/>
        </w:numPr>
        <w:spacing w:before="120" w:after="120" w:line="240" w:lineRule="auto"/>
      </w:pPr>
      <w:r>
        <w:rPr>
          <w:b/>
          <w:bCs/>
        </w:rPr>
        <w:t>Offline Node:</w:t>
      </w:r>
      <w:r>
        <w:t xml:space="preserve"> Replaced mid-epoch if non-responsive.</w:t>
      </w:r>
    </w:p>
    <w:p w14:paraId="3CB0535F" w14:textId="649FFD08" w:rsidR="00781F6C" w:rsidRDefault="530D6A4A" w:rsidP="00BD42A8">
      <w:pPr>
        <w:pStyle w:val="ListParagraph"/>
        <w:numPr>
          <w:ilvl w:val="0"/>
          <w:numId w:val="2"/>
        </w:numPr>
        <w:spacing w:before="120" w:after="120" w:line="240" w:lineRule="auto"/>
      </w:pPr>
      <w:r w:rsidRPr="530D6A4A">
        <w:rPr>
          <w:b/>
          <w:bCs/>
        </w:rPr>
        <w:t>Dishonest Validator:</w:t>
      </w:r>
      <w:r w:rsidRPr="530D6A4A">
        <w:t xml:space="preserve"> Synergy Score penalized; flagged for audit.</w:t>
      </w:r>
    </w:p>
    <w:p w14:paraId="3B9BEA21" w14:textId="705CC006" w:rsidR="00781F6C" w:rsidRDefault="530D6A4A" w:rsidP="00BD42A8">
      <w:pPr>
        <w:pStyle w:val="ListParagraph"/>
        <w:numPr>
          <w:ilvl w:val="0"/>
          <w:numId w:val="2"/>
        </w:numPr>
        <w:spacing w:before="120" w:after="120" w:line="240" w:lineRule="auto"/>
      </w:pPr>
      <w:r w:rsidRPr="530D6A4A">
        <w:rPr>
          <w:b/>
          <w:bCs/>
        </w:rPr>
        <w:t>Cluster-level Conflict:</w:t>
      </w:r>
      <w:r w:rsidRPr="530D6A4A">
        <w:t xml:space="preserve"> Disband cluster, trigger reformation with majority Synergy Scores validators retained.</w:t>
      </w:r>
    </w:p>
    <w:p w14:paraId="53128261" w14:textId="77777777" w:rsidR="00781F6C" w:rsidRDefault="00781F6C" w:rsidP="00BD42A8">
      <w:pPr>
        <w:spacing w:before="120" w:after="120" w:line="240" w:lineRule="auto"/>
      </w:pPr>
    </w:p>
    <w:p w14:paraId="62486C05" w14:textId="77777777" w:rsidR="00781F6C" w:rsidRDefault="00781F6C" w:rsidP="00BD42A8">
      <w:pPr>
        <w:pBdr>
          <w:bottom w:val="single" w:sz="4" w:space="4" w:color="CCCCCC"/>
        </w:pBdr>
        <w:spacing w:before="120" w:after="120" w:line="240" w:lineRule="auto"/>
      </w:pPr>
    </w:p>
    <w:p w14:paraId="4D40ED80" w14:textId="77777777" w:rsidR="00781F6C" w:rsidRDefault="00000000" w:rsidP="00BD42A8">
      <w:pPr>
        <w:pStyle w:val="heading10"/>
        <w:spacing w:before="120" w:after="120" w:line="240" w:lineRule="auto"/>
      </w:pPr>
      <w:r>
        <w:t>8. Monitoring Cluster Health</w:t>
      </w:r>
    </w:p>
    <w:p w14:paraId="6BF1BB16" w14:textId="77777777" w:rsidR="00781F6C" w:rsidRDefault="00000000" w:rsidP="00BD42A8">
      <w:pPr>
        <w:spacing w:before="120" w:after="120" w:line="240" w:lineRule="auto"/>
      </w:pPr>
      <w:r>
        <w:t>Live dashboards track cluster productivity, latency, and agreement rate. Alerts are triggered on:</w:t>
      </w:r>
    </w:p>
    <w:p w14:paraId="31513A99" w14:textId="77777777" w:rsidR="00781F6C" w:rsidRDefault="00000000" w:rsidP="00BD42A8">
      <w:pPr>
        <w:pStyle w:val="ListParagraph"/>
        <w:numPr>
          <w:ilvl w:val="0"/>
          <w:numId w:val="2"/>
        </w:numPr>
        <w:spacing w:before="120" w:after="120" w:line="240" w:lineRule="auto"/>
      </w:pPr>
      <w:r>
        <w:t>Consecutive invalid proposals.</w:t>
      </w:r>
    </w:p>
    <w:p w14:paraId="1C1E99C0" w14:textId="77777777" w:rsidR="00781F6C" w:rsidRDefault="00000000" w:rsidP="00BD42A8">
      <w:pPr>
        <w:pStyle w:val="ListParagraph"/>
        <w:numPr>
          <w:ilvl w:val="0"/>
          <w:numId w:val="2"/>
        </w:numPr>
        <w:spacing w:before="120" w:after="120" w:line="240" w:lineRule="auto"/>
      </w:pPr>
      <w:r>
        <w:t>High intra-cluster disagreement.</w:t>
      </w:r>
    </w:p>
    <w:p w14:paraId="2DE1EA1C" w14:textId="77777777" w:rsidR="00781F6C" w:rsidRDefault="00000000" w:rsidP="00BD42A8">
      <w:pPr>
        <w:pStyle w:val="ListParagraph"/>
        <w:numPr>
          <w:ilvl w:val="0"/>
          <w:numId w:val="2"/>
        </w:numPr>
        <w:spacing w:before="120" w:after="120" w:line="240" w:lineRule="auto"/>
      </w:pPr>
      <w:r>
        <w:t>Repeated offline behavior.</w:t>
      </w:r>
    </w:p>
    <w:p w14:paraId="4101652C" w14:textId="77777777" w:rsidR="00781F6C" w:rsidRDefault="00781F6C" w:rsidP="00BD42A8">
      <w:pPr>
        <w:spacing w:before="120" w:after="120" w:line="240" w:lineRule="auto"/>
      </w:pPr>
    </w:p>
    <w:p w14:paraId="4B99056E" w14:textId="77777777" w:rsidR="00781F6C" w:rsidRDefault="00781F6C" w:rsidP="00BD42A8">
      <w:pPr>
        <w:pBdr>
          <w:bottom w:val="single" w:sz="4" w:space="4" w:color="CCCCCC"/>
        </w:pBdr>
        <w:spacing w:before="120" w:after="120" w:line="240" w:lineRule="auto"/>
      </w:pPr>
    </w:p>
    <w:p w14:paraId="082F0375" w14:textId="77777777" w:rsidR="00781F6C" w:rsidRDefault="00000000" w:rsidP="00BD42A8">
      <w:pPr>
        <w:pStyle w:val="heading10"/>
        <w:spacing w:before="120" w:after="120" w:line="240" w:lineRule="auto"/>
      </w:pPr>
      <w:r>
        <w:lastRenderedPageBreak/>
        <w:t>9. Tools and APIs</w:t>
      </w:r>
    </w:p>
    <w:p w14:paraId="1299C43A" w14:textId="77777777" w:rsidR="00781F6C" w:rsidRDefault="00781F6C" w:rsidP="00BD42A8">
      <w:pPr>
        <w:spacing w:before="120" w:after="120" w:line="240" w:lineRule="auto"/>
      </w:pPr>
    </w:p>
    <w:p w14:paraId="72108F3D" w14:textId="77777777" w:rsidR="00781F6C" w:rsidRDefault="00000000" w:rsidP="00BD42A8">
      <w:pPr>
        <w:pBdr>
          <w:left w:val="single" w:sz="8" w:space="8" w:color="0060FF"/>
        </w:pBdr>
        <w:spacing w:before="120" w:after="120" w:line="240" w:lineRule="auto"/>
        <w:ind w:left="720" w:right="360"/>
      </w:pPr>
      <w:r>
        <w:rPr>
          <w:rFonts w:ascii="Courier New" w:eastAsia="Courier New" w:hAnsi="Courier New" w:cs="Courier New"/>
          <w:sz w:val="18"/>
          <w:szCs w:val="18"/>
        </w:rPr>
        <w:t>synergy-cli cluster status</w:t>
      </w:r>
    </w:p>
    <w:p w14:paraId="4DDBEF00" w14:textId="77777777" w:rsidR="00781F6C" w:rsidRDefault="00781F6C" w:rsidP="00BD42A8">
      <w:pPr>
        <w:spacing w:before="120" w:after="120" w:line="240" w:lineRule="auto"/>
      </w:pPr>
    </w:p>
    <w:p w14:paraId="0EF573CF" w14:textId="77777777" w:rsidR="00781F6C" w:rsidRDefault="00000000" w:rsidP="00BD42A8">
      <w:pPr>
        <w:spacing w:before="120" w:after="120" w:line="240" w:lineRule="auto"/>
      </w:pPr>
      <w:r>
        <w:t>Cluster explorer available via Synergy Explorer frontend. JSON-RPC example:</w:t>
      </w:r>
    </w:p>
    <w:p w14:paraId="3461D779" w14:textId="77777777" w:rsidR="00781F6C" w:rsidRDefault="00781F6C" w:rsidP="00BD42A8">
      <w:pPr>
        <w:spacing w:before="120" w:after="120" w:line="240" w:lineRule="auto"/>
      </w:pPr>
    </w:p>
    <w:p w14:paraId="35461018" w14:textId="77777777" w:rsidR="00781F6C" w:rsidRDefault="530D6A4A" w:rsidP="00BD42A8">
      <w:pPr>
        <w:pBdr>
          <w:left w:val="single" w:sz="8" w:space="8" w:color="0060FF"/>
        </w:pBdr>
        <w:spacing w:before="120" w:after="120" w:line="240" w:lineRule="auto"/>
        <w:ind w:left="720" w:right="360"/>
        <w:rPr>
          <w:rFonts w:ascii="Courier New" w:eastAsia="Courier New" w:hAnsi="Courier New" w:cs="Courier New"/>
          <w:sz w:val="18"/>
          <w:szCs w:val="18"/>
        </w:rPr>
      </w:pPr>
      <w:r w:rsidRPr="530D6A4A">
        <w:rPr>
          <w:rFonts w:ascii="Courier New" w:eastAsia="Courier New" w:hAnsi="Courier New" w:cs="Courier New"/>
          <w:sz w:val="18"/>
          <w:szCs w:val="18"/>
        </w:rPr>
        <w:t>{   "</w:t>
      </w:r>
      <w:proofErr w:type="spellStart"/>
      <w:r w:rsidRPr="530D6A4A">
        <w:rPr>
          <w:rFonts w:ascii="Courier New" w:eastAsia="Courier New" w:hAnsi="Courier New" w:cs="Courier New"/>
          <w:sz w:val="18"/>
          <w:szCs w:val="18"/>
        </w:rPr>
        <w:t>jsonrpc</w:t>
      </w:r>
      <w:proofErr w:type="spellEnd"/>
      <w:r w:rsidRPr="530D6A4A">
        <w:rPr>
          <w:rFonts w:ascii="Courier New" w:eastAsia="Courier New" w:hAnsi="Courier New" w:cs="Courier New"/>
          <w:sz w:val="18"/>
          <w:szCs w:val="18"/>
        </w:rPr>
        <w:t>": "2.0",   "method": "</w:t>
      </w:r>
      <w:proofErr w:type="spellStart"/>
      <w:r w:rsidRPr="530D6A4A">
        <w:rPr>
          <w:rFonts w:ascii="Courier New" w:eastAsia="Courier New" w:hAnsi="Courier New" w:cs="Courier New"/>
          <w:sz w:val="18"/>
          <w:szCs w:val="18"/>
        </w:rPr>
        <w:t>posy_getClusterInfo</w:t>
      </w:r>
      <w:proofErr w:type="spellEnd"/>
      <w:r w:rsidRPr="530D6A4A">
        <w:rPr>
          <w:rFonts w:ascii="Courier New" w:eastAsia="Courier New" w:hAnsi="Courier New" w:cs="Courier New"/>
          <w:sz w:val="18"/>
          <w:szCs w:val="18"/>
        </w:rPr>
        <w:t>",   "params": ["&lt;</w:t>
      </w:r>
      <w:proofErr w:type="spellStart"/>
      <w:r w:rsidRPr="530D6A4A">
        <w:rPr>
          <w:rFonts w:ascii="Courier New" w:eastAsia="Courier New" w:hAnsi="Courier New" w:cs="Courier New"/>
          <w:sz w:val="18"/>
          <w:szCs w:val="18"/>
        </w:rPr>
        <w:t>validator_address</w:t>
      </w:r>
      <w:proofErr w:type="spellEnd"/>
      <w:r w:rsidRPr="530D6A4A">
        <w:rPr>
          <w:rFonts w:ascii="Courier New" w:eastAsia="Courier New" w:hAnsi="Courier New" w:cs="Courier New"/>
          <w:sz w:val="18"/>
          <w:szCs w:val="18"/>
        </w:rPr>
        <w:t>&gt;"],   "id": 1 }</w:t>
      </w:r>
    </w:p>
    <w:p w14:paraId="3CF2D8B6" w14:textId="77777777" w:rsidR="00781F6C" w:rsidRDefault="00781F6C" w:rsidP="00BD42A8">
      <w:pPr>
        <w:spacing w:before="120" w:after="120" w:line="240" w:lineRule="auto"/>
      </w:pPr>
    </w:p>
    <w:p w14:paraId="0FB78278" w14:textId="77777777" w:rsidR="00781F6C" w:rsidRDefault="00781F6C" w:rsidP="00BD42A8">
      <w:pPr>
        <w:pBdr>
          <w:bottom w:val="single" w:sz="4" w:space="4" w:color="CCCCCC"/>
        </w:pBdr>
        <w:spacing w:before="120" w:after="120" w:line="240" w:lineRule="auto"/>
      </w:pPr>
    </w:p>
    <w:p w14:paraId="64473C61" w14:textId="77777777" w:rsidR="00781F6C" w:rsidRDefault="00000000" w:rsidP="00BD42A8">
      <w:pPr>
        <w:pStyle w:val="heading10"/>
        <w:spacing w:before="120" w:after="120" w:line="240" w:lineRule="auto"/>
      </w:pPr>
      <w:r>
        <w:t>10. Conclusion</w:t>
      </w:r>
    </w:p>
    <w:p w14:paraId="4922BFA7" w14:textId="77777777" w:rsidR="00781F6C" w:rsidRDefault="530D6A4A" w:rsidP="00BD42A8">
      <w:pPr>
        <w:spacing w:before="120" w:after="120" w:line="240" w:lineRule="auto"/>
      </w:pPr>
      <w:r w:rsidRPr="530D6A4A">
        <w:t>Validator Clusters are a cornerstone innovation of Synergy Network, fostering a decentralized, secure, and fair validation process. By shifting away from isolated validators toward dynamic, score-balanced teams, Synergy builds a consensus layer that rewards collaboration while maintaining resilience against faults and attacks.</w:t>
      </w:r>
    </w:p>
    <w:sectPr w:rsidR="00781F6C" w:rsidSect="001E1CE9">
      <w:headerReference w:type="default" r:id="rId7"/>
      <w:footerReference w:type="default" r:id="rId8"/>
      <w:pgSz w:w="12240" w:h="15840"/>
      <w:pgMar w:top="1440" w:right="1296" w:bottom="801" w:left="1296" w:header="708" w:footer="2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94401" w14:textId="77777777" w:rsidR="005C3D0A" w:rsidRDefault="005C3D0A">
      <w:pPr>
        <w:spacing w:after="0" w:line="240" w:lineRule="auto"/>
      </w:pPr>
      <w:r>
        <w:separator/>
      </w:r>
    </w:p>
  </w:endnote>
  <w:endnote w:type="continuationSeparator" w:id="0">
    <w:p w14:paraId="7E058843" w14:textId="77777777" w:rsidR="005C3D0A" w:rsidRDefault="005C3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12FE2" w14:textId="6C748ECD" w:rsidR="00781F6C" w:rsidRDefault="530D6A4A" w:rsidP="530D6A4A">
    <w:pPr>
      <w:pBdr>
        <w:top w:val="single" w:sz="4" w:space="4" w:color="CCCCCC"/>
      </w:pBdr>
      <w:spacing w:before="80"/>
      <w:jc w:val="right"/>
    </w:pPr>
    <w:r w:rsidRPr="530D6A4A">
      <w:rPr>
        <w:color w:val="4A5568"/>
        <w:sz w:val="16"/>
        <w:szCs w:val="16"/>
      </w:rPr>
      <w:t xml:space="preserve">© 2025 Synergy Network. Confidential.    Page </w:t>
    </w:r>
    <w:r w:rsidR="00000000" w:rsidRPr="530D6A4A">
      <w:rPr>
        <w:color w:val="4A5568"/>
        <w:sz w:val="16"/>
        <w:szCs w:val="16"/>
      </w:rPr>
      <w:fldChar w:fldCharType="begin"/>
    </w:r>
    <w:r w:rsidR="00000000" w:rsidRPr="530D6A4A">
      <w:rPr>
        <w:color w:val="4A5568"/>
        <w:sz w:val="16"/>
        <w:szCs w:val="16"/>
      </w:rPr>
      <w:instrText>PAGE</w:instrText>
    </w:r>
    <w:r w:rsidR="00000000" w:rsidRPr="530D6A4A">
      <w:rPr>
        <w:color w:val="4A5568"/>
        <w:sz w:val="16"/>
        <w:szCs w:val="16"/>
      </w:rPr>
      <w:fldChar w:fldCharType="separate"/>
    </w:r>
    <w:r w:rsidR="001E1CE9">
      <w:rPr>
        <w:noProof/>
        <w:color w:val="4A5568"/>
        <w:sz w:val="16"/>
        <w:szCs w:val="16"/>
      </w:rPr>
      <w:t>1</w:t>
    </w:r>
    <w:r w:rsidR="00000000" w:rsidRPr="530D6A4A">
      <w:rPr>
        <w:color w:val="4A5568"/>
        <w:sz w:val="16"/>
        <w:szCs w:val="16"/>
      </w:rPr>
      <w:fldChar w:fldCharType="end"/>
    </w:r>
    <w:r w:rsidRPr="530D6A4A">
      <w:rPr>
        <w:color w:val="4A5568"/>
        <w:sz w:val="16"/>
        <w:szCs w:val="16"/>
      </w:rPr>
      <w:t xml:space="preserve"> of </w:t>
    </w:r>
    <w:r w:rsidR="00000000" w:rsidRPr="530D6A4A">
      <w:rPr>
        <w:color w:val="4A5568"/>
        <w:sz w:val="16"/>
        <w:szCs w:val="16"/>
      </w:rPr>
      <w:fldChar w:fldCharType="begin"/>
    </w:r>
    <w:r w:rsidR="00000000" w:rsidRPr="530D6A4A">
      <w:rPr>
        <w:color w:val="4A5568"/>
        <w:sz w:val="16"/>
        <w:szCs w:val="16"/>
      </w:rPr>
      <w:instrText>NUMPAGES</w:instrText>
    </w:r>
    <w:r w:rsidR="00000000" w:rsidRPr="530D6A4A">
      <w:rPr>
        <w:color w:val="4A5568"/>
        <w:sz w:val="16"/>
        <w:szCs w:val="16"/>
      </w:rPr>
      <w:fldChar w:fldCharType="separate"/>
    </w:r>
    <w:r w:rsidR="001E1CE9">
      <w:rPr>
        <w:noProof/>
        <w:color w:val="4A5568"/>
        <w:sz w:val="16"/>
        <w:szCs w:val="16"/>
      </w:rPr>
      <w:t>2</w:t>
    </w:r>
    <w:r w:rsidR="00000000" w:rsidRPr="530D6A4A">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CD794" w14:textId="77777777" w:rsidR="005C3D0A" w:rsidRDefault="005C3D0A">
      <w:pPr>
        <w:spacing w:after="0" w:line="240" w:lineRule="auto"/>
      </w:pPr>
      <w:r>
        <w:separator/>
      </w:r>
    </w:p>
  </w:footnote>
  <w:footnote w:type="continuationSeparator" w:id="0">
    <w:p w14:paraId="742AFC64" w14:textId="77777777" w:rsidR="005C3D0A" w:rsidRDefault="005C3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8F99" w14:textId="77777777" w:rsidR="00781F6C" w:rsidRDefault="530D6A4A" w:rsidP="530D6A4A">
    <w:pPr>
      <w:pBdr>
        <w:bottom w:val="single" w:sz="4" w:space="4" w:color="0060FF"/>
      </w:pBdr>
      <w:spacing w:after="80"/>
    </w:pPr>
    <w:r w:rsidRPr="530D6A4A">
      <w:rPr>
        <w:b/>
        <w:bCs/>
        <w:color w:val="0060FF"/>
        <w:sz w:val="16"/>
        <w:szCs w:val="16"/>
      </w:rPr>
      <w:t>SYNERGY NETWORK</w:t>
    </w:r>
    <w:r w:rsidRPr="530D6A4A">
      <w:rPr>
        <w:color w:val="4A5568"/>
        <w:sz w:val="16"/>
        <w:szCs w:val="16"/>
      </w:rPr>
      <w:t xml:space="preserve">    Validator Clusters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5C8D7"/>
    <w:multiLevelType w:val="hybridMultilevel"/>
    <w:tmpl w:val="19A40B66"/>
    <w:lvl w:ilvl="0" w:tplc="928C78DC">
      <w:start w:val="1"/>
      <w:numFmt w:val="bullet"/>
      <w:lvlText w:val="•"/>
      <w:lvlJc w:val="left"/>
      <w:pPr>
        <w:spacing w:after="100"/>
        <w:ind w:left="720" w:hanging="360"/>
      </w:pPr>
      <w:rPr>
        <w:rFonts w:ascii="Arial" w:eastAsia="Arial" w:hAnsi="Arial" w:cs="Arial"/>
        <w:sz w:val="22"/>
        <w:szCs w:val="22"/>
      </w:rPr>
    </w:lvl>
    <w:lvl w:ilvl="1" w:tplc="25BCF1FE">
      <w:start w:val="1"/>
      <w:numFmt w:val="bullet"/>
      <w:lvlText w:val="◦"/>
      <w:lvlJc w:val="left"/>
      <w:pPr>
        <w:spacing w:after="80"/>
        <w:ind w:left="1080" w:hanging="360"/>
      </w:pPr>
      <w:rPr>
        <w:rFonts w:ascii="Arial" w:eastAsia="Arial" w:hAnsi="Arial" w:cs="Arial"/>
        <w:sz w:val="22"/>
        <w:szCs w:val="22"/>
      </w:rPr>
    </w:lvl>
    <w:lvl w:ilvl="2" w:tplc="3D50A780">
      <w:numFmt w:val="decimal"/>
      <w:lvlText w:val=""/>
      <w:lvlJc w:val="left"/>
    </w:lvl>
    <w:lvl w:ilvl="3" w:tplc="4CB66244">
      <w:numFmt w:val="decimal"/>
      <w:lvlText w:val=""/>
      <w:lvlJc w:val="left"/>
    </w:lvl>
    <w:lvl w:ilvl="4" w:tplc="675A49B4">
      <w:numFmt w:val="decimal"/>
      <w:lvlText w:val=""/>
      <w:lvlJc w:val="left"/>
    </w:lvl>
    <w:lvl w:ilvl="5" w:tplc="07C69E90">
      <w:numFmt w:val="decimal"/>
      <w:lvlText w:val=""/>
      <w:lvlJc w:val="left"/>
    </w:lvl>
    <w:lvl w:ilvl="6" w:tplc="7E2A84FE">
      <w:numFmt w:val="decimal"/>
      <w:lvlText w:val=""/>
      <w:lvlJc w:val="left"/>
    </w:lvl>
    <w:lvl w:ilvl="7" w:tplc="AD228000">
      <w:numFmt w:val="decimal"/>
      <w:lvlText w:val=""/>
      <w:lvlJc w:val="left"/>
    </w:lvl>
    <w:lvl w:ilvl="8" w:tplc="E42E59DA">
      <w:numFmt w:val="decimal"/>
      <w:lvlText w:val=""/>
      <w:lvlJc w:val="left"/>
    </w:lvl>
  </w:abstractNum>
  <w:abstractNum w:abstractNumId="1" w15:restartNumberingAfterBreak="0">
    <w:nsid w:val="5B88EE7C"/>
    <w:multiLevelType w:val="hybridMultilevel"/>
    <w:tmpl w:val="A0208060"/>
    <w:lvl w:ilvl="0" w:tplc="78CEE84C">
      <w:start w:val="1"/>
      <w:numFmt w:val="decimal"/>
      <w:lvlText w:val="%1."/>
      <w:lvlJc w:val="left"/>
      <w:pPr>
        <w:spacing w:after="120"/>
        <w:ind w:left="720" w:hanging="360"/>
      </w:pPr>
      <w:rPr>
        <w:rFonts w:ascii="Arial" w:eastAsia="Arial" w:hAnsi="Arial" w:cs="Arial"/>
        <w:b/>
        <w:bCs/>
        <w:sz w:val="22"/>
        <w:szCs w:val="22"/>
      </w:rPr>
    </w:lvl>
    <w:lvl w:ilvl="1" w:tplc="5BFC6886">
      <w:numFmt w:val="decimal"/>
      <w:lvlText w:val=""/>
      <w:lvlJc w:val="left"/>
    </w:lvl>
    <w:lvl w:ilvl="2" w:tplc="61AC6D42">
      <w:numFmt w:val="decimal"/>
      <w:lvlText w:val=""/>
      <w:lvlJc w:val="left"/>
    </w:lvl>
    <w:lvl w:ilvl="3" w:tplc="1108D0CA">
      <w:numFmt w:val="decimal"/>
      <w:lvlText w:val=""/>
      <w:lvlJc w:val="left"/>
    </w:lvl>
    <w:lvl w:ilvl="4" w:tplc="5F8C070C">
      <w:numFmt w:val="decimal"/>
      <w:lvlText w:val=""/>
      <w:lvlJc w:val="left"/>
    </w:lvl>
    <w:lvl w:ilvl="5" w:tplc="ACD87F8C">
      <w:numFmt w:val="decimal"/>
      <w:lvlText w:val=""/>
      <w:lvlJc w:val="left"/>
    </w:lvl>
    <w:lvl w:ilvl="6" w:tplc="9A6498A6">
      <w:numFmt w:val="decimal"/>
      <w:lvlText w:val=""/>
      <w:lvlJc w:val="left"/>
    </w:lvl>
    <w:lvl w:ilvl="7" w:tplc="9D16D2F0">
      <w:numFmt w:val="decimal"/>
      <w:lvlText w:val=""/>
      <w:lvlJc w:val="left"/>
    </w:lvl>
    <w:lvl w:ilvl="8" w:tplc="CD6C3844">
      <w:numFmt w:val="decimal"/>
      <w:lvlText w:val=""/>
      <w:lvlJc w:val="left"/>
    </w:lvl>
  </w:abstractNum>
  <w:abstractNum w:abstractNumId="2" w15:restartNumberingAfterBreak="0">
    <w:nsid w:val="7E55D2F2"/>
    <w:multiLevelType w:val="hybridMultilevel"/>
    <w:tmpl w:val="6B52A5D6"/>
    <w:lvl w:ilvl="0" w:tplc="707CB296">
      <w:start w:val="1"/>
      <w:numFmt w:val="bullet"/>
      <w:lvlText w:val="●"/>
      <w:lvlJc w:val="left"/>
      <w:pPr>
        <w:ind w:left="720" w:hanging="360"/>
      </w:pPr>
    </w:lvl>
    <w:lvl w:ilvl="1" w:tplc="AD38BD94">
      <w:start w:val="1"/>
      <w:numFmt w:val="bullet"/>
      <w:lvlText w:val="○"/>
      <w:lvlJc w:val="left"/>
      <w:pPr>
        <w:ind w:left="1440" w:hanging="360"/>
      </w:pPr>
    </w:lvl>
    <w:lvl w:ilvl="2" w:tplc="4BAC7D36">
      <w:start w:val="1"/>
      <w:numFmt w:val="bullet"/>
      <w:lvlText w:val="■"/>
      <w:lvlJc w:val="left"/>
      <w:pPr>
        <w:ind w:left="2160" w:hanging="360"/>
      </w:pPr>
    </w:lvl>
    <w:lvl w:ilvl="3" w:tplc="E586F48C">
      <w:start w:val="1"/>
      <w:numFmt w:val="bullet"/>
      <w:lvlText w:val="●"/>
      <w:lvlJc w:val="left"/>
      <w:pPr>
        <w:ind w:left="2880" w:hanging="360"/>
      </w:pPr>
    </w:lvl>
    <w:lvl w:ilvl="4" w:tplc="1E784974">
      <w:start w:val="1"/>
      <w:numFmt w:val="bullet"/>
      <w:lvlText w:val="○"/>
      <w:lvlJc w:val="left"/>
      <w:pPr>
        <w:ind w:left="3600" w:hanging="360"/>
      </w:pPr>
    </w:lvl>
    <w:lvl w:ilvl="5" w:tplc="5EBE23C6">
      <w:start w:val="1"/>
      <w:numFmt w:val="bullet"/>
      <w:lvlText w:val="■"/>
      <w:lvlJc w:val="left"/>
      <w:pPr>
        <w:ind w:left="4320" w:hanging="360"/>
      </w:pPr>
    </w:lvl>
    <w:lvl w:ilvl="6" w:tplc="BD60C46A">
      <w:start w:val="1"/>
      <w:numFmt w:val="bullet"/>
      <w:lvlText w:val="●"/>
      <w:lvlJc w:val="left"/>
      <w:pPr>
        <w:ind w:left="5040" w:hanging="360"/>
      </w:pPr>
    </w:lvl>
    <w:lvl w:ilvl="7" w:tplc="BDA27A88">
      <w:start w:val="1"/>
      <w:numFmt w:val="bullet"/>
      <w:lvlText w:val="●"/>
      <w:lvlJc w:val="left"/>
      <w:pPr>
        <w:ind w:left="5760" w:hanging="360"/>
      </w:pPr>
    </w:lvl>
    <w:lvl w:ilvl="8" w:tplc="18609890">
      <w:start w:val="1"/>
      <w:numFmt w:val="bullet"/>
      <w:lvlText w:val="●"/>
      <w:lvlJc w:val="left"/>
      <w:pPr>
        <w:ind w:left="6480" w:hanging="360"/>
      </w:pPr>
    </w:lvl>
  </w:abstractNum>
  <w:num w:numId="1" w16cid:durableId="19748419">
    <w:abstractNumId w:val="2"/>
    <w:lvlOverride w:ilvl="0">
      <w:startOverride w:val="1"/>
    </w:lvlOverride>
  </w:num>
  <w:num w:numId="2" w16cid:durableId="136577510">
    <w:abstractNumId w:val="0"/>
    <w:lvlOverride w:ilvl="0">
      <w:startOverride w:val="1"/>
    </w:lvlOverride>
  </w:num>
  <w:num w:numId="3" w16cid:durableId="5369395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AAEA06"/>
    <w:rsid w:val="001E1CE9"/>
    <w:rsid w:val="002533BC"/>
    <w:rsid w:val="005C3D0A"/>
    <w:rsid w:val="00781F6C"/>
    <w:rsid w:val="00BD42A8"/>
    <w:rsid w:val="00ED2A9B"/>
    <w:rsid w:val="1BAAEA06"/>
    <w:rsid w:val="20E77829"/>
    <w:rsid w:val="34F7668D"/>
    <w:rsid w:val="50B148E7"/>
    <w:rsid w:val="530D6A4A"/>
    <w:rsid w:val="62712935"/>
    <w:rsid w:val="66D64AFC"/>
    <w:rsid w:val="66E357B1"/>
    <w:rsid w:val="6A8C6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8FE91"/>
  <w15:docId w15:val="{00BECEBD-F89A-4FFA-B5B0-6C107C84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eading10">
    <w:name w:val="heading 10"/>
    <w:basedOn w:val="Normal"/>
    <w:next w:val="Normal"/>
    <w:qFormat/>
    <w:pPr>
      <w:pBdr>
        <w:bottom w:val="single" w:sz="6" w:space="6" w:color="0060FF"/>
      </w:pBdr>
      <w:spacing w:before="480"/>
      <w:outlineLvl w:val="0"/>
    </w:pPr>
    <w:rPr>
      <w:b/>
      <w:bCs/>
      <w:color w:val="0A0F2C"/>
      <w:sz w:val="36"/>
      <w:szCs w:val="36"/>
    </w:rPr>
  </w:style>
  <w:style w:type="paragraph" w:customStyle="1" w:styleId="heading20">
    <w:name w:val="heading 20"/>
    <w:basedOn w:val="Normal"/>
    <w:next w:val="Normal"/>
    <w:qFormat/>
    <w:pPr>
      <w:spacing w:before="360" w:after="120"/>
      <w:outlineLvl w:val="1"/>
    </w:pPr>
    <w:rPr>
      <w:b/>
      <w:bCs/>
      <w:color w:val="0A0F2C"/>
      <w:sz w:val="28"/>
      <w:szCs w:val="28"/>
    </w:rPr>
  </w:style>
  <w:style w:type="paragraph" w:customStyle="1" w:styleId="heading30">
    <w:name w:val="heading 30"/>
    <w:basedOn w:val="Normal"/>
    <w:next w:val="Normal"/>
    <w:qFormat/>
    <w:pPr>
      <w:spacing w:before="240" w:after="80"/>
      <w:outlineLvl w:val="2"/>
    </w:pPr>
    <w:rPr>
      <w:b/>
      <w:bCs/>
      <w:color w:val="0060FF"/>
      <w:sz w:val="24"/>
      <w:szCs w:val="24"/>
    </w:rPr>
  </w:style>
  <w:style w:type="paragraph" w:customStyle="1" w:styleId="BlockQuote">
    <w:name w:val="Block Quote"/>
    <w:basedOn w:val="Normal"/>
    <w:pPr>
      <w:pBdr>
        <w:left w:val="single" w:sz="12" w:space="12" w:color="0060FF"/>
      </w:pBdr>
      <w:ind w:left="720" w:right="360"/>
    </w:pPr>
    <w:rPr>
      <w:i/>
      <w:iCs/>
      <w:color w:val="4A5568"/>
    </w:rPr>
  </w:style>
  <w:style w:type="paragraph" w:styleId="Header">
    <w:name w:val="header"/>
    <w:basedOn w:val="Normal"/>
    <w:link w:val="HeaderChar"/>
    <w:uiPriority w:val="99"/>
    <w:unhideWhenUsed/>
    <w:rsid w:val="001E1C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CE9"/>
  </w:style>
  <w:style w:type="paragraph" w:styleId="Footer">
    <w:name w:val="footer"/>
    <w:basedOn w:val="Normal"/>
    <w:link w:val="FooterChar"/>
    <w:uiPriority w:val="99"/>
    <w:unhideWhenUsed/>
    <w:rsid w:val="001E1C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C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405</Words>
  <Characters>2794</Characters>
  <Application>Microsoft Office Word</Application>
  <DocSecurity>0</DocSecurity>
  <Lines>84</Lines>
  <Paragraphs>57</Paragraphs>
  <ScaleCrop>false</ScaleCrop>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5</cp:revision>
  <dcterms:created xsi:type="dcterms:W3CDTF">2026-03-13T18:47:00Z</dcterms:created>
  <dcterms:modified xsi:type="dcterms:W3CDTF">2026-03-14T16:41:00Z</dcterms:modified>
</cp:coreProperties>
</file>