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Voting Mechanism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Quadratic Voting + Synergy Score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utilizes a hybrid voting mechanism combining Quadratic Voting and a Synergy Score Multiplier to ensure that influence in governance decisions is fairly distributed. This system rewards active participation and reduces the centralizing effect of large token holdings.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Core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Quadratic Voting:</w:t>
      </w:r>
      <w:r>
        <w:rPr>
          <w:rFonts w:ascii="Arial" w:cs="Arial" w:eastAsia="Arial" w:hAnsi="Arial"/>
          <w:sz w:val="22"/>
          <w:szCs w:val="22"/>
        </w:rPr>
        <w:t xml:space="preserve"> Diminishing returns on vote weight as more tokens are committed.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Score:</w:t>
      </w:r>
      <w:r>
        <w:rPr>
          <w:rFonts w:ascii="Arial" w:cs="Arial" w:eastAsia="Arial" w:hAnsi="Arial"/>
          <w:sz w:val="22"/>
          <w:szCs w:val="22"/>
        </w:rPr>
        <w:t xml:space="preserve"> Behavioral and performance-based multiplier that increases trust-weighted voting power.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Quadratic Voting Explained</w:t>
      </w:r>
    </w:p>
    <w:p>
      <w:pPr>
        <w:pStyle w:val="Normal"/>
      </w:pPr>
      <w:r>
        <w:rPr>
          <w:rFonts w:ascii="Arial" w:cs="Arial" w:eastAsia="Arial" w:hAnsi="Arial"/>
        </w:rPr>
        <w:t xml:space="preserve">In quadratic voting, vote weight is calculated as the square root of the number of SYN tokens committed: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Vote Weight = √(Number of SYN Tokens Committed)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 Committed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 Weight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approach discourages plutocracy and amplifies smaller holders' voices.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Synergy Score Multiplier</w:t>
      </w:r>
    </w:p>
    <w:p>
      <w:pPr>
        <w:pStyle w:val="Normal"/>
      </w:pPr>
      <w:r>
        <w:rPr>
          <w:rFonts w:ascii="Arial" w:cs="Arial" w:eastAsia="Arial" w:hAnsi="Arial"/>
        </w:rPr>
        <w:t xml:space="preserve">Each voter's vote weight is further multiplied by their Synergy Score (SP), which reflects historical participation, validator uptime, governance activity, and more: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 Vote Weight = √(SYN) × Synergy Score Factor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Example: 16 SYN committed, Synergy Score = 1.25 → Final Vote Weight = 4 × 1.25 = 5.0 votes.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Synergy Score Influence Tiers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Range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 Multiplier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0–49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50–74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75–89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90–100+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SP is recalculated each epoch and publicly viewable via SNS.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Delegated Voting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can delegate voting power to trusted SNS identities.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Delegation does not transfer tokens — only voting rights for governance.</w:t>
      </w:r>
    </w:p>
    <w:p>
      <w:pPr>
        <w:spacing w:after="80"/>
      </w:pPr>
      <w:r>
        <w:t xml:space="preserve"/>
      </w:r>
    </w:p>
    <w:p>
      <w:pPr>
        <w:pBdr>
          <w:left w:val="single" w:color="0060FF" w:sz="8" w:space="8"/>
        </w:pBdr>
        <w:spacing w:before="80" w:after="80" w:line="260"/>
        <w:ind w:left="72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synergy-cli vote delegate --to validator01.syn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Anti-Sybil and Anti-Manipulation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SP threshold for proposal submission.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 decay for inactive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Delegation transparency: all delegations logged on-chain.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Proposal vote audits conducted by Governance Auditors.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Voting on the GUI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a proposal under Governance → Proposals.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Voting options: Yes, No, Abstain.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displays expected weight and SP multiplier in real-time.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Governance Analytics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Vote breakdown by SP tier, validator cluster, and SNS name.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Voting participation history per user and cluster.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turnout stats and vote impact simulations.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hybrid quadratic + Synergy Score voting system offers a more equitable, reputation-aware form of on-chain democracy. It encourages meaningful participation while preventing centralized dominance, ensuring that governance decisions reflect both investment and contribution to the ecosystem.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Voting Mechanism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2026-03-13T18:54:15.280Z</dcterms:created>
  <dcterms:modified xsi:type="dcterms:W3CDTF">2026-03-13T18:54:15.281Z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