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Block Explorer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Block Explorer provides comprehensive tools for viewing blockchain data, tracking transactions, monitoring validators, and analyzing network performance.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Accessing the Explorer</w:t>
      </w:r>
    </w:p>
    <w:p>
      <w:pPr>
        <w:pStyle w:val="Heading2"/>
      </w:pPr>
      <w:r>
        <w:rPr>
          <w:rFonts w:ascii="Arial" w:cs="Arial" w:eastAsia="Arial" w:hAnsi="Arial"/>
        </w:rPr>
        <w:t xml:space="preserve">Web Interface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http://localhost:3000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API Access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http://localhost:8545 \
  -H "Content-Type: application/json" \
  -d '{"jsonrpc": "2.0", "method": "synergy_getLatestBlock", "params": [], "id": 1}'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Core Features</w:t>
      </w:r>
    </w:p>
    <w:p>
      <w:pPr>
        <w:pStyle w:val="Heading2"/>
      </w:pPr>
      <w:r>
        <w:rPr>
          <w:rFonts w:ascii="Arial" w:cs="Arial" w:eastAsia="Arial" w:hAnsi="Arial"/>
        </w:rPr>
        <w:t xml:space="preserve">Block Information</w:t>
      </w:r>
    </w:p>
    <w:p>
      <w:pPr>
        <w:pStyle w:val="Normal"/>
      </w:pPr>
      <w:r>
        <w:rPr>
          <w:rFonts w:ascii="Arial" w:cs="Arial" w:eastAsia="Arial" w:hAnsi="Arial"/>
        </w:rPr>
        <w:t xml:space="preserve">Query the latest block or any block by number: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// Latest block
{"jsonrpc":"2.0","method":"synergy_getLatestBlock","params":[],"id":1}
// Block by number
{"jsonrpc":"2.0","method":"synergy_getBlockByNumber","params":[12345],"id":1}
// Block range
{"jsonrpc":"2.0","method":"synergy_getBlockRange","params":[10000,10100],"id":1}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Transaction Data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// By hash
{"jsonrpc":"2.0","method":"synergy_getTransactionByHash","params":["0x..."],"id":1}
// Transactions in block
{"jsonrpc":"2.0","method":"synergy_getTransactionsInBlock","params":[12345],"id":1}
// Transaction pool
{"jsonrpc":"2.0","method":"synergy_getTransactionPool","params":[],"id":1}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Address Information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// Balance
{"jsonrpc":"2.0","method":"synergy_getAllBalances","params":["sYn..."],"id":1}
// Transaction history
{"jsonrpc":"2.0","method":"synergy_getTransferHistory","params":["sYn...",100],"id":1}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Validator Information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// All validators
{"jsonrpc":"2.0","method":"synergy_getValidators","params":[],"id":1}
// Top validators
{"jsonrpc":"2.0","method":"synergy_getTopValidators","params":[10],"id":1}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Network Statistics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{"jsonrpc":"2.0","method":"synergy_getNetworkStats","params":[],"id":1}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Advanced Analytics</w:t>
      </w:r>
    </w:p>
    <w:p>
      <w:pPr>
        <w:pStyle w:val="Heading2"/>
      </w:pPr>
      <w:r>
        <w:rPr>
          <w:rFonts w:ascii="Arial" w:cs="Arial" w:eastAsia="Arial" w:hAnsi="Arial"/>
        </w:rPr>
        <w:t xml:space="preserve">Performance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Uptime:</w:t>
      </w:r>
      <w:r>
        <w:rPr>
          <w:rFonts w:ascii="Arial" w:cs="Arial" w:eastAsia="Arial" w:hAnsi="Arial"/>
          <w:sz w:val="22"/>
          <w:szCs w:val="22"/>
        </w:rPr>
        <w:t xml:space="preserve"> Percentage of time online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Blocks Produced:</w:t>
      </w:r>
      <w:r>
        <w:rPr>
          <w:rFonts w:ascii="Arial" w:cs="Arial" w:eastAsia="Arial" w:hAnsi="Arial"/>
          <w:sz w:val="22"/>
          <w:szCs w:val="22"/>
        </w:rPr>
        <w:t xml:space="preserve"> Total blocks validated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Score:</w:t>
      </w:r>
      <w:r>
        <w:rPr>
          <w:rFonts w:ascii="Arial" w:cs="Arial" w:eastAsia="Arial" w:hAnsi="Arial"/>
          <w:sz w:val="22"/>
          <w:szCs w:val="22"/>
        </w:rPr>
        <w:t xml:space="preserve"> Overall performance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Commission Rate:</w:t>
      </w:r>
      <w:r>
        <w:rPr>
          <w:rFonts w:ascii="Arial" w:cs="Arial" w:eastAsia="Arial" w:hAnsi="Arial"/>
          <w:sz w:val="22"/>
          <w:szCs w:val="22"/>
        </w:rPr>
        <w:t xml:space="preserve"> Fee charged to delegators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Economic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Cap:</w:t>
      </w:r>
      <w:r>
        <w:rPr>
          <w:rFonts w:ascii="Arial" w:cs="Arial" w:eastAsia="Arial" w:hAnsi="Arial"/>
          <w:sz w:val="22"/>
          <w:szCs w:val="22"/>
        </w:rPr>
        <w:t xml:space="preserve"> Total value of circulating 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Staking Ratio:</w:t>
      </w:r>
      <w:r>
        <w:rPr>
          <w:rFonts w:ascii="Arial" w:cs="Arial" w:eastAsia="Arial" w:hAnsi="Arial"/>
          <w:sz w:val="22"/>
          <w:szCs w:val="22"/>
        </w:rPr>
        <w:t xml:space="preserve"> Percentage of tokens staked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 Distribution:</w:t>
      </w:r>
      <w:r>
        <w:rPr>
          <w:rFonts w:ascii="Arial" w:cs="Arial" w:eastAsia="Arial" w:hAnsi="Arial"/>
          <w:sz w:val="22"/>
          <w:szCs w:val="22"/>
        </w:rPr>
        <w:t xml:space="preserve"> How rewards are allocated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API Rate Limits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Minute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Hour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Day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Real-time Monitoring</w:t>
      </w:r>
    </w:p>
    <w:p>
      <w:pPr>
        <w:pStyle w:val="Normal"/>
      </w:pPr>
      <w:r>
        <w:rPr>
          <w:rFonts w:ascii="Arial" w:cs="Arial" w:eastAsia="Arial" w:hAnsi="Arial"/>
        </w:rPr>
        <w:t xml:space="preserve">Subscribe to real-time updates via WebSocket: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const ws = new WebSocket('ws://localhost:8546');
ws.onmessage = function(event) {
    const data = JSON.parse(event.data);
    console.log('New block:', data);
};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Available subscriptions: New Blocks, New Transactions, Validator Updates, Token Transfers.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"Block not found":</w:t>
      </w:r>
      <w:r>
        <w:rPr>
          <w:rFonts w:ascii="Arial" w:cs="Arial" w:eastAsia="Arial" w:hAnsi="Arial"/>
          <w:sz w:val="22"/>
          <w:szCs w:val="22"/>
        </w:rPr>
        <w:t xml:space="preserve"> Verify block number exists and check network synchronization.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"Transaction not found":</w:t>
      </w:r>
      <w:r>
        <w:rPr>
          <w:rFonts w:ascii="Arial" w:cs="Arial" w:eastAsia="Arial" w:hAnsi="Arial"/>
          <w:sz w:val="22"/>
          <w:szCs w:val="22"/>
        </w:rPr>
        <w:t xml:space="preserve"> Verify transaction hash or check if it's still in the transaction pool.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"Rate limit exceeded":</w:t>
      </w:r>
      <w:r>
        <w:rPr>
          <w:rFonts w:ascii="Arial" w:cs="Arial" w:eastAsia="Arial" w:hAnsi="Arial"/>
          <w:sz w:val="22"/>
          <w:szCs w:val="22"/>
        </w:rPr>
        <w:t xml:space="preserve"> Reduce request frequency, implement caching, or upgrade to Pro tier.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Contact &amp;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</w:t>
      </w:r>
      <w:r>
        <w:rPr>
          <w:rFonts w:ascii="Arial" w:cs="Arial" w:eastAsia="Arial" w:hAnsi="Arial"/>
          <w:sz w:val="22"/>
          <w:szCs w:val="22"/>
        </w:rPr>
        <w:t xml:space="preserve"> explorer@synergy-network.io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 Hours:</w:t>
      </w:r>
      <w:r>
        <w:rPr>
          <w:rFonts w:ascii="Arial" w:cs="Arial" w:eastAsia="Arial" w:hAnsi="Arial"/>
          <w:sz w:val="22"/>
          <w:szCs w:val="22"/>
        </w:rPr>
        <w:t xml:space="preserve"> 24/7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Time:</w:t>
      </w:r>
      <w:r>
        <w:rPr>
          <w:rFonts w:ascii="Arial" w:cs="Arial" w:eastAsia="Arial" w:hAnsi="Arial"/>
          <w:sz w:val="22"/>
          <w:szCs w:val="22"/>
        </w:rPr>
        <w:t xml:space="preserve"> &lt; 24 hours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Block Explorer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2026-03-13T19:20:55.383Z</dcterms:created>
  <dcterms:modified xsi:type="dcterms:W3CDTF">2026-03-13T19:20:55.383Z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