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Deployment Tools</w:t>
      </w:r>
    </w:p>
    <w:p>
      <w:pPr>
        <w:spacing w:before="0" w:after="480"/>
        <w:jc w:val="center"/>
      </w:pPr>
      <w:r>
        <w:rPr>
          <w:rFonts w:ascii="Arial" w:cs="Arial" w:eastAsia="Arial" w:hAnsi="Arial"/>
          <w:color w:val="0060FF"/>
          <w:sz w:val="32"/>
          <w:szCs w:val="32"/>
        </w:rPr>
        <w:t xml:space="preserve">CLI + GUI — 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Deploying smart contracts and managing network components on the Synergy Network can be done using a feature-rich CLI and an intuitive GUI interface. This guide covers how to use both tools for deployment tasks, validator operations, contract interaction, and more.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Synergy CLI Overview</w:t>
      </w:r>
    </w:p>
    <w:p>
      <w:pPr>
        <w:pStyle w:val="Normal"/>
      </w:pPr>
      <w:r>
        <w:rPr>
          <w:rFonts w:ascii="Arial" w:cs="Arial" w:eastAsia="Arial" w:hAnsi="Arial"/>
        </w:rPr>
        <w:t xml:space="preserve">Install from source: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git clone https://github.com/synergy-network/cli.git
cd cli &amp;&amp; cargo build --release
./target/release/synergy-cli --help</w:t>
      </w:r>
    </w:p>
    <w:p>
      <w:pPr>
        <w:spacing w:after="80"/>
      </w:pPr>
      <w:r>
        <w:t xml:space="preserve"/>
      </w:r>
    </w:p>
    <w:p>
      <w:pPr>
        <w:pStyle w:val="Normal"/>
      </w:pPr>
      <w:r>
        <w:rPr>
          <w:rFonts w:ascii="Arial" w:cs="Arial" w:eastAsia="Arial" w:hAnsi="Arial"/>
        </w:rPr>
        <w:t xml:space="preserve">Key Functions:</w:t>
      </w:r>
    </w:p>
    <w:p>
      <w:pPr>
        <w:pStyle w:val="ListParagraph"/>
        <w:numPr>
          <w:ilvl w:val="0"/>
          <w:numId w:val="2"/>
        </w:numPr>
      </w:pPr>
      <w:r>
        <w:rPr>
          <w:rFonts w:ascii="Arial" w:cs="Arial" w:eastAsia="Arial" w:hAnsi="Arial"/>
          <w:sz w:val="22"/>
          <w:szCs w:val="22"/>
        </w:rPr>
        <w:t xml:space="preserve">Wallet creation, import, recovery</w:t>
      </w:r>
    </w:p>
    <w:p>
      <w:pPr>
        <w:pStyle w:val="ListParagraph"/>
        <w:numPr>
          <w:ilvl w:val="0"/>
          <w:numId w:val="2"/>
        </w:numPr>
      </w:pPr>
      <w:r>
        <w:rPr>
          <w:rFonts w:ascii="Arial" w:cs="Arial" w:eastAsia="Arial" w:hAnsi="Arial"/>
          <w:sz w:val="22"/>
          <w:szCs w:val="22"/>
        </w:rPr>
        <w:t xml:space="preserve">Contract deployment and method calls</w:t>
      </w:r>
    </w:p>
    <w:p>
      <w:pPr>
        <w:pStyle w:val="ListParagraph"/>
        <w:numPr>
          <w:ilvl w:val="0"/>
          <w:numId w:val="2"/>
        </w:numPr>
      </w:pPr>
      <w:r>
        <w:rPr>
          <w:rFonts w:ascii="Arial" w:cs="Arial" w:eastAsia="Arial" w:hAnsi="Arial"/>
          <w:sz w:val="22"/>
          <w:szCs w:val="22"/>
        </w:rPr>
        <w:t xml:space="preserve">Validator setup and monitoring</w:t>
      </w:r>
    </w:p>
    <w:p>
      <w:pPr>
        <w:pStyle w:val="ListParagraph"/>
        <w:numPr>
          <w:ilvl w:val="0"/>
          <w:numId w:val="2"/>
        </w:numPr>
      </w:pPr>
      <w:r>
        <w:rPr>
          <w:rFonts w:ascii="Arial" w:cs="Arial" w:eastAsia="Arial" w:hAnsi="Arial"/>
          <w:sz w:val="22"/>
          <w:szCs w:val="22"/>
        </w:rPr>
        <w:t xml:space="preserve">Governance voting and proposal creation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CLI: Deploying a Contract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contract deploy --wasm ./my_contract.wasm --wallet mywallet.syn</w:t>
      </w:r>
    </w:p>
    <w:p>
      <w:pPr>
        <w:spacing w:after="80"/>
      </w:pPr>
      <w:r>
        <w:t xml:space="preserve"/>
      </w:r>
    </w:p>
    <w:p>
      <w:pPr>
        <w:pStyle w:val="Normal"/>
      </w:pPr>
      <w:r>
        <w:rPr>
          <w:rFonts w:ascii="Arial" w:cs="Arial" w:eastAsia="Arial" w:hAnsi="Arial"/>
        </w:rPr>
        <w:t xml:space="preserve">Interact with method:</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contract call --contract &lt;address&gt; --function get_hello --args []</w:t>
      </w:r>
    </w:p>
    <w:p>
      <w:pPr>
        <w:spacing w:after="80"/>
      </w:pPr>
      <w:r>
        <w:t xml:space="preserve"/>
      </w:r>
    </w:p>
    <w:p>
      <w:pPr>
        <w:pStyle w:val="Normal"/>
      </w:pPr>
      <w:r>
        <w:rPr>
          <w:rFonts w:ascii="Arial" w:cs="Arial" w:eastAsia="Arial" w:hAnsi="Arial"/>
        </w:rPr>
        <w:t xml:space="preserve">Upload contract metadata:</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contract metadata upload --contract &lt;addr&gt; --abi ./abi.json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CLI: Validator Registration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validator register \
  --name "ClusterAlpha" \
  --commission 3 --bond 25000 --website "https://validator.alpha"</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CLI: Governance Participation</w:t>
      </w:r>
    </w:p>
    <w:p>
      <w:pPr>
        <w:pStyle w:val="Normal"/>
      </w:pPr>
      <w:r>
        <w:rPr>
          <w:rFonts w:ascii="Arial" w:cs="Arial" w:eastAsia="Arial" w:hAnsi="Arial"/>
        </w:rPr>
        <w:t xml:space="preserve">Submit proposal:</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proposal submit --type funding --title "Wallet Grants" --amount 100000 --description "Fund wallet development."</w:t>
      </w:r>
    </w:p>
    <w:p>
      <w:pPr>
        <w:spacing w:after="80"/>
      </w:pPr>
      <w:r>
        <w:t xml:space="preserve"/>
      </w:r>
    </w:p>
    <w:p>
      <w:pPr>
        <w:pStyle w:val="Normal"/>
      </w:pPr>
      <w:r>
        <w:rPr>
          <w:rFonts w:ascii="Arial" w:cs="Arial" w:eastAsia="Arial" w:hAnsi="Arial"/>
        </w:rPr>
        <w:t xml:space="preserve">Vote: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proposal vote --id 52 --vote yes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Synergy GUI Wallet Tool</w:t>
      </w:r>
    </w:p>
    <w:p>
      <w:pPr>
        <w:pStyle w:val="ListParagraph"/>
        <w:numPr>
          <w:ilvl w:val="0"/>
          <w:numId w:val="2"/>
        </w:numPr>
      </w:pPr>
      <w:r>
        <w:rPr>
          <w:rFonts w:ascii="Arial" w:cs="Arial" w:eastAsia="Arial" w:hAnsi="Arial"/>
          <w:b/>
          <w:bCs/>
          <w:sz w:val="22"/>
          <w:szCs w:val="22"/>
        </w:rPr>
        <w:t xml:space="preserve">Download:</w:t>
      </w:r>
      <w:r>
        <w:rPr>
          <w:rFonts w:ascii="Arial" w:cs="Arial" w:eastAsia="Arial" w:hAnsi="Arial"/>
          <w:sz w:val="22"/>
          <w:szCs w:val="22"/>
        </w:rPr>
        <w:t xml:space="preserve"> https://synergy-network.io/wallet</w:t>
      </w:r>
    </w:p>
    <w:p>
      <w:pPr>
        <w:spacing w:after="80"/>
      </w:pPr>
      <w:r>
        <w:t xml:space="preserve"/>
      </w:r>
    </w:p>
    <w:p>
      <w:pPr>
        <w:pStyle w:val="Normal"/>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Create, import, and manage wallets</w:t>
      </w:r>
    </w:p>
    <w:p>
      <w:pPr>
        <w:pStyle w:val="ListParagraph"/>
        <w:numPr>
          <w:ilvl w:val="0"/>
          <w:numId w:val="2"/>
        </w:numPr>
      </w:pPr>
      <w:r>
        <w:rPr>
          <w:rFonts w:ascii="Arial" w:cs="Arial" w:eastAsia="Arial" w:hAnsi="Arial"/>
          <w:sz w:val="22"/>
          <w:szCs w:val="22"/>
        </w:rPr>
        <w:t xml:space="preserve">Deploy and interact with contracts</w:t>
      </w:r>
    </w:p>
    <w:p>
      <w:pPr>
        <w:pStyle w:val="ListParagraph"/>
        <w:numPr>
          <w:ilvl w:val="0"/>
          <w:numId w:val="2"/>
        </w:numPr>
      </w:pPr>
      <w:r>
        <w:rPr>
          <w:rFonts w:ascii="Arial" w:cs="Arial" w:eastAsia="Arial" w:hAnsi="Arial"/>
          <w:sz w:val="22"/>
          <w:szCs w:val="22"/>
        </w:rPr>
        <w:t xml:space="preserve">Register SNS names and link UMA</w:t>
      </w:r>
    </w:p>
    <w:p>
      <w:pPr>
        <w:pStyle w:val="ListParagraph"/>
        <w:numPr>
          <w:ilvl w:val="0"/>
          <w:numId w:val="2"/>
        </w:numPr>
      </w:pPr>
      <w:r>
        <w:rPr>
          <w:rFonts w:ascii="Arial" w:cs="Arial" w:eastAsia="Arial" w:hAnsi="Arial"/>
          <w:sz w:val="22"/>
          <w:szCs w:val="22"/>
        </w:rPr>
        <w:t xml:space="preserve">Stake SYN and track rewards</w:t>
      </w:r>
    </w:p>
    <w:p>
      <w:pPr>
        <w:pStyle w:val="ListParagraph"/>
        <w:numPr>
          <w:ilvl w:val="0"/>
          <w:numId w:val="2"/>
        </w:numPr>
      </w:pPr>
      <w:r>
        <w:rPr>
          <w:rFonts w:ascii="Arial" w:cs="Arial" w:eastAsia="Arial" w:hAnsi="Arial"/>
          <w:sz w:val="22"/>
          <w:szCs w:val="22"/>
        </w:rPr>
        <w:t xml:space="preserve">Vote on proposals with real-time impact previews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Deploy via GUI</w:t>
      </w:r>
    </w:p>
    <w:p>
      <w:pPr>
        <w:pStyle w:val="ListParagraph"/>
        <w:numPr>
          <w:ilvl w:val="0"/>
          <w:numId w:val="3"/>
        </w:numPr>
      </w:pPr>
      <w:r>
        <w:rPr>
          <w:rFonts w:ascii="Arial" w:cs="Arial" w:eastAsia="Arial" w:hAnsi="Arial"/>
          <w:sz w:val="22"/>
          <w:szCs w:val="22"/>
        </w:rPr>
        <w:t xml:space="preserve">Navigate to Contracts → Deploy Contract</w:t>
      </w:r>
    </w:p>
    <w:p>
      <w:pPr>
        <w:pStyle w:val="ListParagraph"/>
        <w:numPr>
          <w:ilvl w:val="0"/>
          <w:numId w:val="3"/>
        </w:numPr>
      </w:pPr>
      <w:r>
        <w:rPr>
          <w:rFonts w:ascii="Arial" w:cs="Arial" w:eastAsia="Arial" w:hAnsi="Arial"/>
          <w:sz w:val="22"/>
          <w:szCs w:val="22"/>
        </w:rPr>
        <w:t xml:space="preserve">Upload .wasm file</w:t>
      </w:r>
    </w:p>
    <w:p>
      <w:pPr>
        <w:pStyle w:val="ListParagraph"/>
        <w:numPr>
          <w:ilvl w:val="0"/>
          <w:numId w:val="3"/>
        </w:numPr>
      </w:pPr>
      <w:r>
        <w:rPr>
          <w:rFonts w:ascii="Arial" w:cs="Arial" w:eastAsia="Arial" w:hAnsi="Arial"/>
          <w:sz w:val="22"/>
          <w:szCs w:val="22"/>
        </w:rPr>
        <w:t xml:space="preserve">Name and tag the contract</w:t>
      </w:r>
    </w:p>
    <w:p>
      <w:pPr>
        <w:pStyle w:val="ListParagraph"/>
        <w:numPr>
          <w:ilvl w:val="0"/>
          <w:numId w:val="3"/>
        </w:numPr>
      </w:pPr>
      <w:r>
        <w:rPr>
          <w:rFonts w:ascii="Arial" w:cs="Arial" w:eastAsia="Arial" w:hAnsi="Arial"/>
          <w:sz w:val="22"/>
          <w:szCs w:val="22"/>
        </w:rPr>
        <w:t xml:space="preserve">Confirm deployment and pay gas in SYN</w:t>
      </w:r>
    </w:p>
    <w:p>
      <w:pPr>
        <w:pStyle w:val="ListParagraph"/>
        <w:numPr>
          <w:ilvl w:val="0"/>
          <w:numId w:val="3"/>
        </w:numPr>
      </w:pPr>
      <w:r>
        <w:rPr>
          <w:rFonts w:ascii="Arial" w:cs="Arial" w:eastAsia="Arial" w:hAnsi="Arial"/>
          <w:sz w:val="22"/>
          <w:szCs w:val="22"/>
        </w:rPr>
        <w:t xml:space="preserve">Interact with methods in the live UI after deployment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Developer Convenience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Tool</w:t>
            </w:r>
          </w:p>
        </w:tc>
        <w:tc>
          <w:tcPr>
            <w:tcW w:type="dxa" w:w="5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deploy.js (Hardhat)</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Automated JS deployment scripts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scripts/cli-tools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Bash helpers for testnet operators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Snapshot Restore</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Resync testnet node after restart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Gas Estimator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CLI and explorer estimation tools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Deployment Best Practices</w:t>
      </w:r>
    </w:p>
    <w:p>
      <w:pPr>
        <w:pStyle w:val="ListParagraph"/>
        <w:numPr>
          <w:ilvl w:val="0"/>
          <w:numId w:val="2"/>
        </w:numPr>
      </w:pPr>
      <w:r>
        <w:rPr>
          <w:rFonts w:ascii="Arial" w:cs="Arial" w:eastAsia="Arial" w:hAnsi="Arial"/>
          <w:sz w:val="22"/>
          <w:szCs w:val="22"/>
        </w:rPr>
        <w:t xml:space="preserve">Always simulate with synergy-cli contract simulate before deploying</w:t>
      </w:r>
    </w:p>
    <w:p>
      <w:pPr>
        <w:pStyle w:val="ListParagraph"/>
        <w:numPr>
          <w:ilvl w:val="0"/>
          <w:numId w:val="2"/>
        </w:numPr>
      </w:pPr>
      <w:r>
        <w:rPr>
          <w:rFonts w:ascii="Arial" w:cs="Arial" w:eastAsia="Arial" w:hAnsi="Arial"/>
          <w:sz w:val="22"/>
          <w:szCs w:val="22"/>
        </w:rPr>
        <w:t xml:space="preserve">Upload ABI to explorer for discoverability</w:t>
      </w:r>
    </w:p>
    <w:p>
      <w:pPr>
        <w:pStyle w:val="ListParagraph"/>
        <w:numPr>
          <w:ilvl w:val="0"/>
          <w:numId w:val="2"/>
        </w:numPr>
      </w:pPr>
      <w:r>
        <w:rPr>
          <w:rFonts w:ascii="Arial" w:cs="Arial" w:eastAsia="Arial" w:hAnsi="Arial"/>
          <w:sz w:val="22"/>
          <w:szCs w:val="22"/>
        </w:rPr>
        <w:t xml:space="preserve">Use SNS to register contract name (e.g., voting.syn)</w:t>
      </w:r>
    </w:p>
    <w:p>
      <w:pPr>
        <w:pStyle w:val="ListParagraph"/>
        <w:numPr>
          <w:ilvl w:val="0"/>
          <w:numId w:val="2"/>
        </w:numPr>
      </w:pPr>
      <w:r>
        <w:rPr>
          <w:rFonts w:ascii="Arial" w:cs="Arial" w:eastAsia="Arial" w:hAnsi="Arial"/>
          <w:sz w:val="22"/>
          <w:szCs w:val="22"/>
        </w:rPr>
        <w:t xml:space="preserve">Monitor transaction on Explorer after deploy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With robust CLI commands and an intuitive GUI Wallet Tool, Synergy developers and operators can securely deploy smart contracts, interact with applications, and manage governance roles. Both interfaces are optimized for fast, secure, and post-quantum-compatible execution.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Deployment Tools (CLI + GUI)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2026-03-14T00:14:55.397Z</dcterms:created>
  <dcterms:modified xsi:type="dcterms:W3CDTF">2026-03-14T00:14:55.397Z</dcterms:modified>
</cp:coreProperties>
</file>

<file path=docProps/custom.xml><?xml version="1.0" encoding="utf-8"?>
<Properties xmlns="http://schemas.openxmlformats.org/officeDocument/2006/custom-properties" xmlns:vt="http://schemas.openxmlformats.org/officeDocument/2006/docPropsVTypes"/>
</file>