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DAO Voting Analytics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Report Format &amp; Standards — Synergy Network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pStyle w:val="Normal"/>
      </w:pPr>
      <w:r>
        <w:rPr>
          <w:rFonts w:ascii="Arial" w:cs="Arial" w:eastAsia="Arial" w:hAnsi="Arial"/>
        </w:rPr>
        <w:t xml:space="preserve">This document defines the standardized format for analytics reports on DAO voting activity within the Synergy Network. The goal is to enable data-driven governance insights and performance tracking across proposals, participants, and validator clusters.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Report Frequency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Regular Reports:</w:t>
      </w:r>
      <w:r>
        <w:rPr>
          <w:rFonts w:ascii="Arial" w:cs="Arial" w:eastAsia="Arial" w:hAnsi="Arial"/>
          <w:sz w:val="22"/>
          <w:szCs w:val="22"/>
        </w:rPr>
        <w:t xml:space="preserve"> Generated every epoch (default: weekly).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Special Reports:</w:t>
      </w:r>
      <w:r>
        <w:rPr>
          <w:rFonts w:ascii="Arial" w:cs="Arial" w:eastAsia="Arial" w:hAnsi="Arial"/>
          <w:sz w:val="22"/>
          <w:szCs w:val="22"/>
        </w:rPr>
        <w:t xml:space="preserve"> Generated after major proposals, hard forks, or governance incidents.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Sections of the Report</w:t>
      </w:r>
    </w:p>
    <w:p>
      <w:pPr>
        <w:pStyle w:val="Heading2"/>
      </w:pPr>
      <w:r>
        <w:rPr>
          <w:rFonts w:ascii="Arial" w:cs="Arial" w:eastAsia="Arial" w:hAnsi="Arial"/>
        </w:rPr>
        <w:t xml:space="preserve">3.1 Metadata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Report 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Epoch Number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Report Timestamp (UTC)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Compiled By (wallet or role)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Summary Statistics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Total Proposals in Epoch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Proposal Approval Rate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Total Votes Cast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Unique Voting Wallets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Average Participation Rate (% of eligible voters)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Validator Cluster Voting Turnout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Synergy Score-weighted Voting Distribution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3.3 Proposal Breakdown Table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600"/>
        <w:gridCol w:w="1000"/>
        <w:gridCol w:w="900"/>
        <w:gridCol w:w="960"/>
        <w:gridCol w:w="1260"/>
        <w:gridCol w:w="64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Proposal 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Submitter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 %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Against %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Participation</w:t>
            </w:r>
          </w:p>
        </w:tc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3.4 Voter Activity Table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1600"/>
        <w:gridCol w:w="13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Wallet Address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Synergy Score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Votes Cast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Proposals Voted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 Avg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3.5 Cluster Participation Table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 ID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Validators Participated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 Voting Weight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Proposal Engagement Rate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3.6 Observations &amp; Anomalies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Low-participation proposals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Clusters with consistent non-voting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Detection of Sybil voting patterns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Unusually large swings in approval metrics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3.7 Recommendations (Optional)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System-generated governance health 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Suggested quorum or incentive adjustments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File Format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JSON:</w:t>
      </w:r>
      <w:r>
        <w:rPr>
          <w:rFonts w:ascii="Arial" w:cs="Arial" w:eastAsia="Arial" w:hAnsi="Arial"/>
          <w:sz w:val="22"/>
          <w:szCs w:val="22"/>
        </w:rPr>
        <w:t xml:space="preserve"> dao_analytics_epoch_&lt;N&gt;.json — for machine processing.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PDF:</w:t>
      </w:r>
      <w:r>
        <w:rPr>
          <w:rFonts w:ascii="Arial" w:cs="Arial" w:eastAsia="Arial" w:hAnsi="Arial"/>
          <w:sz w:val="22"/>
          <w:szCs w:val="22"/>
        </w:rPr>
        <w:t xml:space="preserve"> dao_analytics_epoch_&lt;N&gt;.pdf — for human-readable summary.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Markdown:</w:t>
      </w:r>
      <w:r>
        <w:rPr>
          <w:rFonts w:ascii="Arial" w:cs="Arial" w:eastAsia="Arial" w:hAnsi="Arial"/>
          <w:sz w:val="22"/>
          <w:szCs w:val="22"/>
        </w:rPr>
        <w:t xml:space="preserve"> For version control and archiving.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Storage &amp; Access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Stored in /dao/reports/ directory in the Synergy Governance Repository.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Indexed by epoch number.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Linked from the Synergy DAO Dashboard under "Analytics".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6. Automation and Generation Tools</w:t>
      </w:r>
    </w:p>
    <w:p>
      <w:pPr>
        <w:spacing w:after="80"/>
      </w:pPr>
      <w:r>
        <w:t xml:space="preserve"/>
      </w:r>
    </w:p>
    <w:p>
      <w:pPr>
        <w:pBdr>
          <w:left w:val="single" w:color="0060FF" w:sz="8" w:space="8"/>
        </w:pBdr>
        <w:spacing w:before="80" w:after="80" w:line="260"/>
        <w:ind w:left="72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synergy-cli generate-dao-report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Oracle node plug-in to auto-fetch voting data post-epoch.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7. Compliance &amp; Audit Trail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Reports are timestamped on-chain.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Immutable references for future governance disputes or audits.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Review and sign-off by Governance Auditors (3 of 5 multisig approval).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8. Versioning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Format v1.0 approved via DAO Proposal #17.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Changes to format require governance approval.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DAO Voting Analytics Report Format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2026-03-13T18:54:16.398Z</dcterms:created>
  <dcterms:modified xsi:type="dcterms:W3CDTF">2026-03-13T18:54:16.399Z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