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Community Guidelines and User Conduct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Effective Date: September 23, 2025     |     Last Updated: September 23, 2025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Synergy Network ("Synergy Network") strives to maintain a safe, inclusive, and respectful community. All users ("you", "your") must adhere to these guidelines when interacting on the platform, its forums, or affiliated channels.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Prohibited Conduct</w:t>
      </w:r>
    </w:p>
    <w:p>
      <w:pPr>
        <w:pStyle w:val="Normal"/>
      </w:pPr>
      <w:r>
        <w:rPr>
          <w:rFonts w:ascii="Arial" w:cs="Arial" w:eastAsia="Arial" w:hAnsi="Arial"/>
        </w:rPr>
        <w:t xml:space="preserve">You agree not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Engage in harassment, hate speech, threats, or abusive behavior.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or distribute illegal, fraudulent, or harmful content.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Attempt to manipulate, exploit, or scam other 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private information of other users without consent.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Circumvent platform security, moderation, or enforcement mechanisms.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Content Responsibility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are responsible for all content they create, share, or mint on the platform, including NFTs.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Network disclaims any responsibility for user-generated content and does not guarantee accuracy, legality, or intellectual property compliance.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Enforcement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Network may remove content, suspend, or terminate accounts at its sole discretion for violations.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Repeated violations may result in permanent bans or legal action.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are encouraged to report violations via the official reporting mechanisms.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Network will review reports and take appropriate action.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Acknowledgment</w:t>
      </w:r>
    </w:p>
    <w:p>
      <w:pPr>
        <w:pStyle w:val="Normal"/>
      </w:pPr>
      <w:r>
        <w:rPr>
          <w:rFonts w:ascii="Arial" w:cs="Arial" w:eastAsia="Arial" w:hAnsi="Arial"/>
        </w:rPr>
        <w:t xml:space="preserve">By using Synergy Network services, you agree to abide by these Community Guidelines and understand that violation may result in restricted access or termination of your account.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Community Guidelines &amp; User Conduct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2026-03-13T19:06:08.312Z</dcterms:created>
  <dcterms:modified xsi:type="dcterms:W3CDTF">2026-03-13T19:06:08.313Z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