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B733E" w14:textId="4181F9F0" w:rsidR="00563B35" w:rsidRPr="007A2B87" w:rsidRDefault="00000000" w:rsidP="007A2B87">
      <w:pPr>
        <w:jc w:val="center"/>
        <w:rPr>
          <w:rFonts w:ascii="Orbitron Black" w:eastAsia="Orbitron" w:hAnsi="Orbitron Black" w:cs="Orbitron"/>
          <w:b/>
          <w:bCs/>
          <w:color w:val="FFFFFF" w:themeColor="background1"/>
          <w:sz w:val="52"/>
          <w:szCs w:val="52"/>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pPr>
      <w:r w:rsidRPr="007A2B87">
        <w:rPr>
          <w:rFonts w:ascii="Orbitron Black" w:hAnsi="Orbitron Black"/>
          <w:b/>
          <w:bCs/>
          <w:noProof/>
          <w:sz w:val="52"/>
          <w:szCs w:val="52"/>
        </w:rPr>
        <w:drawing>
          <wp:anchor distT="0" distB="0" distL="0" distR="0" simplePos="0" relativeHeight="2667000" behindDoc="1" locked="0" layoutInCell="1" allowOverlap="1" wp14:anchorId="5554E8D6" wp14:editId="302F59B4">
            <wp:simplePos x="0" y="0"/>
            <wp:positionH relativeFrom="margin">
              <wp:posOffset>5079572</wp:posOffset>
            </wp:positionH>
            <wp:positionV relativeFrom="page">
              <wp:posOffset>592633</wp:posOffset>
            </wp:positionV>
            <wp:extent cx="800234" cy="800230"/>
            <wp:effectExtent l="0" t="0" r="0" b="0"/>
            <wp:wrapNone/>
            <wp:docPr id="1" name="SynergyNetworkLogo" descr="Synergy Network Logo" title="Synergy Networ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01017" cy="801013"/>
                    </a:xfrm>
                    <a:prstGeom prst="rect">
                      <a:avLst/>
                    </a:prstGeom>
                  </pic:spPr>
                </pic:pic>
              </a:graphicData>
            </a:graphic>
            <wp14:sizeRelH relativeFrom="margin">
              <wp14:pctWidth>0</wp14:pctWidth>
            </wp14:sizeRelH>
            <wp14:sizeRelV relativeFrom="margin">
              <wp14:pctHeight>0</wp14:pctHeight>
            </wp14:sizeRelV>
          </wp:anchor>
        </w:drawing>
      </w:r>
      <w:r w:rsidRPr="007A2B87">
        <w:rPr>
          <w:rFonts w:ascii="Orbitron Black" w:eastAsia="Orbitron" w:hAnsi="Orbitron Black" w:cs="Orbitron"/>
          <w:b/>
          <w:bCs/>
          <w:color w:val="FFFFFF" w:themeColor="background1"/>
          <w:sz w:val="52"/>
          <w:szCs w:val="52"/>
          <w14:shadow w14:blurRad="12700" w14:dist="38100" w14:dir="2700000" w14:sx="100000" w14:sy="100000" w14:kx="0" w14:ky="0" w14:algn="tl">
            <w14:schemeClr w14:val="bg1">
              <w14:lumMod w14:val="50000"/>
            </w14:schemeClr>
          </w14:shadow>
          <w14:textOutline w14:w="12700" w14:cap="flat" w14:cmpd="sng" w14:algn="ctr">
            <w14:solidFill>
              <w14:schemeClr w14:val="tx1"/>
            </w14:solidFill>
            <w14:prstDash w14:val="solid"/>
            <w14:round/>
          </w14:textOutline>
        </w:rPr>
        <w:t>Synergy Network</w:t>
      </w:r>
    </w:p>
    <w:p w14:paraId="7725C32B" w14:textId="6AE6FB16" w:rsidR="0005226C" w:rsidRPr="007A2B87" w:rsidRDefault="007A2B87" w:rsidP="007A2B87">
      <w:pPr>
        <w:spacing w:before="80"/>
        <w:jc w:val="center"/>
        <w:rPr>
          <w:i/>
          <w:iCs/>
          <w:color w:val="2E5EAA"/>
          <w:sz w:val="40"/>
          <w:szCs w:val="40"/>
        </w:rPr>
      </w:pPr>
      <w:r w:rsidRPr="007A2B87">
        <w:rPr>
          <w:rFonts w:ascii="Aptos" w:hAnsi="Aptos"/>
          <w:b/>
          <w:bCs/>
          <w:color w:val="1B3A6B"/>
          <w:sz w:val="40"/>
          <w:szCs w:val="40"/>
        </w:rPr>
        <w:t>Security Implementation Specification</w:t>
      </w:r>
    </w:p>
    <w:p w14:paraId="4009C81B" w14:textId="7964294F" w:rsidR="0005226C" w:rsidRPr="007A2B87" w:rsidRDefault="00074377" w:rsidP="007A2B87">
      <w:pPr>
        <w:spacing w:before="80" w:after="60"/>
        <w:jc w:val="center"/>
        <w:rPr>
          <w:b/>
          <w:bCs/>
          <w:color w:val="1B3A6B"/>
        </w:rPr>
      </w:pPr>
      <w:r>
        <w:pict w14:anchorId="2BD715CB">
          <v:rect id="Rectangle 20" o:spid="_x0000_s2059"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BF6A20" w14:textId="79E5A126" w:rsidR="0039606A" w:rsidRPr="007A2B87" w:rsidRDefault="007A2B87" w:rsidP="007A2B87">
      <w:pPr>
        <w:spacing w:before="240"/>
        <w:ind w:left="-1166" w:right="-1080"/>
        <w:jc w:val="center"/>
        <w:rPr>
          <w:i/>
          <w:iCs/>
          <w:color w:val="555577"/>
          <w:sz w:val="28"/>
          <w:szCs w:val="28"/>
        </w:rPr>
      </w:pPr>
      <w:r w:rsidRPr="007A2B87">
        <w:rPr>
          <w:rFonts w:ascii="Aptos" w:hAnsi="Aptos"/>
          <w:i/>
          <w:iCs/>
          <w:color w:val="555577"/>
          <w:sz w:val="28"/>
          <w:szCs w:val="28"/>
        </w:rPr>
        <w:t>Theft Mitigation · Attack-Vector Countermeasures · DAG Security · Trust Boundaries · External Surface Hardening · Verification Methodology</w:t>
      </w:r>
    </w:p>
    <w:p w14:paraId="34574297" w14:textId="77777777" w:rsidR="008E313A" w:rsidRPr="007A2B87" w:rsidRDefault="00074377" w:rsidP="0039606A">
      <w:pPr>
        <w:spacing w:after="60"/>
      </w:pPr>
      <w:r>
        <w:pict w14:anchorId="4A6A5378">
          <v:rect id="Rectangle 18" o:spid="_x0000_s2058"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A2632A" w14:textId="77777777" w:rsidR="0005226C" w:rsidRPr="007A2B87" w:rsidRDefault="0005226C" w:rsidP="0005226C">
      <w:pPr>
        <w:ind w:left="-1170" w:right="-1080"/>
        <w:jc w:val="center"/>
        <w:rPr>
          <w:i/>
          <w:iCs/>
          <w:color w:val="555577"/>
        </w:rPr>
      </w:pPr>
    </w:p>
    <w:p w14:paraId="25FACC38" w14:textId="77777777" w:rsidR="0005226C" w:rsidRPr="007A2B87" w:rsidRDefault="0005226C" w:rsidP="0005226C">
      <w:pPr>
        <w:ind w:left="-1170" w:right="-1080"/>
        <w:jc w:val="center"/>
        <w:rPr>
          <w:i/>
          <w:iCs/>
        </w:rPr>
      </w:pPr>
    </w:p>
    <w:tbl>
      <w:tblPr>
        <w:tblW w:w="50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1"/>
        <w:gridCol w:w="15030"/>
      </w:tblGrid>
      <w:tr w:rsidR="008B1CCA" w:rsidRPr="007A2B87" w14:paraId="2F3DF794" w14:textId="77777777" w:rsidTr="007A2B87">
        <w:trPr>
          <w:trHeight w:val="227"/>
          <w:tblHeader/>
          <w:jc w:val="center"/>
        </w:trPr>
        <w:tc>
          <w:tcPr>
            <w:tcW w:w="696"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217943B5" w14:textId="77777777" w:rsidR="008B1CCA" w:rsidRPr="007A2B87" w:rsidRDefault="008B1CCA" w:rsidP="007A2B87">
            <w:pPr>
              <w:rPr>
                <w:sz w:val="18"/>
                <w:szCs w:val="18"/>
              </w:rPr>
            </w:pPr>
            <w:r w:rsidRPr="007A2B87">
              <w:rPr>
                <w:sz w:val="18"/>
                <w:szCs w:val="18"/>
              </w:rPr>
              <w:t>Version</w:t>
            </w:r>
          </w:p>
        </w:tc>
        <w:tc>
          <w:tcPr>
            <w:tcW w:w="43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7358B" w14:textId="77777777" w:rsidR="004B734D" w:rsidRPr="007A2B87" w:rsidRDefault="00000000">
            <w:pPr>
              <w:rPr>
                <w:sz w:val="18"/>
                <w:szCs w:val="18"/>
              </w:rPr>
            </w:pPr>
            <w:r w:rsidRPr="007A2B87">
              <w:rPr>
                <w:sz w:val="18"/>
                <w:szCs w:val="18"/>
              </w:rPr>
              <w:t>v1.4 Final — Baseline + DAG + Token Security Standards + Quantum Security + Trust Boundaries + Operational Surface Hardening</w:t>
            </w:r>
          </w:p>
        </w:tc>
      </w:tr>
      <w:tr w:rsidR="008B1CCA" w:rsidRPr="007A2B87" w14:paraId="5C0A8EA8" w14:textId="77777777" w:rsidTr="007A2B87">
        <w:trPr>
          <w:trHeight w:val="227"/>
          <w:jc w:val="center"/>
        </w:trPr>
        <w:tc>
          <w:tcPr>
            <w:tcW w:w="696"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774FB9AF" w14:textId="77777777" w:rsidR="008B1CCA" w:rsidRPr="007A2B87" w:rsidRDefault="008B1CCA" w:rsidP="007A2B87">
            <w:pPr>
              <w:rPr>
                <w:sz w:val="18"/>
                <w:szCs w:val="18"/>
              </w:rPr>
            </w:pPr>
            <w:r w:rsidRPr="007A2B87">
              <w:rPr>
                <w:sz w:val="18"/>
                <w:szCs w:val="18"/>
              </w:rPr>
              <w:t>Classification</w:t>
            </w:r>
          </w:p>
        </w:tc>
        <w:tc>
          <w:tcPr>
            <w:tcW w:w="43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93755F" w14:textId="77777777" w:rsidR="008B1CCA" w:rsidRPr="007A2B87" w:rsidRDefault="008B1CCA" w:rsidP="008B1CCA">
            <w:pPr>
              <w:rPr>
                <w:sz w:val="18"/>
                <w:szCs w:val="18"/>
              </w:rPr>
            </w:pPr>
            <w:r w:rsidRPr="007A2B87">
              <w:rPr>
                <w:sz w:val="18"/>
                <w:szCs w:val="18"/>
              </w:rPr>
              <w:t>Internal Technical Specification for architecture, protocol engineering, validator operations, audit, and red-team execution</w:t>
            </w:r>
          </w:p>
        </w:tc>
      </w:tr>
      <w:tr w:rsidR="008B1CCA" w:rsidRPr="007A2B87" w14:paraId="613A28D6" w14:textId="77777777" w:rsidTr="007A2B87">
        <w:trPr>
          <w:trHeight w:val="227"/>
          <w:jc w:val="center"/>
        </w:trPr>
        <w:tc>
          <w:tcPr>
            <w:tcW w:w="696"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C0FB85F" w14:textId="77777777" w:rsidR="008B1CCA" w:rsidRPr="007A2B87" w:rsidRDefault="008B1CCA" w:rsidP="007A2B87">
            <w:pPr>
              <w:rPr>
                <w:sz w:val="18"/>
                <w:szCs w:val="18"/>
              </w:rPr>
            </w:pPr>
            <w:r w:rsidRPr="007A2B87">
              <w:rPr>
                <w:sz w:val="18"/>
                <w:szCs w:val="18"/>
              </w:rPr>
              <w:t>Document Scope</w:t>
            </w:r>
          </w:p>
        </w:tc>
        <w:tc>
          <w:tcPr>
            <w:tcW w:w="43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20D939" w14:textId="77777777" w:rsidR="004B734D" w:rsidRPr="007A2B87" w:rsidRDefault="00000000">
            <w:pPr>
              <w:rPr>
                <w:sz w:val="18"/>
                <w:szCs w:val="18"/>
              </w:rPr>
            </w:pPr>
            <w:r w:rsidRPr="007A2B87">
              <w:rPr>
                <w:sz w:val="18"/>
                <w:szCs w:val="18"/>
              </w:rPr>
              <w:t>27 attack categories (14 baseline + 1 token-authenticity + 3 DAG-specific + 5 quantum-specific + 4 operational/platform-security extension categories) · 50+ attack methods · 20+ protocol defenses · 11 SynQ language guarantees · quantum threat timeline · security-claims taxonomy · external dependency trust-boundary map · epoch/finalized-height time semantics · emergency governance protocol</w:t>
            </w:r>
          </w:p>
        </w:tc>
      </w:tr>
      <w:tr w:rsidR="008B1CCA" w:rsidRPr="007A2B87" w14:paraId="582FDE1E" w14:textId="77777777" w:rsidTr="007A2B87">
        <w:trPr>
          <w:trHeight w:val="227"/>
          <w:jc w:val="center"/>
        </w:trPr>
        <w:tc>
          <w:tcPr>
            <w:tcW w:w="696"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0F3D7E60" w14:textId="77777777" w:rsidR="008B1CCA" w:rsidRPr="007A2B87" w:rsidRDefault="008B1CCA" w:rsidP="007A2B87">
            <w:pPr>
              <w:rPr>
                <w:sz w:val="18"/>
                <w:szCs w:val="18"/>
              </w:rPr>
            </w:pPr>
            <w:r w:rsidRPr="007A2B87">
              <w:rPr>
                <w:sz w:val="18"/>
                <w:szCs w:val="18"/>
              </w:rPr>
              <w:t>Layers Covered</w:t>
            </w:r>
          </w:p>
        </w:tc>
        <w:tc>
          <w:tcPr>
            <w:tcW w:w="43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5DA2E" w14:textId="77777777" w:rsidR="004B734D" w:rsidRPr="007A2B87" w:rsidRDefault="00000000">
            <w:pPr>
              <w:rPr>
                <w:sz w:val="18"/>
                <w:szCs w:val="18"/>
              </w:rPr>
            </w:pPr>
            <w:r w:rsidRPr="007A2B87">
              <w:rPr>
                <w:sz w:val="18"/>
                <w:szCs w:val="18"/>
              </w:rPr>
              <w:t>L1 Protocol (Consensus) · Aegis PQC Core · SynQ Language (Compiler/VM) · Synergy Wallet Architecture (Three-Plane Model) · Cluster-Local DAG Sublayer · SXCP / EVM Compatibility Surfaces · Website/API/Mobile/Operator Surfaces · Quantum Threat Surface</w:t>
            </w:r>
          </w:p>
        </w:tc>
      </w:tr>
      <w:tr w:rsidR="008B1CCA" w:rsidRPr="007A2B87" w14:paraId="37ED0479" w14:textId="77777777" w:rsidTr="007A2B87">
        <w:trPr>
          <w:trHeight w:val="227"/>
          <w:jc w:val="center"/>
        </w:trPr>
        <w:tc>
          <w:tcPr>
            <w:tcW w:w="696"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3F6902B6" w14:textId="77777777" w:rsidR="008B1CCA" w:rsidRPr="007A2B87" w:rsidRDefault="008B1CCA" w:rsidP="007A2B87">
            <w:pPr>
              <w:rPr>
                <w:sz w:val="18"/>
                <w:szCs w:val="18"/>
              </w:rPr>
            </w:pPr>
            <w:r w:rsidRPr="007A2B87">
              <w:rPr>
                <w:sz w:val="18"/>
                <w:szCs w:val="18"/>
              </w:rPr>
              <w:t>Quantum Threat Status</w:t>
            </w:r>
          </w:p>
        </w:tc>
        <w:tc>
          <w:tcPr>
            <w:tcW w:w="43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99C37A" w14:textId="77777777" w:rsidR="004B734D" w:rsidRPr="007A2B87" w:rsidRDefault="00000000">
            <w:pPr>
              <w:rPr>
                <w:sz w:val="18"/>
                <w:szCs w:val="18"/>
              </w:rPr>
            </w:pPr>
            <w:r w:rsidRPr="007A2B87">
              <w:rPr>
                <w:sz w:val="18"/>
                <w:szCs w:val="18"/>
              </w:rPr>
              <w:t>ACTIVE ENGINEERING CONSTRAINT — NOT A FUTURE CONCERN</w:t>
            </w:r>
            <w:r w:rsidRPr="007A2B87">
              <w:rPr>
                <w:sz w:val="18"/>
                <w:szCs w:val="18"/>
              </w:rPr>
              <w:br/>
              <w:t>Quantum migration is treated as an active engineering requirement. Native Synergy consensus, governance, wallet authority, and SXCP attestation authority use post-quantum primitives from genesis; external classical-chain surfaces remain explicitly bounded and migration-managed.</w:t>
            </w:r>
          </w:p>
        </w:tc>
      </w:tr>
      <w:tr w:rsidR="008B1CCA" w:rsidRPr="007A2B87" w14:paraId="4B447005" w14:textId="77777777" w:rsidTr="007A2B87">
        <w:trPr>
          <w:trHeight w:val="227"/>
          <w:jc w:val="center"/>
        </w:trPr>
        <w:tc>
          <w:tcPr>
            <w:tcW w:w="696"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AD1780A" w14:textId="77777777" w:rsidR="008B1CCA" w:rsidRPr="007A2B87" w:rsidRDefault="008B1CCA" w:rsidP="007A2B87">
            <w:pPr>
              <w:rPr>
                <w:sz w:val="18"/>
                <w:szCs w:val="18"/>
              </w:rPr>
            </w:pPr>
            <w:r w:rsidRPr="007A2B87">
              <w:rPr>
                <w:sz w:val="18"/>
                <w:szCs w:val="18"/>
              </w:rPr>
              <w:t>Status</w:t>
            </w:r>
          </w:p>
        </w:tc>
        <w:tc>
          <w:tcPr>
            <w:tcW w:w="43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6E88D" w14:textId="77777777" w:rsidR="004B734D" w:rsidRPr="007A2B87" w:rsidRDefault="00000000">
            <w:pPr>
              <w:rPr>
                <w:sz w:val="18"/>
                <w:szCs w:val="18"/>
              </w:rPr>
            </w:pPr>
            <w:r w:rsidRPr="007A2B87">
              <w:rPr>
                <w:sz w:val="18"/>
                <w:szCs w:val="18"/>
              </w:rPr>
              <w:t>Completed v1.4 security implementation specification — implementation details are normative; test vectors are illustrative</w:t>
            </w:r>
          </w:p>
        </w:tc>
      </w:tr>
      <w:tr w:rsidR="008B1CCA" w:rsidRPr="007A2B87" w14:paraId="52396E76" w14:textId="77777777" w:rsidTr="007A2B87">
        <w:trPr>
          <w:trHeight w:val="227"/>
          <w:jc w:val="center"/>
        </w:trPr>
        <w:tc>
          <w:tcPr>
            <w:tcW w:w="696" w:type="pct"/>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vAlign w:val="center"/>
          </w:tcPr>
          <w:p w14:paraId="1B8A40F7" w14:textId="77777777" w:rsidR="004B734D" w:rsidRPr="007A2B87" w:rsidRDefault="00000000" w:rsidP="007A2B87">
            <w:pPr>
              <w:rPr>
                <w:sz w:val="18"/>
                <w:szCs w:val="18"/>
              </w:rPr>
            </w:pPr>
            <w:r w:rsidRPr="007A2B87">
              <w:rPr>
                <w:sz w:val="18"/>
                <w:szCs w:val="18"/>
              </w:rPr>
              <w:t>v1.4 Final Changes</w:t>
            </w:r>
          </w:p>
        </w:tc>
        <w:tc>
          <w:tcPr>
            <w:tcW w:w="4304"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B12B5" w14:textId="77777777" w:rsidR="004B734D" w:rsidRPr="007A2B87" w:rsidRDefault="00000000">
            <w:pPr>
              <w:rPr>
                <w:sz w:val="18"/>
                <w:szCs w:val="18"/>
              </w:rPr>
            </w:pPr>
            <w:r w:rsidRPr="007A2B87">
              <w:rPr>
                <w:sz w:val="18"/>
                <w:szCs w:val="18"/>
              </w:rPr>
              <w:t>Security-claims taxonomy and trust boundaries integrated; external dependency and compatibility boundary statement added; security-critical wall-clock semantics replaced with finalized-height/epoch semantics; MEV self-reporting removed as authoritative control; encrypted mempool fully specified; SynID/SNS/token-name spoofing rewritten around PRECIS/UTS39-style canonicalization; oracle, P2P, client-diversity, and DKG/liveness categories completed; stale patch language, duplicate headings, and legacy Levenshtein/VDF claims removed.</w:t>
            </w:r>
          </w:p>
        </w:tc>
      </w:tr>
    </w:tbl>
    <w:p w14:paraId="004F945D" w14:textId="77777777" w:rsidR="008E313A" w:rsidRPr="007A2B87" w:rsidRDefault="008E313A"/>
    <w:p w14:paraId="07FB720E" w14:textId="77777777" w:rsidR="0005226C" w:rsidRPr="007A2B87" w:rsidRDefault="008B1CCA" w:rsidP="0005226C">
      <w:pPr>
        <w:spacing w:after="80"/>
      </w:pPr>
      <w:r w:rsidRPr="007A2B87">
        <w:rPr>
          <w:noProof/>
        </w:rPr>
        <mc:AlternateContent>
          <mc:Choice Requires="wps">
            <w:drawing>
              <wp:anchor distT="0" distB="0" distL="114300" distR="114300" simplePos="0" relativeHeight="251659264" behindDoc="0" locked="0" layoutInCell="1" allowOverlap="1" wp14:anchorId="63501011" wp14:editId="6D3641F4">
                <wp:simplePos x="0" y="0"/>
                <wp:positionH relativeFrom="margin">
                  <wp:posOffset>335280</wp:posOffset>
                </wp:positionH>
                <wp:positionV relativeFrom="paragraph">
                  <wp:posOffset>71755</wp:posOffset>
                </wp:positionV>
                <wp:extent cx="10299700" cy="365760"/>
                <wp:effectExtent l="0" t="0" r="12700" b="15240"/>
                <wp:wrapNone/>
                <wp:docPr id="2024606579" name="Text Box 1" descr="Image"/>
                <wp:cNvGraphicFramePr/>
                <a:graphic xmlns:a="http://schemas.openxmlformats.org/drawingml/2006/main">
                  <a:graphicData uri="http://schemas.microsoft.com/office/word/2010/wordprocessingShape">
                    <wps:wsp>
                      <wps:cNvSpPr txBox="1"/>
                      <wps:spPr>
                        <a:xfrm>
                          <a:off x="0" y="0"/>
                          <a:ext cx="10299700" cy="365760"/>
                        </a:xfrm>
                        <a:prstGeom prst="rect">
                          <a:avLst/>
                        </a:prstGeom>
                        <a:solidFill>
                          <a:srgbClr val="EE0000">
                            <a:alpha val="15123"/>
                          </a:srgbClr>
                        </a:solidFill>
                        <a:ln w="15875">
                          <a:solidFill>
                            <a:srgbClr val="EE0000"/>
                          </a:solidFill>
                        </a:ln>
                      </wps:spPr>
                      <wps:txbx>
                        <w:txbxContent>
                          <w:p w14:paraId="39E7503A" w14:textId="77777777"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501011" id="_x0000_t202" coordsize="21600,21600" o:spt="202" path="m,l,21600r21600,l21600,xe">
                <v:stroke joinstyle="miter"/>
                <v:path gradientshapeok="t" o:connecttype="rect"/>
              </v:shapetype>
              <v:shape id="Text Box 1" o:spid="_x0000_s1026" type="#_x0000_t202" style="position:absolute;margin-left:26.4pt;margin-top:5.65pt;width:811pt;height:2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" fillcolor="#e00" strokecolor="#e00" strokeweight="1.25pt">
                <v:fill opacity="10023f"/>
                <v:textbox>
                  <w:txbxContent>
                    <w:p w14:paraId="15761B23" w14:textId="26675135" w:rsidR="00563B35" w:rsidRPr="008B1CCA" w:rsidRDefault="00563B35" w:rsidP="00563B35">
                      <w:pPr>
                        <w:jc w:val="center"/>
                        <w:rPr>
                          <w:b/>
                          <w:color w:val="EE0000"/>
                          <w:sz w:val="52"/>
                          <w:szCs w:val="52"/>
                          <w14:textOutline w14:w="12700" w14:cap="flat" w14:cmpd="sng" w14:algn="ctr">
                            <w14:solidFill>
                              <w14:srgbClr w14:val="EE0000"/>
                            </w14:solidFill>
                            <w14:prstDash w14:val="solid"/>
                            <w14:round/>
                          </w14:textOutline>
                          <w14:textFill>
                            <w14:solidFill>
                              <w14:srgbClr w14:val="EE0000">
                                <w14:alpha w14:val="60000"/>
                              </w14:srgbClr>
                            </w14:solidFill>
                          </w14:textFill>
                        </w:rPr>
                      </w:pP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SECURITY CRITICAL —</w:t>
                      </w:r>
                      <w:r>
                        <w:rPr>
                          <w:b/>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 xml:space="preserve"> </w:t>
                      </w:r>
                      <w:r>
                        <w:rPr>
                          <w:b/>
                          <w:bCs/>
                          <w:color w:val="EE0000"/>
                          <w:sz w:val="40"/>
                          <w:szCs w:val="40"/>
                          <w14:textOutline w14:w="12700" w14:cap="flat" w14:cmpd="sng" w14:algn="ctr">
                            <w14:solidFill>
                              <w14:srgbClr w14:val="EE0000"/>
                            </w14:solidFill>
                            <w14:prstDash w14:val="solid"/>
                            <w14:round/>
                          </w14:textOutline>
                          <w14:textFill>
                            <w14:solidFill>
                              <w14:srgbClr w14:val="EE0000">
                                <w14:alpha w14:val="60000"/>
                              </w14:srgbClr>
                            </w14:solidFill>
                          </w14:textFill>
                        </w:rPr>
                        <w:t>INTERNAL USE ONLY — CONFIDENTIAL</w:t>
                      </w:r>
                    </w:p>
                  </w:txbxContent>
                </v:textbox>
                <w10:wrap anchorx="margin"/>
              </v:shape>
            </w:pict>
          </mc:Fallback>
        </mc:AlternateContent>
      </w:r>
    </w:p>
    <w:p w14:paraId="54533464" w14:textId="77777777" w:rsidR="0005226C" w:rsidRPr="007A2B87" w:rsidRDefault="0005226C" w:rsidP="0005226C">
      <w:pPr>
        <w:spacing w:after="80"/>
      </w:pPr>
    </w:p>
    <w:p w14:paraId="2CE7ACBE" w14:textId="77777777" w:rsidR="00563B35" w:rsidRPr="007A2B87" w:rsidRDefault="00563B35" w:rsidP="0005226C">
      <w:pPr>
        <w:spacing w:after="80"/>
      </w:pPr>
    </w:p>
    <w:p w14:paraId="4EDAACFF" w14:textId="77777777" w:rsidR="0039606A" w:rsidRPr="007A2B87" w:rsidRDefault="0039606A" w:rsidP="0005226C">
      <w:pPr>
        <w:spacing w:after="80"/>
      </w:pPr>
    </w:p>
    <w:p w14:paraId="362B806A" w14:textId="6D680374" w:rsidR="0005226C" w:rsidRPr="007A2B87" w:rsidRDefault="0005226C" w:rsidP="007A2B87">
      <w:pPr>
        <w:spacing w:before="360"/>
        <w:ind w:left="1440" w:right="1354"/>
        <w:jc w:val="center"/>
        <w:rPr>
          <w:i/>
          <w:iCs/>
        </w:rPr>
      </w:pPr>
      <w:r w:rsidRPr="007A2B87">
        <w:rPr>
          <w:rFonts w:ascii="Aptos" w:eastAsia="Arial" w:hAnsi="Aptos"/>
          <w:i/>
          <w:iCs/>
        </w:rPr>
        <w:t>Prepared for the Synergy Network validator-cluster rollout. This update closes the exact security gap created when a high-throughput DAG data plane is introduced beneath a deterministic BFT settlement layer. The document does not soften any existing Synergy protections; it hardens them for the new attack surface.</w:t>
      </w:r>
    </w:p>
    <w:p w14:paraId="3DEA2AD0" w14:textId="77777777" w:rsidR="008E313A" w:rsidRPr="007A2B87" w:rsidRDefault="008E313A" w:rsidP="0039606A">
      <w:pPr>
        <w:ind w:left="1440" w:right="1350"/>
        <w:sectPr w:rsidR="008E313A" w:rsidRPr="007A2B87" w:rsidSect="007A2B87">
          <w:headerReference w:type="default" r:id="rId8"/>
          <w:footerReference w:type="default" r:id="rId9"/>
          <w:headerReference w:type="first" r:id="rId10"/>
          <w:pgSz w:w="20160" w:h="12240" w:orient="landscape"/>
          <w:pgMar w:top="1008" w:right="1440" w:bottom="603" w:left="1440" w:header="688" w:footer="249" w:gutter="0"/>
          <w:cols w:space="720"/>
          <w:titlePg/>
          <w:docGrid w:linePitch="360"/>
        </w:sectPr>
      </w:pPr>
    </w:p>
    <w:p w14:paraId="5B795244" w14:textId="77777777" w:rsidR="004B734D" w:rsidRPr="007A2B87" w:rsidRDefault="00000000" w:rsidP="007A2B87">
      <w:pPr>
        <w:pStyle w:val="Heading1"/>
        <w:keepNext/>
        <w:spacing w:before="0" w:after="0"/>
        <w:rPr>
          <w:bCs w:val="0"/>
          <w:sz w:val="32"/>
          <w:szCs w:val="32"/>
        </w:rPr>
      </w:pPr>
      <w:r w:rsidRPr="007A2B87">
        <w:rPr>
          <w:rFonts w:ascii="Aptos" w:hAnsi="Aptos"/>
          <w:bCs w:val="0"/>
          <w:sz w:val="32"/>
          <w:szCs w:val="32"/>
        </w:rPr>
        <w:lastRenderedPageBreak/>
        <w:t>Document Organization and Table of Contents</w:t>
      </w:r>
    </w:p>
    <w:p w14:paraId="68B5CBC3" w14:textId="77777777" w:rsidR="007A2B87" w:rsidRDefault="00000000">
      <w:pPr>
        <w:rPr>
          <w:rFonts w:ascii="Aptos" w:hAnsi="Aptos"/>
        </w:rPr>
      </w:pPr>
      <w:r w:rsidRPr="007A2B87">
        <w:rPr>
          <w:rFonts w:ascii="Aptos" w:hAnsi="Aptos"/>
        </w:rPr>
        <w:t xml:space="preserve">This table is the normative merge order for the completed v1.4 security specification. </w:t>
      </w:r>
    </w:p>
    <w:p w14:paraId="5855D956" w14:textId="3BB34DA0" w:rsidR="004B734D" w:rsidRDefault="00000000">
      <w:pPr>
        <w:rPr>
          <w:rFonts w:ascii="Aptos" w:hAnsi="Aptos"/>
        </w:rPr>
      </w:pPr>
      <w:r w:rsidRPr="007A2B87">
        <w:rPr>
          <w:rFonts w:ascii="Aptos" w:hAnsi="Aptos"/>
        </w:rPr>
        <w:t>It resolves the prior draft defects where placeholder categories, duplicate headings, and amendment text appeared out of order.</w:t>
      </w:r>
    </w:p>
    <w:p w14:paraId="1FC7378F" w14:textId="77777777" w:rsidR="007A2B87" w:rsidRPr="007A2B87" w:rsidRDefault="007A2B87"/>
    <w:tbl>
      <w:tblPr>
        <w:tblStyle w:val="TableGrid"/>
        <w:tblW w:w="0" w:type="auto"/>
        <w:jc w:val="center"/>
        <w:tblLook w:val="04A0" w:firstRow="1" w:lastRow="0" w:firstColumn="1" w:lastColumn="0" w:noHBand="0" w:noVBand="1"/>
      </w:tblPr>
      <w:tblGrid>
        <w:gridCol w:w="2245"/>
        <w:gridCol w:w="15025"/>
      </w:tblGrid>
      <w:tr w:rsidR="004B734D" w:rsidRPr="007A2B87" w14:paraId="238C075E" w14:textId="77777777" w:rsidTr="007A2B87">
        <w:trPr>
          <w:tblHeader/>
          <w:jc w:val="center"/>
        </w:trPr>
        <w:tc>
          <w:tcPr>
            <w:tcW w:w="2245" w:type="dxa"/>
            <w:shd w:val="clear" w:color="auto" w:fill="DAEBF8"/>
          </w:tcPr>
          <w:p w14:paraId="707FA1E3" w14:textId="77777777" w:rsidR="004B734D" w:rsidRPr="007A2B87" w:rsidRDefault="00000000">
            <w:r w:rsidRPr="007A2B87">
              <w:rPr>
                <w:rFonts w:ascii="Aptos" w:hAnsi="Aptos"/>
                <w:b/>
              </w:rPr>
              <w:t>Order</w:t>
            </w:r>
          </w:p>
        </w:tc>
        <w:tc>
          <w:tcPr>
            <w:tcW w:w="15025" w:type="dxa"/>
            <w:shd w:val="clear" w:color="auto" w:fill="DAEBF8"/>
          </w:tcPr>
          <w:p w14:paraId="6B728603" w14:textId="77777777" w:rsidR="004B734D" w:rsidRPr="007A2B87" w:rsidRDefault="00000000">
            <w:r w:rsidRPr="007A2B87">
              <w:rPr>
                <w:rFonts w:ascii="Aptos" w:hAnsi="Aptos"/>
                <w:b/>
              </w:rPr>
              <w:t>Section</w:t>
            </w:r>
          </w:p>
        </w:tc>
      </w:tr>
      <w:tr w:rsidR="004B734D" w:rsidRPr="007A2B87" w14:paraId="6FDF7DCC" w14:textId="77777777" w:rsidTr="007A2B87">
        <w:trPr>
          <w:jc w:val="center"/>
        </w:trPr>
        <w:tc>
          <w:tcPr>
            <w:tcW w:w="2245" w:type="dxa"/>
          </w:tcPr>
          <w:p w14:paraId="4E0378BD" w14:textId="77777777" w:rsidR="004B734D" w:rsidRPr="007A2B87" w:rsidRDefault="00000000">
            <w:r w:rsidRPr="007A2B87">
              <w:rPr>
                <w:rFonts w:ascii="Aptos" w:hAnsi="Aptos"/>
              </w:rPr>
              <w:t>0</w:t>
            </w:r>
          </w:p>
        </w:tc>
        <w:tc>
          <w:tcPr>
            <w:tcW w:w="15025" w:type="dxa"/>
          </w:tcPr>
          <w:p w14:paraId="763BD175" w14:textId="77777777" w:rsidR="004B734D" w:rsidRPr="007A2B87" w:rsidRDefault="00000000">
            <w:r w:rsidRPr="007A2B87">
              <w:rPr>
                <w:rFonts w:ascii="Aptos" w:hAnsi="Aptos"/>
              </w:rPr>
              <w:t>Executive Summary, claim taxonomy, protocol time semantics, external dependency boundaries, and front-matter verification tests</w:t>
            </w:r>
          </w:p>
        </w:tc>
      </w:tr>
      <w:tr w:rsidR="004B734D" w:rsidRPr="007A2B87" w14:paraId="6C2A0FDE" w14:textId="77777777" w:rsidTr="007A2B87">
        <w:trPr>
          <w:jc w:val="center"/>
        </w:trPr>
        <w:tc>
          <w:tcPr>
            <w:tcW w:w="2245" w:type="dxa"/>
          </w:tcPr>
          <w:p w14:paraId="6BE9E488" w14:textId="77777777" w:rsidR="004B734D" w:rsidRPr="007A2B87" w:rsidRDefault="00000000">
            <w:r w:rsidRPr="007A2B87">
              <w:rPr>
                <w:rFonts w:ascii="Aptos" w:hAnsi="Aptos"/>
              </w:rPr>
              <w:t>1-15</w:t>
            </w:r>
          </w:p>
        </w:tc>
        <w:tc>
          <w:tcPr>
            <w:tcW w:w="15025" w:type="dxa"/>
          </w:tcPr>
          <w:p w14:paraId="06F12521" w14:textId="77777777" w:rsidR="004B734D" w:rsidRPr="007A2B87" w:rsidRDefault="00000000">
            <w:r w:rsidRPr="007A2B87">
              <w:rPr>
                <w:rFonts w:ascii="Aptos" w:hAnsi="Aptos"/>
              </w:rPr>
              <w:t>Baseline theft, signing, recovery, execution, EIP-7702, and token-authenticity attack categories</w:t>
            </w:r>
          </w:p>
        </w:tc>
      </w:tr>
      <w:tr w:rsidR="004B734D" w:rsidRPr="007A2B87" w14:paraId="4A661215" w14:textId="77777777" w:rsidTr="007A2B87">
        <w:trPr>
          <w:jc w:val="center"/>
        </w:trPr>
        <w:tc>
          <w:tcPr>
            <w:tcW w:w="2245" w:type="dxa"/>
          </w:tcPr>
          <w:p w14:paraId="24AFB049" w14:textId="77777777" w:rsidR="004B734D" w:rsidRPr="007A2B87" w:rsidRDefault="00000000">
            <w:r w:rsidRPr="007A2B87">
              <w:rPr>
                <w:rFonts w:ascii="Aptos" w:hAnsi="Aptos"/>
              </w:rPr>
              <w:t>16-18</w:t>
            </w:r>
          </w:p>
        </w:tc>
        <w:tc>
          <w:tcPr>
            <w:tcW w:w="15025" w:type="dxa"/>
          </w:tcPr>
          <w:p w14:paraId="030AA4EF" w14:textId="77777777" w:rsidR="004B734D" w:rsidRPr="007A2B87" w:rsidRDefault="00000000">
            <w:r w:rsidRPr="007A2B87">
              <w:rPr>
                <w:rFonts w:ascii="Aptos" w:hAnsi="Aptos"/>
              </w:rPr>
              <w:t>Cluster-local DAG dissemination, ordering/replay, pruning/recovery, and control-plane abuse categories</w:t>
            </w:r>
          </w:p>
        </w:tc>
      </w:tr>
      <w:tr w:rsidR="004B734D" w:rsidRPr="007A2B87" w14:paraId="22535493" w14:textId="77777777" w:rsidTr="007A2B87">
        <w:trPr>
          <w:jc w:val="center"/>
        </w:trPr>
        <w:tc>
          <w:tcPr>
            <w:tcW w:w="2245" w:type="dxa"/>
          </w:tcPr>
          <w:p w14:paraId="48D07E61" w14:textId="77777777" w:rsidR="004B734D" w:rsidRPr="007A2B87" w:rsidRDefault="00000000">
            <w:r w:rsidRPr="007A2B87">
              <w:rPr>
                <w:rFonts w:ascii="Aptos" w:hAnsi="Aptos"/>
              </w:rPr>
              <w:t>DAG Matrices</w:t>
            </w:r>
          </w:p>
        </w:tc>
        <w:tc>
          <w:tcPr>
            <w:tcW w:w="15025" w:type="dxa"/>
          </w:tcPr>
          <w:p w14:paraId="018D3C6A" w14:textId="77777777" w:rsidR="004B734D" w:rsidRPr="007A2B87" w:rsidRDefault="00000000">
            <w:r w:rsidRPr="007A2B87">
              <w:rPr>
                <w:rFonts w:ascii="Aptos" w:hAnsi="Aptos"/>
              </w:rPr>
              <w:t>DAG security control matrix, DAG RPC and operational security rules, and red-team matrix</w:t>
            </w:r>
          </w:p>
        </w:tc>
      </w:tr>
      <w:tr w:rsidR="004B734D" w:rsidRPr="007A2B87" w14:paraId="6C6C2D69" w14:textId="77777777" w:rsidTr="007A2B87">
        <w:trPr>
          <w:jc w:val="center"/>
        </w:trPr>
        <w:tc>
          <w:tcPr>
            <w:tcW w:w="2245" w:type="dxa"/>
          </w:tcPr>
          <w:p w14:paraId="71E0495E" w14:textId="77777777" w:rsidR="004B734D" w:rsidRPr="007A2B87" w:rsidRDefault="00000000">
            <w:r w:rsidRPr="007A2B87">
              <w:rPr>
                <w:rFonts w:ascii="Aptos" w:hAnsi="Aptos"/>
              </w:rPr>
              <w:t>19-23</w:t>
            </w:r>
          </w:p>
        </w:tc>
        <w:tc>
          <w:tcPr>
            <w:tcW w:w="15025" w:type="dxa"/>
          </w:tcPr>
          <w:p w14:paraId="446B88CE" w14:textId="77777777" w:rsidR="004B734D" w:rsidRPr="007A2B87" w:rsidRDefault="00000000">
            <w:r w:rsidRPr="007A2B87">
              <w:rPr>
                <w:rFonts w:ascii="Aptos" w:hAnsi="Aptos"/>
              </w:rPr>
              <w:t>Quantum on-spend, at-rest key exposure, validator-key compromise, ZK setup, and HNDL cross-chain categories</w:t>
            </w:r>
          </w:p>
        </w:tc>
      </w:tr>
      <w:tr w:rsidR="004B734D" w:rsidRPr="007A2B87" w14:paraId="29154973" w14:textId="77777777" w:rsidTr="007A2B87">
        <w:trPr>
          <w:jc w:val="center"/>
        </w:trPr>
        <w:tc>
          <w:tcPr>
            <w:tcW w:w="2245" w:type="dxa"/>
          </w:tcPr>
          <w:p w14:paraId="0D17088A" w14:textId="77777777" w:rsidR="004B734D" w:rsidRPr="007A2B87" w:rsidRDefault="00000000">
            <w:r w:rsidRPr="007A2B87">
              <w:rPr>
                <w:rFonts w:ascii="Aptos" w:hAnsi="Aptos"/>
              </w:rPr>
              <w:t>24-27</w:t>
            </w:r>
          </w:p>
        </w:tc>
        <w:tc>
          <w:tcPr>
            <w:tcW w:w="15025" w:type="dxa"/>
          </w:tcPr>
          <w:p w14:paraId="47AF3F1E" w14:textId="77777777" w:rsidR="004B734D" w:rsidRPr="007A2B87" w:rsidRDefault="00000000">
            <w:r w:rsidRPr="007A2B87">
              <w:rPr>
                <w:rFonts w:ascii="Aptos" w:hAnsi="Aptos"/>
              </w:rPr>
              <w:t>Oracle/valuation manipulation, P2P eclipse/partition/bootstrap poisoning, client monoculture, and threshold key/DKG/liveness categories</w:t>
            </w:r>
          </w:p>
        </w:tc>
      </w:tr>
      <w:tr w:rsidR="004B734D" w:rsidRPr="007A2B87" w14:paraId="2E976366" w14:textId="77777777" w:rsidTr="007A2B87">
        <w:trPr>
          <w:jc w:val="center"/>
        </w:trPr>
        <w:tc>
          <w:tcPr>
            <w:tcW w:w="2245" w:type="dxa"/>
          </w:tcPr>
          <w:p w14:paraId="30AF9BAB" w14:textId="77777777" w:rsidR="004B734D" w:rsidRPr="007A2B87" w:rsidRDefault="00000000">
            <w:r w:rsidRPr="007A2B87">
              <w:rPr>
                <w:rFonts w:ascii="Aptos" w:hAnsi="Aptos"/>
              </w:rPr>
              <w:t>Closing sections</w:t>
            </w:r>
          </w:p>
        </w:tc>
        <w:tc>
          <w:tcPr>
            <w:tcW w:w="15025" w:type="dxa"/>
          </w:tcPr>
          <w:p w14:paraId="5BF3AF42" w14:textId="77777777" w:rsidR="004B734D" w:rsidRPr="007A2B87" w:rsidRDefault="00000000">
            <w:r w:rsidRPr="007A2B87">
              <w:rPr>
                <w:rFonts w:ascii="Aptos" w:hAnsi="Aptos"/>
              </w:rPr>
              <w:t>Quantum threat timeline, emergency governance protocol, deployment gates, master security-feature references, SynQ guarantees, and overall verification framework</w:t>
            </w:r>
          </w:p>
        </w:tc>
      </w:tr>
    </w:tbl>
    <w:p w14:paraId="00CD1387" w14:textId="77777777" w:rsidR="004B734D" w:rsidRPr="007A2B87" w:rsidRDefault="004B734D"/>
    <w:p w14:paraId="5672E2DB" w14:textId="77777777" w:rsidR="008B1CCA" w:rsidRPr="007A2B87" w:rsidRDefault="00890160" w:rsidP="007A2B87">
      <w:pPr>
        <w:pStyle w:val="Heading1"/>
        <w:keepNext/>
        <w:pageBreakBefore/>
        <w:pBdr>
          <w:bottom w:val="single" w:sz="3" w:space="10" w:color="1B3A6B"/>
        </w:pBdr>
        <w:spacing w:before="120" w:after="0"/>
        <w:rPr>
          <w:rFonts w:ascii="Sora" w:eastAsia="Sora" w:hAnsi="Sora" w:cs="Sora"/>
          <w:color w:val="1B3A6B"/>
          <w:sz w:val="28"/>
          <w:szCs w:val="28"/>
        </w:rPr>
      </w:pPr>
      <w:r w:rsidRPr="007A2B87">
        <w:rPr>
          <w:rFonts w:ascii="Aptos" w:eastAsia="Sora" w:hAnsi="Aptos" w:cs="Sora"/>
          <w:color w:val="1B3A6B"/>
          <w:sz w:val="28"/>
          <w:szCs w:val="28"/>
        </w:rPr>
        <w:lastRenderedPageBreak/>
        <w:t>0. Executive Summary</w:t>
      </w:r>
    </w:p>
    <w:p w14:paraId="1075C9F9" w14:textId="77777777" w:rsidR="008E313A" w:rsidRPr="007A2B87" w:rsidRDefault="00074377" w:rsidP="007A2B87">
      <w:pPr>
        <w:pStyle w:val="Heading1"/>
        <w:pBdr>
          <w:bottom w:val="single" w:sz="3" w:space="10" w:color="1B3A6B"/>
        </w:pBdr>
        <w:spacing w:before="0" w:after="0"/>
        <w:rPr>
          <w:sz w:val="22"/>
          <w:szCs w:val="22"/>
        </w:rPr>
      </w:pPr>
      <w:r>
        <w:pict w14:anchorId="3A3EFBA8">
          <v:rect id="Rectangle 11" o:spid="_x0000_s2057"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1b3a6b" strokeweight=".15pt">
            <v:stroke joinstyle="round"/>
            <o:lock v:ext="edit" aspectratio="t"/>
            <w10:anchorlock/>
          </v:rect>
        </w:pict>
      </w:r>
    </w:p>
    <w:p w14:paraId="11D20F4E" w14:textId="77777777" w:rsidR="008B1CCA" w:rsidRPr="007A2B87" w:rsidRDefault="008B1CCA" w:rsidP="007A2B87">
      <w:pPr>
        <w:pBdr>
          <w:bottom w:val="single" w:sz="3" w:space="10" w:color="1B3A6B"/>
        </w:pBdr>
        <w:spacing w:before="120" w:after="240"/>
      </w:pPr>
      <w:r w:rsidRPr="007A2B87">
        <w:rPr>
          <w:rFonts w:ascii="Aptos" w:hAnsi="Aptos"/>
        </w:rPr>
        <w:t>This document is the authoritative technical specification for Synergy Network theft mitigation, protocol hardening, wallet safety, DAG security, quantum readiness, and operational-surface security. It is organized around twenty-seven major attack categories: fourteen baseline theft and execution categories, one token-authenticity category, three DAG-specific categories, five quantum-specific categories, and four operational/platform-security extension categories. Each countermeasure is expressed as an implementation requirement, a trust-boundary claim, and a verification obligation.</w:t>
      </w:r>
    </w:p>
    <w:p w14:paraId="42A1DF81" w14:textId="77777777" w:rsidR="008B1CCA" w:rsidRPr="007A2B87" w:rsidRDefault="008B1CCA" w:rsidP="007A2B87">
      <w:pPr>
        <w:pBdr>
          <w:bottom w:val="single" w:sz="3" w:space="10" w:color="1B3A6B"/>
        </w:pBdr>
        <w:spacing w:after="240"/>
      </w:pPr>
      <w:r w:rsidRPr="007A2B87">
        <w:rPr>
          <w:rFonts w:ascii="Aptos" w:hAnsi="Aptos"/>
        </w:rPr>
        <w:t>The central thesis is that most cryptocurrency theft does not exploit bugs in individual contracts — it exploits architectural assumptions inherited from Ethereum's original design. Unlimited approvals exist because ERC-20 was designed before DeFi. Blind signing persists because transaction formats predate complex dApp interactions. MEV is structural to public mempools. Reentrancy is possible because the EVM allows arbitrary external calls mid-execution. The DAG layer introduces new surface — dissemination attacks, ordering manipulation, replay across epochs, and control-plane abuse — that must be treated as first-class security problems, not operational footnotes.</w:t>
      </w:r>
    </w:p>
    <w:p w14:paraId="57082C3B" w14:textId="77777777" w:rsidR="008B1CCA" w:rsidRPr="007A2B87" w:rsidRDefault="008B1CCA" w:rsidP="007A2B87">
      <w:pPr>
        <w:pBdr>
          <w:bottom w:val="single" w:sz="3" w:space="10" w:color="1B3A6B"/>
        </w:pBdr>
        <w:spacing w:after="240"/>
      </w:pPr>
      <w:r w:rsidRPr="007A2B87">
        <w:rPr>
          <w:rFonts w:ascii="Aptos" w:hAnsi="Aptos"/>
        </w:rPr>
        <w:t>Quantum computing introduces a category of threat that is categorically different from all of the above: it does not exploit implementation errors, it attacks the mathematical foundations of classical cryptography directly. Both papers evaluated in March 2026 (Cain et al., arXiv:2603.28627; Babbush et al., Google Quantum AI / Ethereum Foundation) establish that cryptographically-relevant quantum computers (CRQCs) capable of breaking ECC-256 are within engineering reach — not theoretical future reach. With 6,100 coherent atomic qubits already demonstrated and approximately 10,000–26,000 required to break ECC-256, the remaining gap is an engineering milestone, not a fundamental science barrier. The correct framing is: quantum migration is an active engineering constraint, and it must be treated as such in every layer of this specification.</w:t>
      </w:r>
    </w:p>
    <w:p w14:paraId="6F95C180" w14:textId="77777777" w:rsidR="008B1CCA" w:rsidRPr="007A2B87" w:rsidRDefault="008B1CCA" w:rsidP="007A2B87">
      <w:pPr>
        <w:pBdr>
          <w:bottom w:val="single" w:sz="3" w:space="10" w:color="1B3A6B"/>
        </w:pBdr>
        <w:spacing w:after="240"/>
      </w:pPr>
      <w:r w:rsidRPr="007A2B87">
        <w:rPr>
          <w:rFonts w:ascii="Aptos" w:hAnsi="Aptos"/>
        </w:rPr>
        <w:t>Synergy Network addresses these risks at the root where Synergy controls the validation boundary. Where a control is consensus-enforced, unsafe state transitions are invalid. Where a control is compiler-enforced, unsafe patterns are inexpressible in compliant SynQ code. Where a control depends on wallets, operators, external chains, websites, mobile devices, DNS, app stores, or EVM compatibility, the claim is explicitly bounded rather than described as unconditional impossibility. Synergy's native cryptographic path uses post-quantum primitives from genesis; there is no classical fallback for Synergy consensus, governance, or native authority.</w:t>
      </w:r>
    </w:p>
    <w:p w14:paraId="5F2D452F" w14:textId="77777777" w:rsidR="00890160" w:rsidRPr="007A2B87" w:rsidRDefault="00890160" w:rsidP="007A2B87">
      <w:pPr>
        <w:pStyle w:val="Heading2"/>
        <w:spacing w:before="0"/>
        <w:rPr>
          <w:rFonts w:ascii="Sora" w:hAnsi="Sora" w:cs="Sora"/>
          <w:sz w:val="24"/>
          <w:szCs w:val="24"/>
        </w:rPr>
      </w:pPr>
      <w:r w:rsidRPr="007A2B87">
        <w:rPr>
          <w:rFonts w:ascii="Aptos" w:hAnsi="Aptos" w:cs="Sora"/>
          <w:sz w:val="24"/>
          <w:szCs w:val="24"/>
        </w:rPr>
        <w:t>0.1 Security Claims Taxonomy and Trust Boundaries</w:t>
      </w:r>
    </w:p>
    <w:p w14:paraId="66C3F550" w14:textId="77777777" w:rsidR="00890160" w:rsidRPr="007A2B87" w:rsidRDefault="00890160" w:rsidP="00890160">
      <w:pPr>
        <w:spacing w:after="120"/>
      </w:pPr>
      <w:r w:rsidRPr="007A2B87">
        <w:rPr>
          <w:rFonts w:ascii="Aptos" w:hAnsi="Aptos"/>
        </w:rPr>
        <w:t>This specification uses strong security language because Synergy is intentionally designed to eliminate inherited cryptocurrency attack surfaces wherever elimination is technically possible. However, not every protection is enforced at the same trust boundary. For auditability, precision, and legal defensibility, every security claim in this document MUST identify the enforcement boundary that makes the claim true.</w:t>
      </w:r>
    </w:p>
    <w:p w14:paraId="06A6E4B8" w14:textId="77777777" w:rsidR="00890160" w:rsidRPr="007A2B87" w:rsidRDefault="00890160" w:rsidP="00890160">
      <w:pPr>
        <w:spacing w:after="120"/>
      </w:pPr>
      <w:r w:rsidRPr="007A2B87">
        <w:rPr>
          <w:rFonts w:ascii="Aptos" w:hAnsi="Aptos"/>
        </w:rPr>
        <w:t>A control may be implemented in more than one layer. When that occurs, the strongest independently enforceable layer determines the maximum claim strength, and all weaker or external dependencies MUST still be documented as residual assumptions.</w:t>
      </w:r>
    </w:p>
    <w:p w14:paraId="4BA1147A" w14:textId="77777777" w:rsidR="00890160" w:rsidRPr="007A2B87" w:rsidRDefault="00890160" w:rsidP="00890160">
      <w:pPr>
        <w:pStyle w:val="Heading3"/>
        <w:spacing w:before="360"/>
        <w:rPr>
          <w:rFonts w:ascii="Sora" w:hAnsi="Sora" w:cs="Sora"/>
          <w:sz w:val="22"/>
          <w:szCs w:val="22"/>
        </w:rPr>
      </w:pPr>
      <w:r w:rsidRPr="007A2B87">
        <w:rPr>
          <w:rFonts w:ascii="Aptos" w:hAnsi="Aptos" w:cs="Sora"/>
          <w:sz w:val="22"/>
          <w:szCs w:val="22"/>
        </w:rPr>
        <w:t>0.1.1 Enforcement Classes</w:t>
      </w:r>
    </w:p>
    <w:tbl>
      <w:tblPr>
        <w:tblStyle w:val="TableGrid"/>
        <w:tblW w:w="0" w:type="auto"/>
        <w:jc w:val="center"/>
        <w:tblLook w:val="04A0" w:firstRow="1" w:lastRow="0" w:firstColumn="1" w:lastColumn="0" w:noHBand="0" w:noVBand="1"/>
      </w:tblPr>
      <w:tblGrid>
        <w:gridCol w:w="2695"/>
        <w:gridCol w:w="7200"/>
        <w:gridCol w:w="7375"/>
      </w:tblGrid>
      <w:tr w:rsidR="00890160" w:rsidRPr="007A2B87" w14:paraId="4EB30ABB" w14:textId="77777777" w:rsidTr="007A2B87">
        <w:trPr>
          <w:tblHeader/>
          <w:jc w:val="center"/>
        </w:trPr>
        <w:tc>
          <w:tcPr>
            <w:tcW w:w="2695" w:type="dxa"/>
            <w:shd w:val="clear" w:color="auto" w:fill="D9EAF7"/>
            <w:vAlign w:val="center"/>
          </w:tcPr>
          <w:p w14:paraId="7D9B578B" w14:textId="77777777" w:rsidR="00890160" w:rsidRPr="007A2B87" w:rsidRDefault="00890160" w:rsidP="00464C84">
            <w:r w:rsidRPr="007A2B87">
              <w:rPr>
                <w:b/>
              </w:rPr>
              <w:lastRenderedPageBreak/>
              <w:t>Class</w:t>
            </w:r>
          </w:p>
        </w:tc>
        <w:tc>
          <w:tcPr>
            <w:tcW w:w="7200" w:type="dxa"/>
            <w:shd w:val="clear" w:color="auto" w:fill="DAEBF8"/>
            <w:vAlign w:val="center"/>
          </w:tcPr>
          <w:p w14:paraId="4B7A7DC9" w14:textId="77777777" w:rsidR="00890160" w:rsidRPr="007A2B87" w:rsidRDefault="00890160" w:rsidP="00464C84">
            <w:r w:rsidRPr="007A2B87">
              <w:rPr>
                <w:b/>
              </w:rPr>
              <w:t>Definition</w:t>
            </w:r>
          </w:p>
        </w:tc>
        <w:tc>
          <w:tcPr>
            <w:tcW w:w="7375" w:type="dxa"/>
            <w:shd w:val="clear" w:color="auto" w:fill="D9EAF7"/>
            <w:vAlign w:val="center"/>
          </w:tcPr>
          <w:p w14:paraId="35385F76" w14:textId="77777777" w:rsidR="00890160" w:rsidRPr="007A2B87" w:rsidRDefault="00890160" w:rsidP="00464C84">
            <w:r w:rsidRPr="007A2B87">
              <w:rPr>
                <w:b/>
              </w:rPr>
              <w:t>Maximum Claim Language</w:t>
            </w:r>
          </w:p>
        </w:tc>
      </w:tr>
      <w:tr w:rsidR="00890160" w:rsidRPr="007A2B87" w14:paraId="5D2BC0BE" w14:textId="77777777" w:rsidTr="00890160">
        <w:trPr>
          <w:trHeight w:val="1008"/>
          <w:jc w:val="center"/>
        </w:trPr>
        <w:tc>
          <w:tcPr>
            <w:tcW w:w="2695" w:type="dxa"/>
            <w:vAlign w:val="center"/>
          </w:tcPr>
          <w:p w14:paraId="45AF921B" w14:textId="77777777" w:rsidR="00890160" w:rsidRPr="007A2B87" w:rsidRDefault="00890160" w:rsidP="00890160">
            <w:r w:rsidRPr="007A2B87">
              <w:t>Consensus-enforced</w:t>
            </w:r>
          </w:p>
        </w:tc>
        <w:tc>
          <w:tcPr>
            <w:tcW w:w="7200" w:type="dxa"/>
            <w:vAlign w:val="center"/>
          </w:tcPr>
          <w:p w14:paraId="7B84FE68" w14:textId="77777777" w:rsidR="00890160" w:rsidRPr="007A2B87" w:rsidRDefault="00890160" w:rsidP="00890160">
            <w:r w:rsidRPr="007A2B87">
              <w:t>A rule is validated by the Synergy L1 state transition function, PoSy finality rules, Aegis verification, or a consensus-recognized cryptographic proof. Non-compliant transactions or state transitions are invalid for all nodes.</w:t>
            </w:r>
          </w:p>
        </w:tc>
        <w:tc>
          <w:tcPr>
            <w:tcW w:w="7375" w:type="dxa"/>
            <w:vAlign w:val="center"/>
          </w:tcPr>
          <w:p w14:paraId="3820CB80" w14:textId="77777777" w:rsidR="00890160" w:rsidRPr="007A2B87" w:rsidRDefault="00890160" w:rsidP="00890160">
            <w:r w:rsidRPr="007A2B87">
              <w:t>May use "invalid," "rejected by consensus," or "not executable on Synergy." May use "impossible" only when no valid state transition exists.</w:t>
            </w:r>
          </w:p>
        </w:tc>
      </w:tr>
      <w:tr w:rsidR="00890160" w:rsidRPr="007A2B87" w14:paraId="455EE520" w14:textId="77777777" w:rsidTr="00890160">
        <w:trPr>
          <w:trHeight w:val="1008"/>
          <w:jc w:val="center"/>
        </w:trPr>
        <w:tc>
          <w:tcPr>
            <w:tcW w:w="2695" w:type="dxa"/>
            <w:vAlign w:val="center"/>
          </w:tcPr>
          <w:p w14:paraId="728E31A8" w14:textId="77777777" w:rsidR="00890160" w:rsidRPr="007A2B87" w:rsidRDefault="00890160" w:rsidP="00890160">
            <w:r w:rsidRPr="007A2B87">
              <w:t>Compiler-enforced</w:t>
            </w:r>
          </w:p>
        </w:tc>
        <w:tc>
          <w:tcPr>
            <w:tcW w:w="7200" w:type="dxa"/>
            <w:vAlign w:val="center"/>
          </w:tcPr>
          <w:p w14:paraId="5413E4CE" w14:textId="77777777" w:rsidR="00890160" w:rsidRPr="007A2B87" w:rsidRDefault="00890160" w:rsidP="00890160">
            <w:r w:rsidRPr="007A2B87">
              <w:t>A rule is enforced by the SynQ compiler, type system, verifier, or SVM admission pipeline before deployment or execution.</w:t>
            </w:r>
          </w:p>
        </w:tc>
        <w:tc>
          <w:tcPr>
            <w:tcW w:w="7375" w:type="dxa"/>
            <w:vAlign w:val="center"/>
          </w:tcPr>
          <w:p w14:paraId="1A3D8689" w14:textId="77777777" w:rsidR="00890160" w:rsidRPr="007A2B87" w:rsidRDefault="00890160" w:rsidP="00890160">
            <w:r w:rsidRPr="007A2B87">
              <w:t>May use "inexpressible in SynQ," "cannot compile," or "rejected before deployment." May use "impossible in compliant SynQ code" when the type system or verifier proves non-reachability.</w:t>
            </w:r>
          </w:p>
        </w:tc>
      </w:tr>
      <w:tr w:rsidR="00890160" w:rsidRPr="007A2B87" w14:paraId="357ACEEA" w14:textId="77777777" w:rsidTr="00890160">
        <w:trPr>
          <w:trHeight w:val="1008"/>
          <w:jc w:val="center"/>
        </w:trPr>
        <w:tc>
          <w:tcPr>
            <w:tcW w:w="2695" w:type="dxa"/>
            <w:vAlign w:val="center"/>
          </w:tcPr>
          <w:p w14:paraId="6488CEAB" w14:textId="77777777" w:rsidR="00890160" w:rsidRPr="007A2B87" w:rsidRDefault="00890160" w:rsidP="00890160">
            <w:r w:rsidRPr="007A2B87">
              <w:t>Wallet-enforced</w:t>
            </w:r>
          </w:p>
        </w:tc>
        <w:tc>
          <w:tcPr>
            <w:tcW w:w="7200" w:type="dxa"/>
            <w:vAlign w:val="center"/>
          </w:tcPr>
          <w:p w14:paraId="6F6D725A" w14:textId="77777777" w:rsidR="00890160" w:rsidRPr="007A2B87" w:rsidRDefault="00890160" w:rsidP="00890160">
            <w:r w:rsidRPr="007A2B87">
              <w:t>A rule is enforced by the Synergy Wallet, Local Policy Engine, biometric gate, device keystore, approval UI, or local authorization pipeline.</w:t>
            </w:r>
          </w:p>
        </w:tc>
        <w:tc>
          <w:tcPr>
            <w:tcW w:w="7375" w:type="dxa"/>
            <w:vAlign w:val="center"/>
          </w:tcPr>
          <w:p w14:paraId="54C8C6AD" w14:textId="77777777" w:rsidR="00890160" w:rsidRPr="007A2B87" w:rsidRDefault="00890160" w:rsidP="00890160">
            <w:r w:rsidRPr="007A2B87">
              <w:t>Use "blocked by compliant wallets," "requires user/device authorization," or "mitigated at the wallet layer." Do not use unconditional "impossible" unless consensus independently enforces the same rule.</w:t>
            </w:r>
          </w:p>
        </w:tc>
      </w:tr>
      <w:tr w:rsidR="00890160" w:rsidRPr="007A2B87" w14:paraId="261B1589" w14:textId="77777777" w:rsidTr="00890160">
        <w:trPr>
          <w:trHeight w:val="1008"/>
          <w:jc w:val="center"/>
        </w:trPr>
        <w:tc>
          <w:tcPr>
            <w:tcW w:w="2695" w:type="dxa"/>
            <w:vAlign w:val="center"/>
          </w:tcPr>
          <w:p w14:paraId="4360A858" w14:textId="77777777" w:rsidR="00890160" w:rsidRPr="007A2B87" w:rsidRDefault="00890160" w:rsidP="00890160">
            <w:r w:rsidRPr="007A2B87">
              <w:t>Operator-enforced</w:t>
            </w:r>
          </w:p>
        </w:tc>
        <w:tc>
          <w:tcPr>
            <w:tcW w:w="7200" w:type="dxa"/>
            <w:vAlign w:val="center"/>
          </w:tcPr>
          <w:p w14:paraId="6E2720CA" w14:textId="77777777" w:rsidR="00890160" w:rsidRPr="007A2B87" w:rsidRDefault="00890160" w:rsidP="00890160">
            <w:r w:rsidRPr="007A2B87">
              <w:t>A rule depends on validator, relayer, website, mobile app, infrastructure, CI/CD, release, monitoring, incident-response, or human operational practices.</w:t>
            </w:r>
          </w:p>
        </w:tc>
        <w:tc>
          <w:tcPr>
            <w:tcW w:w="7375" w:type="dxa"/>
            <w:vAlign w:val="center"/>
          </w:tcPr>
          <w:p w14:paraId="6E21EA01" w14:textId="77777777" w:rsidR="00890160" w:rsidRPr="007A2B87" w:rsidRDefault="00890160" w:rsidP="00890160">
            <w:r w:rsidRPr="007A2B87">
              <w:t>Use "detected," "monitored," "rate-limited," "penalized," "hardened," or "operationally mitigated." Do not use "impossible."</w:t>
            </w:r>
          </w:p>
        </w:tc>
      </w:tr>
      <w:tr w:rsidR="00890160" w:rsidRPr="007A2B87" w14:paraId="0C2964A2" w14:textId="77777777" w:rsidTr="00890160">
        <w:trPr>
          <w:trHeight w:val="1008"/>
          <w:jc w:val="center"/>
        </w:trPr>
        <w:tc>
          <w:tcPr>
            <w:tcW w:w="2695" w:type="dxa"/>
            <w:vAlign w:val="center"/>
          </w:tcPr>
          <w:p w14:paraId="7815F545" w14:textId="77777777" w:rsidR="00890160" w:rsidRPr="007A2B87" w:rsidRDefault="00890160" w:rsidP="00890160">
            <w:r w:rsidRPr="007A2B87">
              <w:t>External-dependency-constrained</w:t>
            </w:r>
          </w:p>
        </w:tc>
        <w:tc>
          <w:tcPr>
            <w:tcW w:w="7200" w:type="dxa"/>
            <w:vAlign w:val="center"/>
          </w:tcPr>
          <w:p w14:paraId="7D6F435C" w14:textId="77777777" w:rsidR="00890160" w:rsidRPr="007A2B87" w:rsidRDefault="00890160" w:rsidP="00890160">
            <w:r w:rsidRPr="007A2B87">
              <w:t>A rule depends on an external chain, EVM compatibility lane, third-party RPC, DNS, TLS CA, browser, OS, mobile app store, hardware platform, user endpoint, or external smart contract.</w:t>
            </w:r>
          </w:p>
        </w:tc>
        <w:tc>
          <w:tcPr>
            <w:tcW w:w="7375" w:type="dxa"/>
            <w:vAlign w:val="center"/>
          </w:tcPr>
          <w:p w14:paraId="307824D2" w14:textId="77777777" w:rsidR="00890160" w:rsidRPr="007A2B87" w:rsidRDefault="00890160" w:rsidP="00890160">
            <w:r w:rsidRPr="007A2B87">
              <w:t>Use "bounded," "contained," "verified where possible," or "subject to external trust assumptions." Do not use "impossible" unless a Synergy consensus rule or cryptographic proof independently enforces the property.</w:t>
            </w:r>
          </w:p>
        </w:tc>
      </w:tr>
    </w:tbl>
    <w:p w14:paraId="2B065440" w14:textId="77777777" w:rsidR="00890160" w:rsidRPr="007A2B87" w:rsidRDefault="00890160" w:rsidP="00890160"/>
    <w:p w14:paraId="2CDAD3F9" w14:textId="77777777" w:rsidR="00890160" w:rsidRPr="007A2B87" w:rsidRDefault="00890160" w:rsidP="00890160">
      <w:pPr>
        <w:pStyle w:val="Heading3"/>
        <w:rPr>
          <w:rFonts w:ascii="Sora" w:hAnsi="Sora" w:cs="Sora"/>
          <w:sz w:val="22"/>
          <w:szCs w:val="22"/>
        </w:rPr>
      </w:pPr>
      <w:r w:rsidRPr="007A2B87">
        <w:rPr>
          <w:rFonts w:ascii="Aptos" w:hAnsi="Aptos" w:cs="Sora"/>
          <w:sz w:val="22"/>
          <w:szCs w:val="22"/>
        </w:rPr>
        <w:t>0.1.2 Claim Eligibility Rules</w:t>
      </w:r>
    </w:p>
    <w:p w14:paraId="6202BE30"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The term "impossible" is reserved for controls that are consensus-enforced, compiler-enforced, or cryptographically impossible under the stated hardness assumption. The phrase MUST be scoped, for example: "reentrancy is inexpressible in SynQ linear asset code," not "reentrancy is impossible everywhere."</w:t>
      </w:r>
    </w:p>
    <w:p w14:paraId="1E472343"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Any path involving the EVM compatibility lane, SXCP adapters, external chains, relayers, DNS, websites, CDN infrastructure, app stores, browser extensions, mobile operating systems, user endpoints, or third-party wallets MUST be labeled external-dependency-constrained unless the claim is independently enforced by Synergy consensus or by a verifiable cryptographic proof.</w:t>
      </w:r>
    </w:p>
    <w:p w14:paraId="2A20836E"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Wallet controls may be described as hard gates for compliant Synergy Wallet implementations, but the specification MUST distinguish compliant-wallet behavior from protocol invalidity.</w:t>
      </w:r>
    </w:p>
    <w:p w14:paraId="3C5ECE61"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Operator controls may support detection, containment, rate limiting, safe fallback, incident response, and slashing, but operator controls alone do not eliminate an attack class.</w:t>
      </w:r>
    </w:p>
    <w:p w14:paraId="1C203AA7"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When a claim depends on both Synergy-native enforcement and an external system, the native guarantee and the external residual risk MUST be stated separately.</w:t>
      </w:r>
    </w:p>
    <w:p w14:paraId="1B76E339" w14:textId="77777777" w:rsidR="00890160" w:rsidRPr="007A2B87" w:rsidRDefault="00890160" w:rsidP="00890160">
      <w:pPr>
        <w:pStyle w:val="Heading3"/>
        <w:rPr>
          <w:rFonts w:ascii="Sora" w:hAnsi="Sora" w:cs="Sora"/>
          <w:sz w:val="22"/>
          <w:szCs w:val="22"/>
        </w:rPr>
      </w:pPr>
      <w:r w:rsidRPr="007A2B87">
        <w:rPr>
          <w:rFonts w:ascii="Aptos" w:hAnsi="Aptos" w:cs="Sora"/>
          <w:sz w:val="22"/>
          <w:szCs w:val="22"/>
        </w:rPr>
        <w:t>0.1.3 Mandatory Control Label</w:t>
      </w:r>
    </w:p>
    <w:p w14:paraId="3AF7D148" w14:textId="77777777" w:rsidR="00890160" w:rsidRPr="007A2B87" w:rsidRDefault="00890160" w:rsidP="00890160">
      <w:pPr>
        <w:spacing w:after="120"/>
      </w:pPr>
      <w:r w:rsidRPr="007A2B87">
        <w:rPr>
          <w:rFonts w:ascii="Aptos" w:hAnsi="Aptos"/>
        </w:rPr>
        <w:t>Every attack-category defense block MUST include the following fields during the v1.4 editorial pass:</w:t>
      </w:r>
    </w:p>
    <w:p w14:paraId="50248D40"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lastRenderedPageBreak/>
        <w:t>Enforcement Class: consensus-enforced, compiler-enforced, wallet-enforced, operator-enforced, external-dependency-constrained, or a listed combination.</w:t>
      </w:r>
    </w:p>
    <w:p w14:paraId="254B9EC7"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Authority Boundary: which Synergy plane or external system enforces the rule.</w:t>
      </w:r>
    </w:p>
    <w:p w14:paraId="6116F98E"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Claim Strength: impossible, invalid, inexpressible, blocked, detected, mitigated, monitored, or constrained.</w:t>
      </w:r>
    </w:p>
    <w:p w14:paraId="49709E71"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Residual Assumption: the weakest remaining dependency, if any.</w:t>
      </w:r>
    </w:p>
    <w:p w14:paraId="007B3770" w14:textId="77777777" w:rsidR="00890160" w:rsidRPr="007A2B87" w:rsidRDefault="00890160" w:rsidP="00890160">
      <w:pPr>
        <w:pStyle w:val="ListBullet"/>
        <w:tabs>
          <w:tab w:val="num" w:pos="360"/>
        </w:tabs>
        <w:spacing w:after="40"/>
        <w:rPr>
          <w:rFonts w:ascii="Sora" w:hAnsi="Sora" w:cs="Sora"/>
          <w:sz w:val="22"/>
        </w:rPr>
      </w:pPr>
      <w:r w:rsidRPr="007A2B87">
        <w:rPr>
          <w:rFonts w:cs="Sora"/>
          <w:sz w:val="22"/>
        </w:rPr>
        <w:t>Verification Method: unit test, consensus test, compiler negative test, wallet UX test, operator drill, red-team scenario, formal proof, or external audit.</w:t>
      </w:r>
    </w:p>
    <w:p w14:paraId="120A63C3" w14:textId="77777777" w:rsidR="00890160" w:rsidRPr="007A2B87" w:rsidRDefault="00890160" w:rsidP="00890160">
      <w:pPr>
        <w:pStyle w:val="Heading3"/>
        <w:rPr>
          <w:rFonts w:ascii="Sora" w:hAnsi="Sora" w:cs="Sora"/>
          <w:sz w:val="22"/>
          <w:szCs w:val="22"/>
        </w:rPr>
      </w:pPr>
      <w:r w:rsidRPr="007A2B87">
        <w:rPr>
          <w:rFonts w:ascii="Aptos" w:hAnsi="Aptos" w:cs="Sora"/>
          <w:sz w:val="22"/>
          <w:szCs w:val="22"/>
        </w:rPr>
        <w:t>0.1.4 Trust Boundary Map</w:t>
      </w:r>
    </w:p>
    <w:tbl>
      <w:tblPr>
        <w:tblStyle w:val="TableGrid"/>
        <w:tblW w:w="5000" w:type="pct"/>
        <w:jc w:val="center"/>
        <w:tblLook w:val="04A0" w:firstRow="1" w:lastRow="0" w:firstColumn="1" w:lastColumn="0" w:noHBand="0" w:noVBand="1"/>
      </w:tblPr>
      <w:tblGrid>
        <w:gridCol w:w="3506"/>
        <w:gridCol w:w="5219"/>
        <w:gridCol w:w="8545"/>
      </w:tblGrid>
      <w:tr w:rsidR="00890160" w:rsidRPr="007A2B87" w14:paraId="659017AB" w14:textId="77777777" w:rsidTr="000A2A60">
        <w:trPr>
          <w:tblHeader/>
          <w:jc w:val="center"/>
        </w:trPr>
        <w:tc>
          <w:tcPr>
            <w:tcW w:w="1015" w:type="pct"/>
            <w:shd w:val="clear" w:color="auto" w:fill="D9EAF7"/>
            <w:vAlign w:val="center"/>
          </w:tcPr>
          <w:p w14:paraId="33A1D96D" w14:textId="77777777" w:rsidR="00890160" w:rsidRPr="007A2B87" w:rsidRDefault="00890160" w:rsidP="00464C84">
            <w:r w:rsidRPr="007A2B87">
              <w:rPr>
                <w:b/>
              </w:rPr>
              <w:t>Surface</w:t>
            </w:r>
          </w:p>
        </w:tc>
        <w:tc>
          <w:tcPr>
            <w:tcW w:w="1511" w:type="pct"/>
            <w:shd w:val="clear" w:color="auto" w:fill="D9EAF7"/>
            <w:vAlign w:val="center"/>
          </w:tcPr>
          <w:p w14:paraId="631F08AB" w14:textId="77777777" w:rsidR="00890160" w:rsidRPr="007A2B87" w:rsidRDefault="00890160" w:rsidP="00464C84">
            <w:r w:rsidRPr="007A2B87">
              <w:rPr>
                <w:b/>
              </w:rPr>
              <w:t>Boundary Classification</w:t>
            </w:r>
          </w:p>
        </w:tc>
        <w:tc>
          <w:tcPr>
            <w:tcW w:w="2474" w:type="pct"/>
            <w:shd w:val="clear" w:color="auto" w:fill="D9EAF7"/>
            <w:vAlign w:val="center"/>
          </w:tcPr>
          <w:p w14:paraId="389C770E" w14:textId="77777777" w:rsidR="00890160" w:rsidRPr="007A2B87" w:rsidRDefault="00890160" w:rsidP="00464C84">
            <w:r w:rsidRPr="007A2B87">
              <w:rPr>
                <w:b/>
              </w:rPr>
              <w:t>Claim Constraint</w:t>
            </w:r>
          </w:p>
        </w:tc>
      </w:tr>
      <w:tr w:rsidR="00890160" w:rsidRPr="007A2B87" w14:paraId="490A4BAB" w14:textId="77777777" w:rsidTr="000A2A60">
        <w:trPr>
          <w:trHeight w:val="794"/>
          <w:jc w:val="center"/>
        </w:trPr>
        <w:tc>
          <w:tcPr>
            <w:tcW w:w="1015" w:type="pct"/>
            <w:vAlign w:val="center"/>
          </w:tcPr>
          <w:p w14:paraId="63E8F52D" w14:textId="77777777" w:rsidR="00890160" w:rsidRPr="007A2B87" w:rsidRDefault="00890160" w:rsidP="000A2A60">
            <w:r w:rsidRPr="007A2B87">
              <w:t>Native Synergy L1 consensus</w:t>
            </w:r>
          </w:p>
        </w:tc>
        <w:tc>
          <w:tcPr>
            <w:tcW w:w="1511" w:type="pct"/>
            <w:vAlign w:val="center"/>
          </w:tcPr>
          <w:p w14:paraId="7B12BB6D" w14:textId="77777777" w:rsidR="00890160" w:rsidRPr="007A2B87" w:rsidRDefault="00890160" w:rsidP="000A2A60">
            <w:r w:rsidRPr="007A2B87">
              <w:t>Consensus-enforced</w:t>
            </w:r>
          </w:p>
        </w:tc>
        <w:tc>
          <w:tcPr>
            <w:tcW w:w="2474" w:type="pct"/>
            <w:vAlign w:val="center"/>
          </w:tcPr>
          <w:p w14:paraId="18AD3D03" w14:textId="77777777" w:rsidR="00890160" w:rsidRPr="007A2B87" w:rsidRDefault="00890160" w:rsidP="000A2A60">
            <w:r w:rsidRPr="007A2B87">
              <w:t>May support strongest claims when the state transition is invalid for all honest nodes.</w:t>
            </w:r>
          </w:p>
        </w:tc>
      </w:tr>
      <w:tr w:rsidR="00890160" w:rsidRPr="007A2B87" w14:paraId="61B6DBE3" w14:textId="77777777" w:rsidTr="000A2A60">
        <w:trPr>
          <w:trHeight w:val="794"/>
          <w:jc w:val="center"/>
        </w:trPr>
        <w:tc>
          <w:tcPr>
            <w:tcW w:w="1015" w:type="pct"/>
            <w:vAlign w:val="center"/>
          </w:tcPr>
          <w:p w14:paraId="2B05C613" w14:textId="77777777" w:rsidR="00890160" w:rsidRPr="007A2B87" w:rsidRDefault="00890160" w:rsidP="000A2A60">
            <w:r w:rsidRPr="007A2B87">
              <w:t>Aegis cryptographic verification</w:t>
            </w:r>
          </w:p>
        </w:tc>
        <w:tc>
          <w:tcPr>
            <w:tcW w:w="1511" w:type="pct"/>
            <w:vAlign w:val="center"/>
          </w:tcPr>
          <w:p w14:paraId="178C9069" w14:textId="77777777" w:rsidR="00890160" w:rsidRPr="007A2B87" w:rsidRDefault="00890160" w:rsidP="000A2A60">
            <w:r w:rsidRPr="007A2B87">
              <w:t>Consensus-enforced / cryptographic-proof-enforced</w:t>
            </w:r>
          </w:p>
        </w:tc>
        <w:tc>
          <w:tcPr>
            <w:tcW w:w="2474" w:type="pct"/>
            <w:vAlign w:val="center"/>
          </w:tcPr>
          <w:p w14:paraId="068CC6E4" w14:textId="77777777" w:rsidR="00890160" w:rsidRPr="007A2B87" w:rsidRDefault="00890160" w:rsidP="000A2A60">
            <w:r w:rsidRPr="007A2B87">
              <w:t>May support cryptographic impossibility claims only under explicit algorithm and key-lifecycle assumptions.</w:t>
            </w:r>
          </w:p>
        </w:tc>
      </w:tr>
      <w:tr w:rsidR="00890160" w:rsidRPr="007A2B87" w14:paraId="56337921" w14:textId="77777777" w:rsidTr="000A2A60">
        <w:trPr>
          <w:trHeight w:val="794"/>
          <w:jc w:val="center"/>
        </w:trPr>
        <w:tc>
          <w:tcPr>
            <w:tcW w:w="1015" w:type="pct"/>
            <w:vAlign w:val="center"/>
          </w:tcPr>
          <w:p w14:paraId="3F1E831C" w14:textId="77777777" w:rsidR="00890160" w:rsidRPr="007A2B87" w:rsidRDefault="00890160" w:rsidP="000A2A60">
            <w:r w:rsidRPr="007A2B87">
              <w:t>SynQ compiler and SVM</w:t>
            </w:r>
          </w:p>
        </w:tc>
        <w:tc>
          <w:tcPr>
            <w:tcW w:w="1511" w:type="pct"/>
            <w:vAlign w:val="center"/>
          </w:tcPr>
          <w:p w14:paraId="10989561" w14:textId="77777777" w:rsidR="00890160" w:rsidRPr="007A2B87" w:rsidRDefault="00890160" w:rsidP="000A2A60">
            <w:r w:rsidRPr="007A2B87">
              <w:t>Compiler-enforced / VM-enforced</w:t>
            </w:r>
          </w:p>
        </w:tc>
        <w:tc>
          <w:tcPr>
            <w:tcW w:w="2474" w:type="pct"/>
            <w:vAlign w:val="center"/>
          </w:tcPr>
          <w:p w14:paraId="48A7534C" w14:textId="77777777" w:rsidR="00890160" w:rsidRPr="007A2B87" w:rsidRDefault="00890160" w:rsidP="000A2A60">
            <w:r w:rsidRPr="007A2B87">
              <w:t>May support "inexpressible" and "cannot compile" claims for compliant SynQ code.</w:t>
            </w:r>
          </w:p>
        </w:tc>
      </w:tr>
      <w:tr w:rsidR="00890160" w:rsidRPr="007A2B87" w14:paraId="62FBC76D" w14:textId="77777777" w:rsidTr="000A2A60">
        <w:trPr>
          <w:trHeight w:val="794"/>
          <w:jc w:val="center"/>
        </w:trPr>
        <w:tc>
          <w:tcPr>
            <w:tcW w:w="1015" w:type="pct"/>
            <w:vAlign w:val="center"/>
          </w:tcPr>
          <w:p w14:paraId="0FBABDC2" w14:textId="77777777" w:rsidR="00890160" w:rsidRPr="007A2B87" w:rsidRDefault="00890160" w:rsidP="000A2A60">
            <w:r w:rsidRPr="007A2B87">
              <w:t>Synergy Wallet Local Policy Engine</w:t>
            </w:r>
          </w:p>
        </w:tc>
        <w:tc>
          <w:tcPr>
            <w:tcW w:w="1511" w:type="pct"/>
            <w:vAlign w:val="center"/>
          </w:tcPr>
          <w:p w14:paraId="0A0E7BFE" w14:textId="77777777" w:rsidR="00890160" w:rsidRPr="007A2B87" w:rsidRDefault="00890160" w:rsidP="000A2A60">
            <w:r w:rsidRPr="007A2B87">
              <w:t>Wallet-enforced</w:t>
            </w:r>
          </w:p>
        </w:tc>
        <w:tc>
          <w:tcPr>
            <w:tcW w:w="2474" w:type="pct"/>
            <w:vAlign w:val="center"/>
          </w:tcPr>
          <w:p w14:paraId="68B781CF" w14:textId="77777777" w:rsidR="00890160" w:rsidRPr="007A2B87" w:rsidRDefault="00890160" w:rsidP="000A2A60">
            <w:r w:rsidRPr="007A2B87">
              <w:t>Blocks compliant wallet execution but cannot invalidate behavior by non-compliant third-party clients unless consensus also enforces it.</w:t>
            </w:r>
          </w:p>
        </w:tc>
      </w:tr>
      <w:tr w:rsidR="00890160" w:rsidRPr="007A2B87" w14:paraId="1E4398D3" w14:textId="77777777" w:rsidTr="000A2A60">
        <w:trPr>
          <w:trHeight w:val="794"/>
          <w:jc w:val="center"/>
        </w:trPr>
        <w:tc>
          <w:tcPr>
            <w:tcW w:w="1015" w:type="pct"/>
            <w:vAlign w:val="center"/>
          </w:tcPr>
          <w:p w14:paraId="701E89A5" w14:textId="77777777" w:rsidR="00890160" w:rsidRPr="007A2B87" w:rsidRDefault="00890160" w:rsidP="000A2A60">
            <w:r w:rsidRPr="007A2B87">
              <w:t>SXCP attestation layer</w:t>
            </w:r>
          </w:p>
        </w:tc>
        <w:tc>
          <w:tcPr>
            <w:tcW w:w="1511" w:type="pct"/>
            <w:vAlign w:val="center"/>
          </w:tcPr>
          <w:p w14:paraId="5E93721B" w14:textId="77777777" w:rsidR="00890160" w:rsidRPr="007A2B87" w:rsidRDefault="00890160" w:rsidP="000A2A60">
            <w:r w:rsidRPr="007A2B87">
              <w:t>Consensus-enforced for Synergy validation; external-dependency-constrained for source/destination chain execution</w:t>
            </w:r>
          </w:p>
        </w:tc>
        <w:tc>
          <w:tcPr>
            <w:tcW w:w="2474" w:type="pct"/>
            <w:vAlign w:val="center"/>
          </w:tcPr>
          <w:p w14:paraId="598D56B1" w14:textId="77777777" w:rsidR="00890160" w:rsidRPr="007A2B87" w:rsidRDefault="00890160" w:rsidP="000A2A60">
            <w:r w:rsidRPr="007A2B87">
              <w:t>May prove external facts. Does not make external chain execution Synergy-native.</w:t>
            </w:r>
          </w:p>
        </w:tc>
      </w:tr>
      <w:tr w:rsidR="00890160" w:rsidRPr="007A2B87" w14:paraId="6A0D2AE3" w14:textId="77777777" w:rsidTr="000A2A60">
        <w:trPr>
          <w:trHeight w:val="794"/>
          <w:jc w:val="center"/>
        </w:trPr>
        <w:tc>
          <w:tcPr>
            <w:tcW w:w="1015" w:type="pct"/>
            <w:vAlign w:val="center"/>
          </w:tcPr>
          <w:p w14:paraId="224A85EF" w14:textId="77777777" w:rsidR="00890160" w:rsidRPr="007A2B87" w:rsidRDefault="00890160" w:rsidP="000A2A60">
            <w:r w:rsidRPr="007A2B87">
              <w:t>EVM compatibility lane</w:t>
            </w:r>
          </w:p>
        </w:tc>
        <w:tc>
          <w:tcPr>
            <w:tcW w:w="1511" w:type="pct"/>
            <w:vAlign w:val="center"/>
          </w:tcPr>
          <w:p w14:paraId="2000ECE8" w14:textId="77777777" w:rsidR="00890160" w:rsidRPr="007A2B87" w:rsidRDefault="00890160" w:rsidP="000A2A60">
            <w:r w:rsidRPr="007A2B87">
              <w:t>External-dependency-constrained / compatibility-constrained</w:t>
            </w:r>
          </w:p>
        </w:tc>
        <w:tc>
          <w:tcPr>
            <w:tcW w:w="2474" w:type="pct"/>
            <w:vAlign w:val="center"/>
          </w:tcPr>
          <w:p w14:paraId="5E8D33E8" w14:textId="77777777" w:rsidR="00890160" w:rsidRPr="007A2B87" w:rsidRDefault="00890160" w:rsidP="000A2A60">
            <w:r w:rsidRPr="007A2B87">
              <w:t>EVM semantics and classical-key surfaces remain adversarial compatibility risks.</w:t>
            </w:r>
          </w:p>
        </w:tc>
      </w:tr>
      <w:tr w:rsidR="00890160" w:rsidRPr="007A2B87" w14:paraId="18BFDD6C" w14:textId="77777777" w:rsidTr="000A2A60">
        <w:trPr>
          <w:trHeight w:val="794"/>
          <w:jc w:val="center"/>
        </w:trPr>
        <w:tc>
          <w:tcPr>
            <w:tcW w:w="1015" w:type="pct"/>
            <w:vAlign w:val="center"/>
          </w:tcPr>
          <w:p w14:paraId="16333DFA" w14:textId="77777777" w:rsidR="00890160" w:rsidRPr="007A2B87" w:rsidRDefault="00890160" w:rsidP="000A2A60">
            <w:r w:rsidRPr="007A2B87">
              <w:t>Websites, DNS, CDN, app stores, browsers, devices</w:t>
            </w:r>
          </w:p>
        </w:tc>
        <w:tc>
          <w:tcPr>
            <w:tcW w:w="1511" w:type="pct"/>
            <w:vAlign w:val="center"/>
          </w:tcPr>
          <w:p w14:paraId="46DD6ECB" w14:textId="77777777" w:rsidR="00890160" w:rsidRPr="007A2B87" w:rsidRDefault="00890160" w:rsidP="000A2A60">
            <w:r w:rsidRPr="007A2B87">
              <w:t>Operator-enforced / external-dependency-constrained</w:t>
            </w:r>
          </w:p>
        </w:tc>
        <w:tc>
          <w:tcPr>
            <w:tcW w:w="2474" w:type="pct"/>
            <w:vAlign w:val="center"/>
          </w:tcPr>
          <w:p w14:paraId="37F04CD2" w14:textId="77777777" w:rsidR="00890160" w:rsidRPr="007A2B87" w:rsidRDefault="00890160" w:rsidP="000A2A60">
            <w:r w:rsidRPr="007A2B87">
              <w:t>Hardening is mandatory, but these paths never justify unconditional protocol-security claims.</w:t>
            </w:r>
          </w:p>
        </w:tc>
      </w:tr>
    </w:tbl>
    <w:p w14:paraId="139E3681" w14:textId="77777777" w:rsidR="00890160" w:rsidRPr="007A2B87" w:rsidRDefault="00890160" w:rsidP="00890160"/>
    <w:p w14:paraId="379DA42B" w14:textId="77777777" w:rsidR="000A2A60" w:rsidRPr="007A2B87" w:rsidRDefault="000A2A60" w:rsidP="000A2A60">
      <w:pPr>
        <w:pStyle w:val="Heading2"/>
        <w:rPr>
          <w:rFonts w:ascii="Sora" w:hAnsi="Sora" w:cs="Sora"/>
          <w:sz w:val="22"/>
          <w:szCs w:val="22"/>
        </w:rPr>
      </w:pPr>
      <w:r w:rsidRPr="007A2B87">
        <w:rPr>
          <w:rFonts w:ascii="Aptos" w:hAnsi="Aptos" w:cs="Sora"/>
          <w:sz w:val="22"/>
          <w:szCs w:val="22"/>
        </w:rPr>
        <w:t>0.2 Protocol Time Semantics and Secure Time Synchronization</w:t>
      </w:r>
    </w:p>
    <w:p w14:paraId="35AFCD07" w14:textId="77777777" w:rsidR="000A2A60" w:rsidRPr="007A2B87" w:rsidRDefault="000A2A60" w:rsidP="000A2A60">
      <w:pPr>
        <w:spacing w:after="120"/>
      </w:pPr>
      <w:r w:rsidRPr="007A2B87">
        <w:rPr>
          <w:rFonts w:ascii="Aptos" w:hAnsi="Aptos"/>
        </w:rPr>
        <w:t>Security-critical controls MUST be defined in finalized block heights, epochs, slots, or source-chain finality units wherever possible. Human-readable wall-clock time may be displayed in wallets and dashboards, but it is not the normative source of protocol truth unless no block/epoch equivalent exists.</w:t>
      </w:r>
    </w:p>
    <w:p w14:paraId="3459635B" w14:textId="77777777" w:rsidR="000A2A60" w:rsidRPr="007A2B87" w:rsidRDefault="000A2A60" w:rsidP="000A2A60">
      <w:pPr>
        <w:spacing w:after="120"/>
      </w:pPr>
      <w:r w:rsidRPr="007A2B87">
        <w:rPr>
          <w:rFonts w:ascii="Aptos" w:hAnsi="Aptos"/>
        </w:rPr>
        <w:t>Wall-clock time is useful for humans and operators. It is dangerous as a primary protocol guardrail because clocks can drift, be misconfigured, be spoofed, or disagree across validators and external systems. Synergy therefore separates protocol time from operator time.</w:t>
      </w:r>
    </w:p>
    <w:p w14:paraId="64455D6B" w14:textId="77777777" w:rsidR="000A2A60" w:rsidRPr="007A2B87" w:rsidRDefault="000A2A60" w:rsidP="000A2A60">
      <w:pPr>
        <w:spacing w:after="120"/>
      </w:pPr>
      <w:r w:rsidRPr="007A2B87">
        <w:rPr>
          <w:rFonts w:ascii="Aptos" w:hAnsi="Aptos"/>
        </w:rPr>
        <w:lastRenderedPageBreak/>
        <w:t>Enforcement Class: consensus-enforced for finalized-height, epoch, and slot semantics; operator-enforced for NTS-protected infrastructure clocks; wallet-enforced for human-readable estimates and confirmation windows; external-dependency-constrained for external-chain block times and timestamp rules.</w:t>
      </w:r>
    </w:p>
    <w:p w14:paraId="541DB706"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0.2.1 Normative Time Units</w:t>
      </w:r>
    </w:p>
    <w:tbl>
      <w:tblPr>
        <w:tblStyle w:val="TableGrid"/>
        <w:tblW w:w="5000" w:type="pct"/>
        <w:jc w:val="center"/>
        <w:tblLook w:val="04A0" w:firstRow="1" w:lastRow="0" w:firstColumn="1" w:lastColumn="0" w:noHBand="0" w:noVBand="1"/>
      </w:tblPr>
      <w:tblGrid>
        <w:gridCol w:w="4604"/>
        <w:gridCol w:w="12666"/>
      </w:tblGrid>
      <w:tr w:rsidR="000A2A60" w:rsidRPr="007A2B87" w14:paraId="29ED14C6" w14:textId="77777777" w:rsidTr="000A2A60">
        <w:trPr>
          <w:tblHeader/>
          <w:jc w:val="center"/>
        </w:trPr>
        <w:tc>
          <w:tcPr>
            <w:tcW w:w="1333" w:type="pct"/>
            <w:shd w:val="clear" w:color="auto" w:fill="D9EAF7"/>
            <w:vAlign w:val="center"/>
          </w:tcPr>
          <w:p w14:paraId="13034344" w14:textId="77777777" w:rsidR="000A2A60" w:rsidRPr="007A2B87" w:rsidRDefault="000A2A60" w:rsidP="00464C84">
            <w:r w:rsidRPr="007A2B87">
              <w:rPr>
                <w:b/>
              </w:rPr>
              <w:t>Term</w:t>
            </w:r>
          </w:p>
        </w:tc>
        <w:tc>
          <w:tcPr>
            <w:tcW w:w="3667" w:type="pct"/>
            <w:shd w:val="clear" w:color="auto" w:fill="D9EAF7"/>
            <w:vAlign w:val="center"/>
          </w:tcPr>
          <w:p w14:paraId="7F383242" w14:textId="77777777" w:rsidR="000A2A60" w:rsidRPr="007A2B87" w:rsidRDefault="000A2A60" w:rsidP="00464C84">
            <w:r w:rsidRPr="007A2B87">
              <w:rPr>
                <w:b/>
              </w:rPr>
              <w:t>Definition</w:t>
            </w:r>
          </w:p>
        </w:tc>
      </w:tr>
      <w:tr w:rsidR="000A2A60" w:rsidRPr="007A2B87" w14:paraId="434E6E3C" w14:textId="77777777" w:rsidTr="000A2A60">
        <w:trPr>
          <w:jc w:val="center"/>
        </w:trPr>
        <w:tc>
          <w:tcPr>
            <w:tcW w:w="1333" w:type="pct"/>
          </w:tcPr>
          <w:p w14:paraId="0742C115" w14:textId="77777777" w:rsidR="000A2A60" w:rsidRPr="007A2B87" w:rsidRDefault="000A2A60" w:rsidP="00464C84">
            <w:r w:rsidRPr="007A2B87">
              <w:t>finalized_height</w:t>
            </w:r>
          </w:p>
        </w:tc>
        <w:tc>
          <w:tcPr>
            <w:tcW w:w="3667" w:type="pct"/>
          </w:tcPr>
          <w:p w14:paraId="26F5EB3E" w14:textId="77777777" w:rsidR="000A2A60" w:rsidRPr="007A2B87" w:rsidRDefault="000A2A60" w:rsidP="00464C84">
            <w:r w:rsidRPr="007A2B87">
              <w:t>The latest Synergy block height finalized by PoSy and accepted as irreversible under normal protocol rules.</w:t>
            </w:r>
          </w:p>
        </w:tc>
      </w:tr>
      <w:tr w:rsidR="000A2A60" w:rsidRPr="007A2B87" w14:paraId="7CED1B3C" w14:textId="77777777" w:rsidTr="000A2A60">
        <w:trPr>
          <w:jc w:val="center"/>
        </w:trPr>
        <w:tc>
          <w:tcPr>
            <w:tcW w:w="1333" w:type="pct"/>
          </w:tcPr>
          <w:p w14:paraId="32E7BCEE" w14:textId="77777777" w:rsidR="000A2A60" w:rsidRPr="007A2B87" w:rsidRDefault="000A2A60" w:rsidP="00464C84">
            <w:r w:rsidRPr="007A2B87">
              <w:t>epoch</w:t>
            </w:r>
          </w:p>
        </w:tc>
        <w:tc>
          <w:tcPr>
            <w:tcW w:w="3667" w:type="pct"/>
          </w:tcPr>
          <w:p w14:paraId="7F47B4B9" w14:textId="77777777" w:rsidR="000A2A60" w:rsidRPr="007A2B87" w:rsidRDefault="000A2A60" w:rsidP="00464C84">
            <w:r w:rsidRPr="007A2B87">
              <w:t>A bounded consensus interval used for validator rotation, key lifecycle, governance checkpoints, and mempool key epochs.</w:t>
            </w:r>
          </w:p>
        </w:tc>
      </w:tr>
      <w:tr w:rsidR="000A2A60" w:rsidRPr="007A2B87" w14:paraId="4FB1A0A4" w14:textId="77777777" w:rsidTr="000A2A60">
        <w:trPr>
          <w:jc w:val="center"/>
        </w:trPr>
        <w:tc>
          <w:tcPr>
            <w:tcW w:w="1333" w:type="pct"/>
          </w:tcPr>
          <w:p w14:paraId="2F3ABA91" w14:textId="77777777" w:rsidR="000A2A60" w:rsidRPr="007A2B87" w:rsidRDefault="000A2A60" w:rsidP="00464C84">
            <w:r w:rsidRPr="007A2B87">
              <w:t>activation_height</w:t>
            </w:r>
          </w:p>
        </w:tc>
        <w:tc>
          <w:tcPr>
            <w:tcW w:w="3667" w:type="pct"/>
          </w:tcPr>
          <w:p w14:paraId="7B142A8F" w14:textId="77777777" w:rsidR="000A2A60" w:rsidRPr="007A2B87" w:rsidRDefault="000A2A60" w:rsidP="00464C84">
            <w:r w:rsidRPr="007A2B87">
              <w:t>The finalized height at or after which a pending control becomes active.</w:t>
            </w:r>
          </w:p>
        </w:tc>
      </w:tr>
      <w:tr w:rsidR="000A2A60" w:rsidRPr="007A2B87" w14:paraId="0FB44A64" w14:textId="77777777" w:rsidTr="000A2A60">
        <w:trPr>
          <w:jc w:val="center"/>
        </w:trPr>
        <w:tc>
          <w:tcPr>
            <w:tcW w:w="1333" w:type="pct"/>
          </w:tcPr>
          <w:p w14:paraId="6C6C949C" w14:textId="77777777" w:rsidR="000A2A60" w:rsidRPr="007A2B87" w:rsidRDefault="000A2A60" w:rsidP="00464C84">
            <w:r w:rsidRPr="007A2B87">
              <w:t>expiry_height</w:t>
            </w:r>
          </w:p>
        </w:tc>
        <w:tc>
          <w:tcPr>
            <w:tcW w:w="3667" w:type="pct"/>
          </w:tcPr>
          <w:p w14:paraId="1C8E0721" w14:textId="77777777" w:rsidR="000A2A60" w:rsidRPr="007A2B87" w:rsidRDefault="000A2A60" w:rsidP="00464C84">
            <w:r w:rsidRPr="007A2B87">
              <w:t>The finalized height after which a transaction, approval, intent, ticket, challenge, or authorization is no longer valid.</w:t>
            </w:r>
          </w:p>
        </w:tc>
      </w:tr>
      <w:tr w:rsidR="000A2A60" w:rsidRPr="007A2B87" w14:paraId="65C88C14" w14:textId="77777777" w:rsidTr="000A2A60">
        <w:trPr>
          <w:jc w:val="center"/>
        </w:trPr>
        <w:tc>
          <w:tcPr>
            <w:tcW w:w="1333" w:type="pct"/>
          </w:tcPr>
          <w:p w14:paraId="1296AA29" w14:textId="77777777" w:rsidR="000A2A60" w:rsidRPr="007A2B87" w:rsidRDefault="000A2A60" w:rsidP="00464C84">
            <w:r w:rsidRPr="007A2B87">
              <w:t>challenge_window_epochs</w:t>
            </w:r>
          </w:p>
        </w:tc>
        <w:tc>
          <w:tcPr>
            <w:tcW w:w="3667" w:type="pct"/>
          </w:tcPr>
          <w:p w14:paraId="390A937A" w14:textId="77777777" w:rsidR="000A2A60" w:rsidRPr="007A2B87" w:rsidRDefault="000A2A60" w:rsidP="00464C84">
            <w:r w:rsidRPr="007A2B87">
              <w:t>A dispute or appeal window measured in whole epochs, not wall-clock days.</w:t>
            </w:r>
          </w:p>
        </w:tc>
      </w:tr>
      <w:tr w:rsidR="000A2A60" w:rsidRPr="007A2B87" w14:paraId="77AB294E" w14:textId="77777777" w:rsidTr="000A2A60">
        <w:trPr>
          <w:jc w:val="center"/>
        </w:trPr>
        <w:tc>
          <w:tcPr>
            <w:tcW w:w="1333" w:type="pct"/>
          </w:tcPr>
          <w:p w14:paraId="59B2D685" w14:textId="77777777" w:rsidR="000A2A60" w:rsidRPr="007A2B87" w:rsidRDefault="000A2A60" w:rsidP="00464C84">
            <w:r w:rsidRPr="007A2B87">
              <w:t>source_chain_finality_unit</w:t>
            </w:r>
          </w:p>
        </w:tc>
        <w:tc>
          <w:tcPr>
            <w:tcW w:w="3667" w:type="pct"/>
          </w:tcPr>
          <w:p w14:paraId="3CDCA4CD" w14:textId="77777777" w:rsidR="000A2A60" w:rsidRPr="007A2B87" w:rsidRDefault="000A2A60" w:rsidP="00464C84">
            <w:r w:rsidRPr="007A2B87">
              <w:t>The external chain block height, slot, confirmation count, or finality checkpoint required by SXCP before accepting an external fact.</w:t>
            </w:r>
          </w:p>
        </w:tc>
      </w:tr>
    </w:tbl>
    <w:p w14:paraId="7C5C978F" w14:textId="77777777" w:rsidR="000A2A60" w:rsidRPr="007A2B87" w:rsidRDefault="000A2A60" w:rsidP="000A2A60"/>
    <w:p w14:paraId="072F3D51"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0.2.2 Required Rewrites for Existing Controls</w:t>
      </w:r>
    </w:p>
    <w:tbl>
      <w:tblPr>
        <w:tblStyle w:val="TableGrid"/>
        <w:tblW w:w="5000" w:type="pct"/>
        <w:jc w:val="center"/>
        <w:tblLook w:val="04A0" w:firstRow="1" w:lastRow="0" w:firstColumn="1" w:lastColumn="0" w:noHBand="0" w:noVBand="1"/>
      </w:tblPr>
      <w:tblGrid>
        <w:gridCol w:w="4314"/>
        <w:gridCol w:w="12956"/>
      </w:tblGrid>
      <w:tr w:rsidR="000A2A60" w:rsidRPr="007A2B87" w14:paraId="6F920B36" w14:textId="77777777" w:rsidTr="000A2A60">
        <w:trPr>
          <w:tblHeader/>
          <w:jc w:val="center"/>
        </w:trPr>
        <w:tc>
          <w:tcPr>
            <w:tcW w:w="1249" w:type="pct"/>
            <w:shd w:val="clear" w:color="auto" w:fill="D9EAF7"/>
            <w:vAlign w:val="center"/>
          </w:tcPr>
          <w:p w14:paraId="3A500359" w14:textId="77777777" w:rsidR="000A2A60" w:rsidRPr="007A2B87" w:rsidRDefault="000A2A60" w:rsidP="00464C84">
            <w:r w:rsidRPr="007A2B87">
              <w:rPr>
                <w:b/>
              </w:rPr>
              <w:t>Current Concept</w:t>
            </w:r>
          </w:p>
        </w:tc>
        <w:tc>
          <w:tcPr>
            <w:tcW w:w="3751" w:type="pct"/>
            <w:shd w:val="clear" w:color="auto" w:fill="D9EAF7"/>
            <w:vAlign w:val="center"/>
          </w:tcPr>
          <w:p w14:paraId="2A9D4CA4" w14:textId="77777777" w:rsidR="000A2A60" w:rsidRPr="007A2B87" w:rsidRDefault="000A2A60" w:rsidP="00464C84">
            <w:r w:rsidRPr="007A2B87">
              <w:rPr>
                <w:b/>
              </w:rPr>
              <w:t>v1.4 Normative Rewrite</w:t>
            </w:r>
          </w:p>
        </w:tc>
      </w:tr>
      <w:tr w:rsidR="000A2A60" w:rsidRPr="007A2B87" w14:paraId="31BB878F" w14:textId="77777777" w:rsidTr="000A2A60">
        <w:trPr>
          <w:jc w:val="center"/>
        </w:trPr>
        <w:tc>
          <w:tcPr>
            <w:tcW w:w="1249" w:type="pct"/>
          </w:tcPr>
          <w:p w14:paraId="50C51C70" w14:textId="77777777" w:rsidR="000A2A60" w:rsidRPr="007A2B87" w:rsidRDefault="000A2A60" w:rsidP="00464C84">
            <w:r w:rsidRPr="007A2B87">
              <w:t>Approval expiry timestamp</w:t>
            </w:r>
          </w:p>
        </w:tc>
        <w:tc>
          <w:tcPr>
            <w:tcW w:w="3751" w:type="pct"/>
          </w:tcPr>
          <w:p w14:paraId="34E0DE43" w14:textId="77777777" w:rsidR="000A2A60" w:rsidRPr="007A2B87" w:rsidRDefault="000A2A60" w:rsidP="00464C84">
            <w:r w:rsidRPr="007A2B87">
              <w:t>approval.expiry_height or approval.expiry_epoch. Wallet may display estimated local date/time.</w:t>
            </w:r>
          </w:p>
        </w:tc>
      </w:tr>
      <w:tr w:rsidR="000A2A60" w:rsidRPr="007A2B87" w14:paraId="6B45E767" w14:textId="77777777" w:rsidTr="000A2A60">
        <w:trPr>
          <w:jc w:val="center"/>
        </w:trPr>
        <w:tc>
          <w:tcPr>
            <w:tcW w:w="1249" w:type="pct"/>
          </w:tcPr>
          <w:p w14:paraId="024C3CEA" w14:textId="77777777" w:rsidR="000A2A60" w:rsidRPr="007A2B87" w:rsidRDefault="000A2A60" w:rsidP="00464C84">
            <w:r w:rsidRPr="007A2B87">
              <w:t>Pending high-value transfer delay in hours/days</w:t>
            </w:r>
          </w:p>
        </w:tc>
        <w:tc>
          <w:tcPr>
            <w:tcW w:w="3751" w:type="pct"/>
          </w:tcPr>
          <w:p w14:paraId="41C986D1" w14:textId="77777777" w:rsidR="000A2A60" w:rsidRPr="007A2B87" w:rsidRDefault="000A2A60" w:rsidP="00464C84">
            <w:r w:rsidRPr="007A2B87">
              <w:t>release_height = current_finalized_height + governance-configured delay_blocks. Wallet displays estimated release time.</w:t>
            </w:r>
          </w:p>
        </w:tc>
      </w:tr>
      <w:tr w:rsidR="000A2A60" w:rsidRPr="007A2B87" w14:paraId="43EC7DB6" w14:textId="77777777" w:rsidTr="000A2A60">
        <w:trPr>
          <w:jc w:val="center"/>
        </w:trPr>
        <w:tc>
          <w:tcPr>
            <w:tcW w:w="1249" w:type="pct"/>
          </w:tcPr>
          <w:p w14:paraId="73CB4556" w14:textId="77777777" w:rsidR="000A2A60" w:rsidRPr="007A2B87" w:rsidRDefault="000A2A60" w:rsidP="00464C84">
            <w:r w:rsidRPr="007A2B87">
              <w:t>Guardian change delay window</w:t>
            </w:r>
          </w:p>
        </w:tc>
        <w:tc>
          <w:tcPr>
            <w:tcW w:w="3751" w:type="pct"/>
          </w:tcPr>
          <w:p w14:paraId="582FFC3C" w14:textId="77777777" w:rsidR="000A2A60" w:rsidRPr="007A2B87" w:rsidRDefault="000A2A60" w:rsidP="00464C84">
            <w:r w:rsidRPr="007A2B87">
              <w:t>guardian_activation_epoch and guardian_challenge_window_epochs.</w:t>
            </w:r>
          </w:p>
        </w:tc>
      </w:tr>
      <w:tr w:rsidR="000A2A60" w:rsidRPr="007A2B87" w14:paraId="16B88C59" w14:textId="77777777" w:rsidTr="000A2A60">
        <w:trPr>
          <w:jc w:val="center"/>
        </w:trPr>
        <w:tc>
          <w:tcPr>
            <w:tcW w:w="1249" w:type="pct"/>
          </w:tcPr>
          <w:p w14:paraId="629F88E1" w14:textId="77777777" w:rsidR="000A2A60" w:rsidRPr="007A2B87" w:rsidRDefault="000A2A60" w:rsidP="00464C84">
            <w:r w:rsidRPr="007A2B87">
              <w:t>Emergency freeze duration</w:t>
            </w:r>
          </w:p>
        </w:tc>
        <w:tc>
          <w:tcPr>
            <w:tcW w:w="3751" w:type="pct"/>
          </w:tcPr>
          <w:p w14:paraId="1D5310CF" w14:textId="77777777" w:rsidR="000A2A60" w:rsidRPr="007A2B87" w:rsidRDefault="000A2A60" w:rsidP="00464C84">
            <w:r w:rsidRPr="007A2B87">
              <w:t>freeze_start_height and freeze_expiry_height, with governance-defined maximum extension epochs.</w:t>
            </w:r>
          </w:p>
        </w:tc>
      </w:tr>
      <w:tr w:rsidR="000A2A60" w:rsidRPr="007A2B87" w14:paraId="56C168EA" w14:textId="77777777" w:rsidTr="000A2A60">
        <w:trPr>
          <w:jc w:val="center"/>
        </w:trPr>
        <w:tc>
          <w:tcPr>
            <w:tcW w:w="1249" w:type="pct"/>
          </w:tcPr>
          <w:p w14:paraId="40ED002F" w14:textId="77777777" w:rsidR="000A2A60" w:rsidRPr="007A2B87" w:rsidRDefault="000A2A60" w:rsidP="00464C84">
            <w:r w:rsidRPr="007A2B87">
              <w:t>Governance execution delay</w:t>
            </w:r>
          </w:p>
        </w:tc>
        <w:tc>
          <w:tcPr>
            <w:tcW w:w="3751" w:type="pct"/>
          </w:tcPr>
          <w:p w14:paraId="5F2CDA59" w14:textId="77777777" w:rsidR="000A2A60" w:rsidRPr="007A2B87" w:rsidRDefault="000A2A60" w:rsidP="00464C84">
            <w:r w:rsidRPr="007A2B87">
              <w:t>proposal_activation_height or proposal_activation_epoch after final approval.</w:t>
            </w:r>
          </w:p>
        </w:tc>
      </w:tr>
      <w:tr w:rsidR="000A2A60" w:rsidRPr="007A2B87" w14:paraId="3FBEB8B5" w14:textId="77777777" w:rsidTr="000A2A60">
        <w:trPr>
          <w:jc w:val="center"/>
        </w:trPr>
        <w:tc>
          <w:tcPr>
            <w:tcW w:w="1249" w:type="pct"/>
          </w:tcPr>
          <w:p w14:paraId="54E2B804" w14:textId="77777777" w:rsidR="000A2A60" w:rsidRPr="007A2B87" w:rsidRDefault="000A2A60" w:rsidP="00464C84">
            <w:r w:rsidRPr="007A2B87">
              <w:t>SXCP finality waiting period</w:t>
            </w:r>
          </w:p>
        </w:tc>
        <w:tc>
          <w:tcPr>
            <w:tcW w:w="3751" w:type="pct"/>
          </w:tcPr>
          <w:p w14:paraId="18BA5795" w14:textId="77777777" w:rsidR="000A2A60" w:rsidRPr="007A2B87" w:rsidRDefault="000A2A60" w:rsidP="00464C84">
            <w:r w:rsidRPr="007A2B87">
              <w:t>source_chain_finality_unit per chain adapter. Use external block/slot/finality checkpoints, not local wall-clock estimates.</w:t>
            </w:r>
          </w:p>
        </w:tc>
      </w:tr>
      <w:tr w:rsidR="000A2A60" w:rsidRPr="007A2B87" w14:paraId="1AA0EC72" w14:textId="77777777" w:rsidTr="000A2A60">
        <w:trPr>
          <w:jc w:val="center"/>
        </w:trPr>
        <w:tc>
          <w:tcPr>
            <w:tcW w:w="1249" w:type="pct"/>
          </w:tcPr>
          <w:p w14:paraId="12C0DFD5" w14:textId="77777777" w:rsidR="000A2A60" w:rsidRPr="007A2B87" w:rsidRDefault="000A2A60" w:rsidP="00464C84">
            <w:r w:rsidRPr="007A2B87">
              <w:t>Atomic swap timeouts</w:t>
            </w:r>
          </w:p>
        </w:tc>
        <w:tc>
          <w:tcPr>
            <w:tcW w:w="3751" w:type="pct"/>
          </w:tcPr>
          <w:p w14:paraId="0C57AD52" w14:textId="77777777" w:rsidR="000A2A60" w:rsidRPr="007A2B87" w:rsidRDefault="000A2A60" w:rsidP="00464C84">
            <w:r w:rsidRPr="007A2B87">
              <w:t>Use chain-native block heights or locktime semantics for each participating chain. UI may display estimated expiration time.</w:t>
            </w:r>
          </w:p>
        </w:tc>
      </w:tr>
    </w:tbl>
    <w:p w14:paraId="2A9B9A19" w14:textId="77777777" w:rsidR="000A2A60" w:rsidRPr="007A2B87" w:rsidRDefault="000A2A60" w:rsidP="000A2A60"/>
    <w:p w14:paraId="2E736BE7"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0.2.3 Operator Time Synchronization</w:t>
      </w:r>
    </w:p>
    <w:p w14:paraId="1CFF46F3" w14:textId="77777777" w:rsidR="000A2A60" w:rsidRPr="007A2B87" w:rsidRDefault="000A2A60" w:rsidP="000A2A60">
      <w:pPr>
        <w:spacing w:after="120"/>
      </w:pPr>
      <w:r w:rsidRPr="007A2B87">
        <w:rPr>
          <w:rFonts w:ascii="Aptos" w:hAnsi="Aptos"/>
        </w:rPr>
        <w:t>Infrastructure still needs accurate time for logs, certificates, monitoring, incident response, TLS, build systems, and operational correlation. All production validators, relayers, RPC nodes, signing services, release systems, and monitoring systems MUST use authenticated time synchronization. The default requirement is NTS-protected NTP with multiple independent time sources. Unauthenticated NTP is prohibited for production infrastructure.</w:t>
      </w:r>
    </w:p>
    <w:p w14:paraId="08519D71" w14:textId="77777777" w:rsidR="000A2A60" w:rsidRPr="007A2B87" w:rsidRDefault="000A2A60" w:rsidP="000A2A60">
      <w:pPr>
        <w:pStyle w:val="ListBullet"/>
        <w:spacing w:after="40"/>
        <w:rPr>
          <w:rFonts w:ascii="Sora" w:hAnsi="Sora" w:cs="Sora"/>
          <w:sz w:val="22"/>
        </w:rPr>
      </w:pPr>
      <w:r w:rsidRPr="007A2B87">
        <w:rPr>
          <w:rFonts w:cs="Sora"/>
          <w:sz w:val="22"/>
        </w:rPr>
        <w:t>Nodes MUST use monotonic clocks for local timeout measurement and must not use wall-clock jumps to trigger security-critical state transitions.</w:t>
      </w:r>
    </w:p>
    <w:p w14:paraId="3E119E44" w14:textId="77777777" w:rsidR="000A2A60" w:rsidRPr="007A2B87" w:rsidRDefault="000A2A60" w:rsidP="000A2A60">
      <w:pPr>
        <w:pStyle w:val="ListBullet"/>
        <w:spacing w:after="40"/>
        <w:rPr>
          <w:rFonts w:ascii="Sora" w:hAnsi="Sora" w:cs="Sora"/>
          <w:sz w:val="22"/>
        </w:rPr>
      </w:pPr>
      <w:r w:rsidRPr="007A2B87">
        <w:rPr>
          <w:rFonts w:cs="Sora"/>
          <w:sz w:val="22"/>
        </w:rPr>
        <w:t>Clock drift beyond governance-defined tolerance triggers operator alerts and may remove the node from latency-sensitive duties until corrected.</w:t>
      </w:r>
    </w:p>
    <w:p w14:paraId="44F1629B" w14:textId="77777777" w:rsidR="000A2A60" w:rsidRPr="007A2B87" w:rsidRDefault="000A2A60" w:rsidP="000A2A60">
      <w:pPr>
        <w:pStyle w:val="ListBullet"/>
        <w:spacing w:after="40"/>
        <w:rPr>
          <w:rFonts w:ascii="Sora" w:hAnsi="Sora" w:cs="Sora"/>
          <w:sz w:val="22"/>
        </w:rPr>
      </w:pPr>
      <w:r w:rsidRPr="007A2B87">
        <w:rPr>
          <w:rFonts w:cs="Sora"/>
          <w:sz w:val="22"/>
        </w:rPr>
        <w:lastRenderedPageBreak/>
        <w:t>Security logs MUST include both local wall-clock timestamp and finalized_height/epoch where applicable. For consensus-relevant evidence, finalized_height/epoch is authoritative.</w:t>
      </w:r>
    </w:p>
    <w:p w14:paraId="7B60AE38" w14:textId="77777777" w:rsidR="000A2A60" w:rsidRPr="007A2B87" w:rsidRDefault="000A2A60" w:rsidP="000A2A60">
      <w:pPr>
        <w:pStyle w:val="ListBullet"/>
        <w:spacing w:after="40"/>
        <w:rPr>
          <w:rFonts w:ascii="Sora" w:hAnsi="Sora" w:cs="Sora"/>
          <w:sz w:val="22"/>
        </w:rPr>
      </w:pPr>
      <w:r w:rsidRPr="007A2B87">
        <w:rPr>
          <w:rFonts w:cs="Sora"/>
          <w:sz w:val="22"/>
        </w:rPr>
        <w:t>CI/CD, release signing, notarization, certificate renewal, and incident timelines MUST use NTS-backed time sources and preserve signed audit logs.</w:t>
      </w:r>
    </w:p>
    <w:p w14:paraId="47089959"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0.2.4 Implementation Steps</w:t>
      </w:r>
    </w:p>
    <w:tbl>
      <w:tblPr>
        <w:tblStyle w:val="TableGrid"/>
        <w:tblW w:w="5000" w:type="pct"/>
        <w:jc w:val="center"/>
        <w:tblLook w:val="04A0" w:firstRow="1" w:lastRow="0" w:firstColumn="1" w:lastColumn="0" w:noHBand="0" w:noVBand="1"/>
      </w:tblPr>
      <w:tblGrid>
        <w:gridCol w:w="751"/>
        <w:gridCol w:w="3057"/>
        <w:gridCol w:w="6014"/>
        <w:gridCol w:w="7448"/>
      </w:tblGrid>
      <w:tr w:rsidR="000A2A60" w:rsidRPr="007A2B87" w14:paraId="0936817C" w14:textId="77777777" w:rsidTr="000A2A60">
        <w:trPr>
          <w:tblHeader/>
          <w:jc w:val="center"/>
        </w:trPr>
        <w:tc>
          <w:tcPr>
            <w:tcW w:w="203" w:type="pct"/>
            <w:shd w:val="clear" w:color="auto" w:fill="D9EAF7"/>
            <w:vAlign w:val="center"/>
          </w:tcPr>
          <w:p w14:paraId="2FEFC0AD" w14:textId="77777777" w:rsidR="000A2A60" w:rsidRPr="007A2B87" w:rsidRDefault="000A2A60" w:rsidP="00464C84">
            <w:r w:rsidRPr="007A2B87">
              <w:rPr>
                <w:b/>
              </w:rPr>
              <w:t>Step</w:t>
            </w:r>
          </w:p>
        </w:tc>
        <w:tc>
          <w:tcPr>
            <w:tcW w:w="890" w:type="pct"/>
            <w:shd w:val="clear" w:color="auto" w:fill="D9EAF7"/>
            <w:vAlign w:val="center"/>
          </w:tcPr>
          <w:p w14:paraId="1BBF826B" w14:textId="77777777" w:rsidR="000A2A60" w:rsidRPr="007A2B87" w:rsidRDefault="000A2A60" w:rsidP="00464C84">
            <w:r w:rsidRPr="007A2B87">
              <w:rPr>
                <w:b/>
              </w:rPr>
              <w:t>Action</w:t>
            </w:r>
          </w:p>
        </w:tc>
        <w:tc>
          <w:tcPr>
            <w:tcW w:w="1746" w:type="pct"/>
            <w:shd w:val="clear" w:color="auto" w:fill="D9EAF7"/>
            <w:vAlign w:val="center"/>
          </w:tcPr>
          <w:p w14:paraId="1CFB06FC" w14:textId="77777777" w:rsidR="000A2A60" w:rsidRPr="007A2B87" w:rsidRDefault="000A2A60" w:rsidP="00464C84">
            <w:r w:rsidRPr="007A2B87">
              <w:rPr>
                <w:b/>
              </w:rPr>
              <w:t>Implementation Detail</w:t>
            </w:r>
          </w:p>
        </w:tc>
        <w:tc>
          <w:tcPr>
            <w:tcW w:w="2161" w:type="pct"/>
            <w:shd w:val="clear" w:color="auto" w:fill="D9EAF7"/>
            <w:vAlign w:val="center"/>
          </w:tcPr>
          <w:p w14:paraId="6547A94B" w14:textId="77777777" w:rsidR="000A2A60" w:rsidRPr="007A2B87" w:rsidRDefault="000A2A60" w:rsidP="00464C84">
            <w:r w:rsidRPr="007A2B87">
              <w:rPr>
                <w:b/>
              </w:rPr>
              <w:t>Verification Test</w:t>
            </w:r>
          </w:p>
        </w:tc>
      </w:tr>
      <w:tr w:rsidR="000A2A60" w:rsidRPr="007A2B87" w14:paraId="31A3CEA3" w14:textId="77777777" w:rsidTr="000A2A60">
        <w:trPr>
          <w:jc w:val="center"/>
        </w:trPr>
        <w:tc>
          <w:tcPr>
            <w:tcW w:w="203" w:type="pct"/>
          </w:tcPr>
          <w:p w14:paraId="0B12205B" w14:textId="77777777" w:rsidR="000A2A60" w:rsidRPr="007A2B87" w:rsidRDefault="000A2A60" w:rsidP="00464C84">
            <w:r w:rsidRPr="007A2B87">
              <w:t>1</w:t>
            </w:r>
          </w:p>
        </w:tc>
        <w:tc>
          <w:tcPr>
            <w:tcW w:w="890" w:type="pct"/>
          </w:tcPr>
          <w:p w14:paraId="51700046" w14:textId="77777777" w:rsidR="000A2A60" w:rsidRPr="007A2B87" w:rsidRDefault="000A2A60" w:rsidP="00464C84">
            <w:r w:rsidRPr="007A2B87">
              <w:t>Replace wall-clock protocol fields</w:t>
            </w:r>
          </w:p>
        </w:tc>
        <w:tc>
          <w:tcPr>
            <w:tcW w:w="1746" w:type="pct"/>
          </w:tcPr>
          <w:p w14:paraId="50C766A1" w14:textId="77777777" w:rsidR="000A2A60" w:rsidRPr="007A2B87" w:rsidRDefault="000A2A60" w:rsidP="00464C84">
            <w:r w:rsidRPr="007A2B87">
              <w:t>Change security-critical structs from timestamp fields to height/epoch fields unless external-chain semantics require otherwise.</w:t>
            </w:r>
          </w:p>
        </w:tc>
        <w:tc>
          <w:tcPr>
            <w:tcW w:w="2161" w:type="pct"/>
          </w:tcPr>
          <w:p w14:paraId="0CB9093B" w14:textId="77777777" w:rsidR="000A2A60" w:rsidRPr="007A2B87" w:rsidRDefault="000A2A60" w:rsidP="00464C84">
            <w:r w:rsidRPr="007A2B87">
              <w:t>Static schema audit finds no timestamp-only fields for approvals, freezes, guardian changes, pending transfers, or governance delays.</w:t>
            </w:r>
          </w:p>
        </w:tc>
      </w:tr>
      <w:tr w:rsidR="000A2A60" w:rsidRPr="007A2B87" w14:paraId="49461A4D" w14:textId="77777777" w:rsidTr="000A2A60">
        <w:trPr>
          <w:jc w:val="center"/>
        </w:trPr>
        <w:tc>
          <w:tcPr>
            <w:tcW w:w="203" w:type="pct"/>
          </w:tcPr>
          <w:p w14:paraId="743B1183" w14:textId="77777777" w:rsidR="000A2A60" w:rsidRPr="007A2B87" w:rsidRDefault="000A2A60" w:rsidP="00464C84">
            <w:r w:rsidRPr="007A2B87">
              <w:t>2</w:t>
            </w:r>
          </w:p>
        </w:tc>
        <w:tc>
          <w:tcPr>
            <w:tcW w:w="890" w:type="pct"/>
          </w:tcPr>
          <w:p w14:paraId="191BC7AD" w14:textId="77777777" w:rsidR="000A2A60" w:rsidRPr="007A2B87" w:rsidRDefault="000A2A60" w:rsidP="00464C84">
            <w:r w:rsidRPr="007A2B87">
              <w:t>Add UI time-estimate layer</w:t>
            </w:r>
          </w:p>
        </w:tc>
        <w:tc>
          <w:tcPr>
            <w:tcW w:w="1746" w:type="pct"/>
          </w:tcPr>
          <w:p w14:paraId="59C7FFB4" w14:textId="77777777" w:rsidR="000A2A60" w:rsidRPr="007A2B87" w:rsidRDefault="000A2A60" w:rsidP="00464C84">
            <w:r w:rsidRPr="007A2B87">
              <w:t>Wallet and explorer convert heights/epochs to estimated local times but label estimates as non-normative.</w:t>
            </w:r>
          </w:p>
        </w:tc>
        <w:tc>
          <w:tcPr>
            <w:tcW w:w="2161" w:type="pct"/>
          </w:tcPr>
          <w:p w14:paraId="68A97DA5" w14:textId="77777777" w:rsidR="000A2A60" w:rsidRPr="007A2B87" w:rsidRDefault="000A2A60" w:rsidP="00464C84">
            <w:r w:rsidRPr="007A2B87">
              <w:t>Simulate variable block times. Confirm UI estimate changes without changing protocol expiry.</w:t>
            </w:r>
          </w:p>
        </w:tc>
      </w:tr>
      <w:tr w:rsidR="000A2A60" w:rsidRPr="007A2B87" w14:paraId="1E1CD34D" w14:textId="77777777" w:rsidTr="000A2A60">
        <w:trPr>
          <w:jc w:val="center"/>
        </w:trPr>
        <w:tc>
          <w:tcPr>
            <w:tcW w:w="203" w:type="pct"/>
          </w:tcPr>
          <w:p w14:paraId="216BE360" w14:textId="77777777" w:rsidR="000A2A60" w:rsidRPr="007A2B87" w:rsidRDefault="000A2A60" w:rsidP="00464C84">
            <w:r w:rsidRPr="007A2B87">
              <w:t>3</w:t>
            </w:r>
          </w:p>
        </w:tc>
        <w:tc>
          <w:tcPr>
            <w:tcW w:w="890" w:type="pct"/>
          </w:tcPr>
          <w:p w14:paraId="42FEA6D4" w14:textId="77777777" w:rsidR="000A2A60" w:rsidRPr="007A2B87" w:rsidRDefault="000A2A60" w:rsidP="00464C84">
            <w:r w:rsidRPr="007A2B87">
              <w:t>Mandate NTS for production infrastructure</w:t>
            </w:r>
          </w:p>
        </w:tc>
        <w:tc>
          <w:tcPr>
            <w:tcW w:w="1746" w:type="pct"/>
          </w:tcPr>
          <w:p w14:paraId="3E52DB66" w14:textId="77777777" w:rsidR="000A2A60" w:rsidRPr="007A2B87" w:rsidRDefault="000A2A60" w:rsidP="00464C84">
            <w:r w:rsidRPr="007A2B87">
              <w:t>Validator and relayer deployment profiles require NTS-capable clients and multiple authenticated sources.</w:t>
            </w:r>
          </w:p>
        </w:tc>
        <w:tc>
          <w:tcPr>
            <w:tcW w:w="2161" w:type="pct"/>
          </w:tcPr>
          <w:p w14:paraId="0BB79D5E" w14:textId="77777777" w:rsidR="000A2A60" w:rsidRPr="007A2B87" w:rsidRDefault="000A2A60" w:rsidP="00464C84">
            <w:r w:rsidRPr="007A2B87">
              <w:t>Attempt production profile boot with unauthenticated NTP. Confirm node fails policy check or enters non-validator mode.</w:t>
            </w:r>
          </w:p>
        </w:tc>
      </w:tr>
      <w:tr w:rsidR="000A2A60" w:rsidRPr="007A2B87" w14:paraId="3D10CD4A" w14:textId="77777777" w:rsidTr="000A2A60">
        <w:trPr>
          <w:jc w:val="center"/>
        </w:trPr>
        <w:tc>
          <w:tcPr>
            <w:tcW w:w="203" w:type="pct"/>
          </w:tcPr>
          <w:p w14:paraId="52E2F4A2" w14:textId="77777777" w:rsidR="000A2A60" w:rsidRPr="007A2B87" w:rsidRDefault="000A2A60" w:rsidP="00464C84">
            <w:r w:rsidRPr="007A2B87">
              <w:t>4</w:t>
            </w:r>
          </w:p>
        </w:tc>
        <w:tc>
          <w:tcPr>
            <w:tcW w:w="890" w:type="pct"/>
          </w:tcPr>
          <w:p w14:paraId="67CFC583" w14:textId="77777777" w:rsidR="000A2A60" w:rsidRPr="007A2B87" w:rsidRDefault="000A2A60" w:rsidP="00464C84">
            <w:r w:rsidRPr="007A2B87">
              <w:t>Add clock-skew detection</w:t>
            </w:r>
          </w:p>
        </w:tc>
        <w:tc>
          <w:tcPr>
            <w:tcW w:w="1746" w:type="pct"/>
          </w:tcPr>
          <w:p w14:paraId="28D92A8D" w14:textId="77777777" w:rsidR="000A2A60" w:rsidRPr="007A2B87" w:rsidRDefault="000A2A60" w:rsidP="00464C84">
            <w:r w:rsidRPr="007A2B87">
              <w:t>Monitoring records drift, leap events, source changes, and local monotonic-vs-wall discrepancies.</w:t>
            </w:r>
          </w:p>
        </w:tc>
        <w:tc>
          <w:tcPr>
            <w:tcW w:w="2161" w:type="pct"/>
          </w:tcPr>
          <w:p w14:paraId="2E4235A5" w14:textId="77777777" w:rsidR="000A2A60" w:rsidRPr="007A2B87" w:rsidRDefault="000A2A60" w:rsidP="00464C84">
            <w:r w:rsidRPr="007A2B87">
              <w:t>Inject clock skew. Confirm alert, quarantine from latency-sensitive duties, and no consensus state transition caused by wall-clock jump.</w:t>
            </w:r>
          </w:p>
        </w:tc>
      </w:tr>
    </w:tbl>
    <w:p w14:paraId="48A05B43" w14:textId="77777777" w:rsidR="000A2A60" w:rsidRPr="007A2B87" w:rsidRDefault="000A2A60" w:rsidP="000A2A60"/>
    <w:p w14:paraId="4AD9E8D7" w14:textId="77777777" w:rsidR="0007166F" w:rsidRPr="007A2B87" w:rsidRDefault="0007166F" w:rsidP="0007166F">
      <w:pPr>
        <w:pStyle w:val="Heading2"/>
        <w:rPr>
          <w:rFonts w:ascii="Sora" w:hAnsi="Sora" w:cs="Sora"/>
          <w:sz w:val="22"/>
          <w:szCs w:val="22"/>
        </w:rPr>
      </w:pPr>
      <w:r w:rsidRPr="007A2B87">
        <w:rPr>
          <w:rFonts w:ascii="Aptos" w:hAnsi="Aptos" w:cs="Sora"/>
          <w:sz w:val="22"/>
          <w:szCs w:val="22"/>
        </w:rPr>
        <w:t>0.3 External Dependency and Compatibility Surface Boundaries</w:t>
      </w:r>
    </w:p>
    <w:p w14:paraId="24C64F3B" w14:textId="77777777" w:rsidR="0007166F" w:rsidRPr="007A2B87" w:rsidRDefault="0007166F" w:rsidP="0007166F">
      <w:pPr>
        <w:spacing w:after="120"/>
      </w:pPr>
      <w:r w:rsidRPr="007A2B87">
        <w:rPr>
          <w:rFonts w:ascii="Aptos" w:hAnsi="Aptos"/>
        </w:rPr>
        <w:t>Synergy-native security guarantees apply natively only where Synergy controls the validation boundary. Native guarantees do not automatically propagate through compatibility lanes, adapters, relayers, websites, DNS, mobile operating systems, app stores, browsers, external wallets, external chains, or user endpoints. This distinction is mandatory and must be preserved in all public, internal, audit, and engineering materials.</w:t>
      </w:r>
    </w:p>
    <w:p w14:paraId="66DA5D14" w14:textId="77777777" w:rsidR="0007166F" w:rsidRPr="007A2B87" w:rsidRDefault="0007166F" w:rsidP="0007166F">
      <w:pPr>
        <w:spacing w:after="120"/>
      </w:pPr>
      <w:r w:rsidRPr="007A2B87">
        <w:rPr>
          <w:rFonts w:ascii="Aptos" w:hAnsi="Aptos"/>
        </w:rPr>
        <w:t>Synergy may strongly harden external surfaces. It may verify external facts through SXCP. It may wrap compatibility surfaces in strict policy. It may use post-quantum transport where clients support it. But hardening an external dependency is not the same as making it a Synergy-native consensus property.</w:t>
      </w:r>
    </w:p>
    <w:p w14:paraId="6231AF84" w14:textId="77777777" w:rsidR="0007166F" w:rsidRPr="007A2B87" w:rsidRDefault="0007166F" w:rsidP="0007166F">
      <w:pPr>
        <w:spacing w:after="120"/>
      </w:pPr>
      <w:r w:rsidRPr="007A2B87">
        <w:rPr>
          <w:rFonts w:ascii="Aptos" w:hAnsi="Aptos"/>
        </w:rPr>
        <w:t>Enforcement Class: external-dependency-constrained unless otherwise stated. Individual controls may additionally be consensus-enforced, wallet-enforced, compiler-enforced, or operator-enforced.</w:t>
      </w:r>
    </w:p>
    <w:p w14:paraId="27274055" w14:textId="77777777" w:rsidR="0007166F" w:rsidRPr="007A2B87" w:rsidRDefault="0007166F" w:rsidP="0007166F">
      <w:pPr>
        <w:pStyle w:val="Heading3"/>
        <w:rPr>
          <w:rFonts w:ascii="Sora" w:hAnsi="Sora" w:cs="Sora"/>
          <w:sz w:val="22"/>
          <w:szCs w:val="22"/>
        </w:rPr>
      </w:pPr>
      <w:r w:rsidRPr="007A2B87">
        <w:rPr>
          <w:rFonts w:ascii="Aptos" w:hAnsi="Aptos" w:cs="Sora"/>
          <w:sz w:val="22"/>
          <w:szCs w:val="22"/>
        </w:rPr>
        <w:t>0.3.1 Guarantee Propagation Rule</w:t>
      </w:r>
    </w:p>
    <w:p w14:paraId="27DBCD81" w14:textId="77777777" w:rsidR="0007166F" w:rsidRPr="007A2B87" w:rsidRDefault="0007166F" w:rsidP="0007166F">
      <w:pPr>
        <w:spacing w:after="120"/>
      </w:pPr>
      <w:r w:rsidRPr="007A2B87">
        <w:rPr>
          <w:rFonts w:ascii="Aptos" w:hAnsi="Aptos"/>
        </w:rPr>
        <w:t>A security guarantee propagates across a boundary only if one of the following is true:</w:t>
      </w:r>
    </w:p>
    <w:p w14:paraId="3667926C" w14:textId="77777777" w:rsidR="0007166F" w:rsidRPr="007A2B87" w:rsidRDefault="0007166F" w:rsidP="0007166F">
      <w:pPr>
        <w:pStyle w:val="ListBullet"/>
        <w:spacing w:after="40"/>
        <w:rPr>
          <w:rFonts w:ascii="Sora" w:hAnsi="Sora" w:cs="Sora"/>
          <w:sz w:val="22"/>
        </w:rPr>
      </w:pPr>
      <w:r w:rsidRPr="007A2B87">
        <w:rPr>
          <w:rFonts w:cs="Sora"/>
          <w:sz w:val="22"/>
        </w:rPr>
        <w:t>A Synergy consensus rule independently rejects the unsafe state transition.</w:t>
      </w:r>
    </w:p>
    <w:p w14:paraId="3E691ACB" w14:textId="77777777" w:rsidR="0007166F" w:rsidRPr="007A2B87" w:rsidRDefault="0007166F" w:rsidP="0007166F">
      <w:pPr>
        <w:pStyle w:val="ListBullet"/>
        <w:spacing w:after="40"/>
        <w:rPr>
          <w:rFonts w:ascii="Sora" w:hAnsi="Sora" w:cs="Sora"/>
          <w:sz w:val="22"/>
        </w:rPr>
      </w:pPr>
      <w:r w:rsidRPr="007A2B87">
        <w:rPr>
          <w:rFonts w:cs="Sora"/>
          <w:sz w:val="22"/>
        </w:rPr>
        <w:t>A SynQ compiler or SVM rule makes the unsafe behavior inexpressible for compliant SynQ contracts.</w:t>
      </w:r>
    </w:p>
    <w:p w14:paraId="6135A440" w14:textId="77777777" w:rsidR="0007166F" w:rsidRPr="007A2B87" w:rsidRDefault="0007166F" w:rsidP="0007166F">
      <w:pPr>
        <w:pStyle w:val="ListBullet"/>
        <w:spacing w:after="40"/>
        <w:rPr>
          <w:rFonts w:ascii="Sora" w:hAnsi="Sora" w:cs="Sora"/>
          <w:sz w:val="22"/>
        </w:rPr>
      </w:pPr>
      <w:r w:rsidRPr="007A2B87">
        <w:rPr>
          <w:rFonts w:cs="Sora"/>
          <w:sz w:val="22"/>
        </w:rPr>
        <w:t>A cryptographic proof or threshold attestation verifies the relevant fact under Aegis-defined rules.</w:t>
      </w:r>
    </w:p>
    <w:p w14:paraId="61EB2887" w14:textId="77777777" w:rsidR="0007166F" w:rsidRPr="007A2B87" w:rsidRDefault="0007166F" w:rsidP="0007166F">
      <w:pPr>
        <w:pStyle w:val="ListBullet"/>
        <w:spacing w:after="40"/>
        <w:rPr>
          <w:rFonts w:ascii="Sora" w:hAnsi="Sora" w:cs="Sora"/>
          <w:sz w:val="22"/>
        </w:rPr>
      </w:pPr>
      <w:r w:rsidRPr="007A2B87">
        <w:rPr>
          <w:rFonts w:cs="Sora"/>
          <w:sz w:val="22"/>
        </w:rPr>
        <w:lastRenderedPageBreak/>
        <w:t>A Synergy Wallet hard gate prevents compliant wallet authorization and the claim is explicitly scoped to compliant wallets.</w:t>
      </w:r>
    </w:p>
    <w:p w14:paraId="157EB7DC" w14:textId="77777777" w:rsidR="0007166F" w:rsidRPr="007A2B87" w:rsidRDefault="0007166F" w:rsidP="0007166F">
      <w:pPr>
        <w:spacing w:after="120"/>
      </w:pPr>
      <w:r w:rsidRPr="007A2B87">
        <w:rPr>
          <w:rFonts w:ascii="Aptos" w:hAnsi="Aptos"/>
        </w:rPr>
        <w:t>If none of these conditions holds, the guarantee does not propagate. The control must be described as detection, mitigation, containment, monitoring, or external dependency hardening.</w:t>
      </w:r>
    </w:p>
    <w:p w14:paraId="39602D38" w14:textId="77777777" w:rsidR="0007166F" w:rsidRPr="007A2B87" w:rsidRDefault="0007166F" w:rsidP="0007166F">
      <w:pPr>
        <w:pStyle w:val="Heading3"/>
        <w:rPr>
          <w:rFonts w:ascii="Sora" w:hAnsi="Sora" w:cs="Sora"/>
          <w:sz w:val="22"/>
          <w:szCs w:val="22"/>
        </w:rPr>
      </w:pPr>
      <w:r w:rsidRPr="007A2B87">
        <w:rPr>
          <w:rFonts w:ascii="Aptos" w:hAnsi="Aptos" w:cs="Sora"/>
          <w:sz w:val="22"/>
          <w:szCs w:val="22"/>
        </w:rPr>
        <w:t>0.3.2 Boundary-Specific Rules</w:t>
      </w:r>
    </w:p>
    <w:tbl>
      <w:tblPr>
        <w:tblStyle w:val="TableGrid"/>
        <w:tblW w:w="5000" w:type="pct"/>
        <w:jc w:val="center"/>
        <w:tblLook w:val="04A0" w:firstRow="1" w:lastRow="0" w:firstColumn="1" w:lastColumn="0" w:noHBand="0" w:noVBand="1"/>
      </w:tblPr>
      <w:tblGrid>
        <w:gridCol w:w="4604"/>
        <w:gridCol w:w="12666"/>
      </w:tblGrid>
      <w:tr w:rsidR="0007166F" w:rsidRPr="007A2B87" w14:paraId="2D402E0C" w14:textId="77777777" w:rsidTr="0007166F">
        <w:trPr>
          <w:tblHeader/>
          <w:jc w:val="center"/>
        </w:trPr>
        <w:tc>
          <w:tcPr>
            <w:tcW w:w="1333" w:type="pct"/>
            <w:shd w:val="clear" w:color="auto" w:fill="D9EAF7"/>
            <w:vAlign w:val="center"/>
          </w:tcPr>
          <w:p w14:paraId="39B37CF5" w14:textId="77777777" w:rsidR="0007166F" w:rsidRPr="007A2B87" w:rsidRDefault="0007166F" w:rsidP="00464C84">
            <w:r w:rsidRPr="007A2B87">
              <w:rPr>
                <w:b/>
              </w:rPr>
              <w:t>Boundary</w:t>
            </w:r>
          </w:p>
        </w:tc>
        <w:tc>
          <w:tcPr>
            <w:tcW w:w="3667" w:type="pct"/>
            <w:shd w:val="clear" w:color="auto" w:fill="D9EAF7"/>
            <w:vAlign w:val="center"/>
          </w:tcPr>
          <w:p w14:paraId="35CDA503" w14:textId="77777777" w:rsidR="0007166F" w:rsidRPr="007A2B87" w:rsidRDefault="0007166F" w:rsidP="00464C84">
            <w:r w:rsidRPr="007A2B87">
              <w:rPr>
                <w:b/>
              </w:rPr>
              <w:t>Required Statement</w:t>
            </w:r>
          </w:p>
        </w:tc>
      </w:tr>
      <w:tr w:rsidR="0007166F" w:rsidRPr="007A2B87" w14:paraId="60C7F643" w14:textId="77777777" w:rsidTr="0007166F">
        <w:trPr>
          <w:jc w:val="center"/>
        </w:trPr>
        <w:tc>
          <w:tcPr>
            <w:tcW w:w="1333" w:type="pct"/>
          </w:tcPr>
          <w:p w14:paraId="1233408E" w14:textId="77777777" w:rsidR="0007166F" w:rsidRPr="007A2B87" w:rsidRDefault="0007166F" w:rsidP="00464C84">
            <w:r w:rsidRPr="007A2B87">
              <w:t>EVM compatibility lane</w:t>
            </w:r>
          </w:p>
        </w:tc>
        <w:tc>
          <w:tcPr>
            <w:tcW w:w="3667" w:type="pct"/>
          </w:tcPr>
          <w:p w14:paraId="534031EB" w14:textId="77777777" w:rsidR="0007166F" w:rsidRPr="007A2B87" w:rsidRDefault="0007166F" w:rsidP="00464C84">
            <w:r w:rsidRPr="007A2B87">
              <w:t>EVM lane contracts retain EVM semantics and EVM historical attack surfaces unless specifically constrained by a Synergy wrapper or consensus rule. EVM compatibility does not inherit SynQ compiler guarantees, Aegis-native authority semantics, or linear asset type guarantees by default.</w:t>
            </w:r>
          </w:p>
        </w:tc>
      </w:tr>
      <w:tr w:rsidR="0007166F" w:rsidRPr="007A2B87" w14:paraId="30E153BE" w14:textId="77777777" w:rsidTr="0007166F">
        <w:trPr>
          <w:jc w:val="center"/>
        </w:trPr>
        <w:tc>
          <w:tcPr>
            <w:tcW w:w="1333" w:type="pct"/>
          </w:tcPr>
          <w:p w14:paraId="723F45C6" w14:textId="77777777" w:rsidR="0007166F" w:rsidRPr="007A2B87" w:rsidRDefault="0007166F" w:rsidP="00464C84">
            <w:r w:rsidRPr="007A2B87">
              <w:t>SXCP adapters</w:t>
            </w:r>
          </w:p>
        </w:tc>
        <w:tc>
          <w:tcPr>
            <w:tcW w:w="3667" w:type="pct"/>
          </w:tcPr>
          <w:p w14:paraId="0064AA2E" w14:textId="77777777" w:rsidR="0007166F" w:rsidRPr="007A2B87" w:rsidRDefault="0007166F" w:rsidP="00464C84">
            <w:r w:rsidRPr="007A2B87">
              <w:t>SXCP verifies external-chain facts and propagates authority/intent; it does not make external chains Synergy-native, does not control external validators, and does not remove external-chain reorg, censorship, RPC, fee-market, or classical-key risks.</w:t>
            </w:r>
          </w:p>
        </w:tc>
      </w:tr>
      <w:tr w:rsidR="0007166F" w:rsidRPr="007A2B87" w14:paraId="551E7445" w14:textId="77777777" w:rsidTr="0007166F">
        <w:trPr>
          <w:jc w:val="center"/>
        </w:trPr>
        <w:tc>
          <w:tcPr>
            <w:tcW w:w="1333" w:type="pct"/>
          </w:tcPr>
          <w:p w14:paraId="4F56803B" w14:textId="77777777" w:rsidR="0007166F" w:rsidRPr="007A2B87" w:rsidRDefault="0007166F" w:rsidP="00464C84">
            <w:r w:rsidRPr="007A2B87">
              <w:t>Relayers and RPC endpoints</w:t>
            </w:r>
          </w:p>
        </w:tc>
        <w:tc>
          <w:tcPr>
            <w:tcW w:w="3667" w:type="pct"/>
          </w:tcPr>
          <w:p w14:paraId="4482485A" w14:textId="77777777" w:rsidR="0007166F" w:rsidRPr="007A2B87" w:rsidRDefault="0007166F" w:rsidP="00464C84">
            <w:r w:rsidRPr="007A2B87">
              <w:t>Relayer and RPC infrastructure is adversarially hardened and auditable but remains an operator surface. Safety must derive from proofs, thresholds, slashing evidence, and consensus validation rather than operator honesty.</w:t>
            </w:r>
          </w:p>
        </w:tc>
      </w:tr>
      <w:tr w:rsidR="0007166F" w:rsidRPr="007A2B87" w14:paraId="45B4D07F" w14:textId="77777777" w:rsidTr="0007166F">
        <w:trPr>
          <w:jc w:val="center"/>
        </w:trPr>
        <w:tc>
          <w:tcPr>
            <w:tcW w:w="1333" w:type="pct"/>
          </w:tcPr>
          <w:p w14:paraId="0C5F512A" w14:textId="77777777" w:rsidR="0007166F" w:rsidRPr="007A2B87" w:rsidRDefault="0007166F" w:rsidP="00464C84">
            <w:r w:rsidRPr="007A2B87">
              <w:t>Websites and DNS</w:t>
            </w:r>
          </w:p>
        </w:tc>
        <w:tc>
          <w:tcPr>
            <w:tcW w:w="3667" w:type="pct"/>
          </w:tcPr>
          <w:p w14:paraId="3FB9606B" w14:textId="77777777" w:rsidR="0007166F" w:rsidRPr="007A2B87" w:rsidRDefault="0007166F" w:rsidP="00464C84">
            <w:r w:rsidRPr="007A2B87">
              <w:t>Websites, docs, explorers, status pages, and APIs are operational surfaces. DNSSEC, CAA, CT monitoring, HSTS, CSP, SRI, WAF rules, and signed assets are mandatory hardening controls but do not create consensus security.</w:t>
            </w:r>
          </w:p>
        </w:tc>
      </w:tr>
      <w:tr w:rsidR="0007166F" w:rsidRPr="007A2B87" w14:paraId="4DAEDE77" w14:textId="77777777" w:rsidTr="0007166F">
        <w:trPr>
          <w:jc w:val="center"/>
        </w:trPr>
        <w:tc>
          <w:tcPr>
            <w:tcW w:w="1333" w:type="pct"/>
          </w:tcPr>
          <w:p w14:paraId="44AF79FE" w14:textId="77777777" w:rsidR="0007166F" w:rsidRPr="007A2B87" w:rsidRDefault="0007166F" w:rsidP="00464C84">
            <w:r w:rsidRPr="007A2B87">
              <w:t>Mobile apps and app stores</w:t>
            </w:r>
          </w:p>
        </w:tc>
        <w:tc>
          <w:tcPr>
            <w:tcW w:w="3667" w:type="pct"/>
          </w:tcPr>
          <w:p w14:paraId="1AE7E7A8" w14:textId="77777777" w:rsidR="0007166F" w:rsidRPr="007A2B87" w:rsidRDefault="0007166F" w:rsidP="00464C84">
            <w:r w:rsidRPr="007A2B87">
              <w:t>App-store review, notarization, package signing, and mobile OS sandboxing are distribution controls. Wallet authority still depends on local policy, secure enclave/keystore use, biometric gating, signed releases, reproducible builds, and protocol verification.</w:t>
            </w:r>
          </w:p>
        </w:tc>
      </w:tr>
      <w:tr w:rsidR="0007166F" w:rsidRPr="007A2B87" w14:paraId="00260871" w14:textId="77777777" w:rsidTr="0007166F">
        <w:trPr>
          <w:jc w:val="center"/>
        </w:trPr>
        <w:tc>
          <w:tcPr>
            <w:tcW w:w="1333" w:type="pct"/>
          </w:tcPr>
          <w:p w14:paraId="48994B2E" w14:textId="77777777" w:rsidR="0007166F" w:rsidRPr="007A2B87" w:rsidRDefault="0007166F" w:rsidP="00464C84">
            <w:r w:rsidRPr="007A2B87">
              <w:t>User endpoints</w:t>
            </w:r>
          </w:p>
        </w:tc>
        <w:tc>
          <w:tcPr>
            <w:tcW w:w="3667" w:type="pct"/>
          </w:tcPr>
          <w:p w14:paraId="3BE5F648" w14:textId="77777777" w:rsidR="0007166F" w:rsidRPr="007A2B87" w:rsidRDefault="0007166F" w:rsidP="00464C84">
            <w:r w:rsidRPr="007A2B87">
              <w:t>Compromised devices, malware, screen overlays, clipboard hijackers, malicious keyboards, and rooted/jailbroken environments remain user-endpoint risks. Synergy reduces blast radius but cannot honestly claim endpoint compromise is impossible.</w:t>
            </w:r>
          </w:p>
        </w:tc>
      </w:tr>
    </w:tbl>
    <w:p w14:paraId="4E1E9A30" w14:textId="77777777" w:rsidR="0007166F" w:rsidRPr="007A2B87" w:rsidRDefault="0007166F" w:rsidP="0007166F"/>
    <w:p w14:paraId="070DF3B1" w14:textId="77777777" w:rsidR="0007166F" w:rsidRPr="007A2B87" w:rsidRDefault="0007166F" w:rsidP="0007166F">
      <w:pPr>
        <w:pStyle w:val="Heading3"/>
        <w:rPr>
          <w:rFonts w:ascii="Sora" w:hAnsi="Sora" w:cs="Sora"/>
          <w:sz w:val="22"/>
          <w:szCs w:val="22"/>
        </w:rPr>
      </w:pPr>
      <w:r w:rsidRPr="007A2B87">
        <w:rPr>
          <w:rFonts w:ascii="Aptos" w:hAnsi="Aptos" w:cs="Sora"/>
          <w:sz w:val="22"/>
          <w:szCs w:val="22"/>
        </w:rPr>
        <w:t>0.3.3 EVM Compatibility Lane Requirements</w:t>
      </w:r>
    </w:p>
    <w:p w14:paraId="3D4A7D68" w14:textId="77777777" w:rsidR="0007166F" w:rsidRPr="007A2B87" w:rsidRDefault="0007166F" w:rsidP="0007166F">
      <w:pPr>
        <w:pStyle w:val="ListBullet"/>
        <w:spacing w:after="40"/>
        <w:rPr>
          <w:rFonts w:ascii="Sora" w:hAnsi="Sora" w:cs="Sora"/>
          <w:sz w:val="22"/>
        </w:rPr>
      </w:pPr>
      <w:r w:rsidRPr="007A2B87">
        <w:rPr>
          <w:rFonts w:cs="Sora"/>
          <w:sz w:val="22"/>
        </w:rPr>
        <w:t>EVM lane execution MUST be sandboxed from native Synergy identity, routing, governance, and consensus authority.</w:t>
      </w:r>
    </w:p>
    <w:p w14:paraId="6DB9C9C8" w14:textId="77777777" w:rsidR="0007166F" w:rsidRPr="007A2B87" w:rsidRDefault="0007166F" w:rsidP="0007166F">
      <w:pPr>
        <w:pStyle w:val="ListBullet"/>
        <w:spacing w:after="40"/>
        <w:rPr>
          <w:rFonts w:ascii="Sora" w:hAnsi="Sora" w:cs="Sora"/>
          <w:sz w:val="22"/>
        </w:rPr>
      </w:pPr>
      <w:r w:rsidRPr="007A2B87">
        <w:rPr>
          <w:rFonts w:cs="Sora"/>
          <w:sz w:val="22"/>
        </w:rPr>
        <w:t>Classical EVM signatures MUST NOT define Synergy-native identity, governance authority, validator authority, Aegis authority, or SXCP attestation authority.</w:t>
      </w:r>
    </w:p>
    <w:p w14:paraId="0B7EF70B" w14:textId="77777777" w:rsidR="0007166F" w:rsidRPr="007A2B87" w:rsidRDefault="0007166F" w:rsidP="0007166F">
      <w:pPr>
        <w:pStyle w:val="ListBullet"/>
        <w:spacing w:after="40"/>
        <w:rPr>
          <w:rFonts w:ascii="Sora" w:hAnsi="Sora" w:cs="Sora"/>
          <w:sz w:val="22"/>
        </w:rPr>
      </w:pPr>
      <w:r w:rsidRPr="007A2B87">
        <w:rPr>
          <w:rFonts w:cs="Sora"/>
          <w:sz w:val="22"/>
        </w:rPr>
        <w:t>EVM contracts MUST NOT be able to modify UMA, SNS, Aegis key lifecycle, validator registry, governance execution, mempool DKG, or native asset policy except through explicit, audited, consensus-recognized adapters.</w:t>
      </w:r>
    </w:p>
    <w:p w14:paraId="20D81E5D" w14:textId="77777777" w:rsidR="0007166F" w:rsidRPr="007A2B87" w:rsidRDefault="0007166F" w:rsidP="0007166F">
      <w:pPr>
        <w:pStyle w:val="ListBullet"/>
        <w:spacing w:after="40"/>
        <w:rPr>
          <w:rFonts w:ascii="Sora" w:hAnsi="Sora" w:cs="Sora"/>
          <w:sz w:val="22"/>
        </w:rPr>
      </w:pPr>
      <w:r w:rsidRPr="007A2B87">
        <w:rPr>
          <w:rFonts w:cs="Sora"/>
          <w:sz w:val="22"/>
        </w:rPr>
        <w:t>Wallets MUST display EVM-lane transactions as compatibility transactions with different trust assumptions. The UI MUST NOT show SynQ-native safety labels for EVM execution unless a formal wrapper proves equivalent constraints.</w:t>
      </w:r>
    </w:p>
    <w:p w14:paraId="1E11A68F" w14:textId="77777777" w:rsidR="0007166F" w:rsidRPr="007A2B87" w:rsidRDefault="0007166F" w:rsidP="0007166F">
      <w:pPr>
        <w:pStyle w:val="Heading3"/>
        <w:rPr>
          <w:rFonts w:ascii="Sora" w:hAnsi="Sora" w:cs="Sora"/>
          <w:sz w:val="22"/>
          <w:szCs w:val="22"/>
        </w:rPr>
      </w:pPr>
      <w:r w:rsidRPr="007A2B87">
        <w:rPr>
          <w:rFonts w:ascii="Aptos" w:hAnsi="Aptos" w:cs="Sora"/>
          <w:sz w:val="22"/>
          <w:szCs w:val="22"/>
        </w:rPr>
        <w:t>0.3.4 SXCP Adapter Requirements</w:t>
      </w:r>
    </w:p>
    <w:p w14:paraId="262F8E72" w14:textId="77777777" w:rsidR="0007166F" w:rsidRPr="007A2B87" w:rsidRDefault="0007166F" w:rsidP="0007166F">
      <w:pPr>
        <w:pStyle w:val="ListBullet"/>
        <w:spacing w:after="40"/>
        <w:rPr>
          <w:rFonts w:ascii="Sora" w:hAnsi="Sora" w:cs="Sora"/>
          <w:sz w:val="22"/>
        </w:rPr>
      </w:pPr>
      <w:r w:rsidRPr="007A2B87">
        <w:rPr>
          <w:rFonts w:cs="Sora"/>
          <w:sz w:val="22"/>
        </w:rPr>
        <w:t>Every external chain adapter MUST define finality thresholds, reorg policy, RPC diversity requirements, event-proof format, chain-health checks, pause triggers, and emergency disable rules.</w:t>
      </w:r>
    </w:p>
    <w:p w14:paraId="097884BB" w14:textId="77777777" w:rsidR="0007166F" w:rsidRPr="007A2B87" w:rsidRDefault="0007166F" w:rsidP="0007166F">
      <w:pPr>
        <w:pStyle w:val="ListBullet"/>
        <w:spacing w:after="40"/>
        <w:rPr>
          <w:rFonts w:ascii="Sora" w:hAnsi="Sora" w:cs="Sora"/>
          <w:sz w:val="22"/>
        </w:rPr>
      </w:pPr>
      <w:r w:rsidRPr="007A2B87">
        <w:rPr>
          <w:rFonts w:cs="Sora"/>
          <w:sz w:val="22"/>
        </w:rPr>
        <w:lastRenderedPageBreak/>
        <w:t>Adapters MUST label whether the external chain uses classical signatures, post-quantum signatures, probabilistic finality, deterministic finality, trusted sequencers, centralized upgrade keys, or permissioned validators.</w:t>
      </w:r>
    </w:p>
    <w:p w14:paraId="6F88C130" w14:textId="77777777" w:rsidR="0007166F" w:rsidRPr="007A2B87" w:rsidRDefault="0007166F" w:rsidP="0007166F">
      <w:pPr>
        <w:pStyle w:val="ListBullet"/>
        <w:spacing w:after="40"/>
        <w:rPr>
          <w:rFonts w:ascii="Sora" w:hAnsi="Sora" w:cs="Sora"/>
          <w:sz w:val="22"/>
        </w:rPr>
      </w:pPr>
      <w:r w:rsidRPr="007A2B87">
        <w:rPr>
          <w:rFonts w:cs="Sora"/>
          <w:sz w:val="22"/>
        </w:rPr>
        <w:t>SXCP attestations MUST bind to source_chain_id, destination_chain_id, adapter_version, finality proof, event scope, transfer/intention identifier, and expiry height to prevent replay across chains or adapter versions.</w:t>
      </w:r>
    </w:p>
    <w:p w14:paraId="6C6844AC" w14:textId="77777777" w:rsidR="0007166F" w:rsidRPr="007A2B87" w:rsidRDefault="0007166F" w:rsidP="0007166F">
      <w:pPr>
        <w:pStyle w:val="ListBullet"/>
        <w:spacing w:after="40"/>
        <w:rPr>
          <w:rFonts w:ascii="Sora" w:hAnsi="Sora" w:cs="Sora"/>
          <w:sz w:val="22"/>
        </w:rPr>
      </w:pPr>
      <w:r w:rsidRPr="007A2B87">
        <w:rPr>
          <w:rFonts w:cs="Sora"/>
          <w:sz w:val="22"/>
        </w:rPr>
        <w:t>If an external chain becomes unsafe, censored, unstable, or quantum-exposed beyond accepted thresholds, governance may pause that adapter without affecting Synergy L1 finality.</w:t>
      </w:r>
    </w:p>
    <w:p w14:paraId="771F6C73" w14:textId="77777777" w:rsidR="0007166F" w:rsidRPr="007A2B87" w:rsidRDefault="0007166F" w:rsidP="0007166F">
      <w:pPr>
        <w:pStyle w:val="Heading3"/>
        <w:rPr>
          <w:rFonts w:ascii="Sora" w:hAnsi="Sora" w:cs="Sora"/>
          <w:sz w:val="22"/>
          <w:szCs w:val="22"/>
        </w:rPr>
      </w:pPr>
      <w:r w:rsidRPr="007A2B87">
        <w:rPr>
          <w:rFonts w:ascii="Aptos" w:hAnsi="Aptos" w:cs="Sora"/>
          <w:sz w:val="22"/>
          <w:szCs w:val="22"/>
        </w:rPr>
        <w:t>0.3.5 Website, API, and PQ Transport Requirements</w:t>
      </w:r>
    </w:p>
    <w:p w14:paraId="0B905C42" w14:textId="77777777" w:rsidR="0007166F" w:rsidRPr="007A2B87" w:rsidRDefault="0007166F" w:rsidP="0007166F">
      <w:pPr>
        <w:spacing w:after="120"/>
      </w:pPr>
      <w:r w:rsidRPr="007A2B87">
        <w:rPr>
          <w:rFonts w:ascii="Aptos" w:hAnsi="Aptos"/>
        </w:rPr>
        <w:t>Synergy web and API traffic SHOULD use TLS 1.3 with hybrid post-quantum key agreement where supported by the deployed edge and client ecosystem. Until post-quantum TLS negotiation is universally standardized and supported, the website path MUST be described as operationally hardened transport, not as equivalent to Aegis-native protocol security. Supported deployments should prefer hybrid ECDHE + ML-KEM groups and maintain graceful fallback to standards-compliant TLS 1.3 for incompatible clients, with logging that measures PQ negotiation coverage.</w:t>
      </w:r>
    </w:p>
    <w:p w14:paraId="3C3019C8" w14:textId="77777777" w:rsidR="0007166F" w:rsidRPr="007A2B87" w:rsidRDefault="0007166F" w:rsidP="0007166F">
      <w:pPr>
        <w:pStyle w:val="ListBullet"/>
        <w:spacing w:after="40"/>
        <w:rPr>
          <w:rFonts w:ascii="Sora" w:hAnsi="Sora" w:cs="Sora"/>
          <w:sz w:val="22"/>
        </w:rPr>
      </w:pPr>
      <w:r w:rsidRPr="007A2B87">
        <w:rPr>
          <w:rFonts w:cs="Sora"/>
          <w:sz w:val="22"/>
        </w:rPr>
        <w:t>DNSSEC, CAA records, certificate transparency monitoring, HSTS preload, short-lived certificates, automated certificate rotation, and domain-locking are required for production domains.</w:t>
      </w:r>
    </w:p>
    <w:p w14:paraId="1C59E447" w14:textId="77777777" w:rsidR="0007166F" w:rsidRPr="007A2B87" w:rsidRDefault="0007166F" w:rsidP="0007166F">
      <w:pPr>
        <w:pStyle w:val="ListBullet"/>
        <w:spacing w:after="40"/>
        <w:rPr>
          <w:rFonts w:ascii="Sora" w:hAnsi="Sora" w:cs="Sora"/>
          <w:sz w:val="22"/>
        </w:rPr>
      </w:pPr>
      <w:r w:rsidRPr="007A2B87">
        <w:rPr>
          <w:rFonts w:cs="Sora"/>
          <w:sz w:val="22"/>
        </w:rPr>
        <w:t>Static assets for wallets, explorers, docs, and dApps MUST use content integrity controls, signed release manifests, reproducible builds where feasible, SBOMs, dependency pinning, and supply-chain scanning.</w:t>
      </w:r>
    </w:p>
    <w:p w14:paraId="3F972A5F" w14:textId="77777777" w:rsidR="0007166F" w:rsidRPr="007A2B87" w:rsidRDefault="0007166F" w:rsidP="0007166F">
      <w:pPr>
        <w:pStyle w:val="ListBullet"/>
        <w:spacing w:after="40"/>
        <w:rPr>
          <w:rFonts w:ascii="Sora" w:hAnsi="Sora" w:cs="Sora"/>
          <w:sz w:val="22"/>
        </w:rPr>
      </w:pPr>
      <w:r w:rsidRPr="007A2B87">
        <w:rPr>
          <w:rFonts w:cs="Sora"/>
          <w:sz w:val="22"/>
        </w:rPr>
        <w:t>Administrative portals MUST require phishing-resistant MFA, hardware-backed keys, least privilege, just-in-time access, audit logging, and emergency credential revocation.</w:t>
      </w:r>
    </w:p>
    <w:p w14:paraId="2541494B" w14:textId="77777777" w:rsidR="0007166F" w:rsidRPr="007A2B87" w:rsidRDefault="0007166F" w:rsidP="0007166F">
      <w:pPr>
        <w:pStyle w:val="ListBullet"/>
        <w:spacing w:after="40"/>
        <w:rPr>
          <w:rFonts w:ascii="Sora" w:hAnsi="Sora" w:cs="Sora"/>
          <w:sz w:val="22"/>
        </w:rPr>
      </w:pPr>
      <w:r w:rsidRPr="007A2B87">
        <w:rPr>
          <w:rFonts w:cs="Sora"/>
          <w:sz w:val="22"/>
        </w:rPr>
        <w:t>Public APIs MUST enforce authentication where appropriate, rate limits, abuse detection, schema validation, request signing for privileged methods, and strict separation between public RPC and validator-private methods.</w:t>
      </w:r>
    </w:p>
    <w:p w14:paraId="54A5805C" w14:textId="77777777" w:rsidR="0007166F" w:rsidRPr="007A2B87" w:rsidRDefault="0007166F" w:rsidP="0007166F">
      <w:pPr>
        <w:pStyle w:val="Heading3"/>
        <w:rPr>
          <w:rFonts w:ascii="Sora" w:hAnsi="Sora" w:cs="Sora"/>
          <w:sz w:val="22"/>
          <w:szCs w:val="22"/>
        </w:rPr>
      </w:pPr>
      <w:r w:rsidRPr="007A2B87">
        <w:rPr>
          <w:rFonts w:ascii="Aptos" w:hAnsi="Aptos" w:cs="Sora"/>
          <w:sz w:val="22"/>
          <w:szCs w:val="22"/>
        </w:rPr>
        <w:t>0.3.6 Mobile App and Endpoint Requirements</w:t>
      </w:r>
    </w:p>
    <w:p w14:paraId="6C3A3983" w14:textId="77777777" w:rsidR="0007166F" w:rsidRPr="007A2B87" w:rsidRDefault="0007166F" w:rsidP="0007166F">
      <w:pPr>
        <w:pStyle w:val="ListBullet"/>
        <w:spacing w:after="40"/>
        <w:rPr>
          <w:rFonts w:ascii="Sora" w:hAnsi="Sora" w:cs="Sora"/>
          <w:sz w:val="22"/>
        </w:rPr>
      </w:pPr>
      <w:r w:rsidRPr="007A2B87">
        <w:rPr>
          <w:rFonts w:cs="Sora"/>
          <w:sz w:val="22"/>
        </w:rPr>
        <w:t>Wallet private material MUST be held in platform secure storage where available: Secure Enclave/Keychain-class storage, Android Keystore/StrongBox-class storage, or approved hardware-backed secure elements.</w:t>
      </w:r>
    </w:p>
    <w:p w14:paraId="10BD4C9B" w14:textId="77777777" w:rsidR="0007166F" w:rsidRPr="007A2B87" w:rsidRDefault="0007166F" w:rsidP="0007166F">
      <w:pPr>
        <w:pStyle w:val="ListBullet"/>
        <w:spacing w:after="40"/>
        <w:rPr>
          <w:rFonts w:ascii="Sora" w:hAnsi="Sora" w:cs="Sora"/>
          <w:sz w:val="22"/>
        </w:rPr>
      </w:pPr>
      <w:r w:rsidRPr="007A2B87">
        <w:rPr>
          <w:rFonts w:cs="Sora"/>
          <w:sz w:val="22"/>
        </w:rPr>
        <w:t>Biometric unlock is an authorization convenience and local presence factor, not a private key by itself. Biometric success unlocks access to a key-protected operation under policy; it does not replace cryptographic authorization.</w:t>
      </w:r>
    </w:p>
    <w:p w14:paraId="49308D15" w14:textId="77777777" w:rsidR="0007166F" w:rsidRPr="007A2B87" w:rsidRDefault="0007166F" w:rsidP="0007166F">
      <w:pPr>
        <w:pStyle w:val="ListBullet"/>
        <w:spacing w:after="40"/>
        <w:rPr>
          <w:rFonts w:ascii="Sora" w:hAnsi="Sora" w:cs="Sora"/>
          <w:sz w:val="22"/>
        </w:rPr>
      </w:pPr>
      <w:r w:rsidRPr="007A2B87">
        <w:rPr>
          <w:rFonts w:cs="Sora"/>
          <w:sz w:val="22"/>
        </w:rPr>
        <w:t>High-risk actions MUST require step-up authentication: biometric or device credential, policy re-evaluation, transaction manifest confirmation, and where configured, guardian or multi-device approval.</w:t>
      </w:r>
    </w:p>
    <w:p w14:paraId="66A13000" w14:textId="77777777" w:rsidR="0007166F" w:rsidRPr="007A2B87" w:rsidRDefault="0007166F" w:rsidP="0007166F">
      <w:pPr>
        <w:pStyle w:val="ListBullet"/>
        <w:spacing w:after="40"/>
        <w:rPr>
          <w:rFonts w:ascii="Sora" w:hAnsi="Sora" w:cs="Sora"/>
          <w:sz w:val="22"/>
        </w:rPr>
      </w:pPr>
      <w:r w:rsidRPr="007A2B87">
        <w:rPr>
          <w:rFonts w:cs="Sora"/>
          <w:sz w:val="22"/>
        </w:rPr>
        <w:t>Rooted, jailbroken, debug-instrumented, overlay-detected, screen-reader-abused, or malware-suspected environments MUST trigger degraded mode or high-risk blocking according to policy.</w:t>
      </w:r>
    </w:p>
    <w:p w14:paraId="50BB53E1" w14:textId="77777777" w:rsidR="0007166F" w:rsidRPr="007A2B87" w:rsidRDefault="0007166F" w:rsidP="0007166F">
      <w:pPr>
        <w:pStyle w:val="ListBullet"/>
        <w:spacing w:after="40"/>
        <w:rPr>
          <w:rFonts w:ascii="Sora" w:hAnsi="Sora" w:cs="Sora"/>
          <w:sz w:val="22"/>
        </w:rPr>
      </w:pPr>
      <w:r w:rsidRPr="007A2B87">
        <w:rPr>
          <w:rFonts w:cs="Sora"/>
          <w:sz w:val="22"/>
        </w:rPr>
        <w:t>Mobile releases MUST use signed builds, reproducible-build attestations where feasible, staged rollout monitoring, crash/anomaly telemetry with privacy limits, and rapid revocation of compromised versions.</w:t>
      </w:r>
    </w:p>
    <w:p w14:paraId="3D8DBD73" w14:textId="77777777" w:rsidR="0007166F" w:rsidRPr="007A2B87" w:rsidRDefault="0007166F" w:rsidP="0007166F">
      <w:pPr>
        <w:pStyle w:val="Heading3"/>
        <w:rPr>
          <w:rFonts w:ascii="Sora" w:hAnsi="Sora" w:cs="Sora"/>
          <w:sz w:val="22"/>
          <w:szCs w:val="22"/>
        </w:rPr>
      </w:pPr>
      <w:r w:rsidRPr="007A2B87">
        <w:rPr>
          <w:rFonts w:ascii="Aptos" w:hAnsi="Aptos" w:cs="Sora"/>
          <w:sz w:val="22"/>
          <w:szCs w:val="22"/>
        </w:rPr>
        <w:t>0.3.7 External Surface Verification Tests</w:t>
      </w:r>
    </w:p>
    <w:p w14:paraId="01A9AF09" w14:textId="77777777" w:rsidR="0007166F" w:rsidRPr="007A2B87" w:rsidRDefault="0007166F" w:rsidP="0007166F">
      <w:pPr>
        <w:pStyle w:val="ListBullet"/>
        <w:spacing w:after="40"/>
        <w:rPr>
          <w:rFonts w:ascii="Sora" w:hAnsi="Sora" w:cs="Sora"/>
          <w:sz w:val="22"/>
        </w:rPr>
      </w:pPr>
      <w:r w:rsidRPr="007A2B87">
        <w:rPr>
          <w:rFonts w:cs="Sora"/>
          <w:sz w:val="22"/>
        </w:rPr>
        <w:lastRenderedPageBreak/>
        <w:t>TEST SUITE EXT-A - Claim Boundary Audit: For every EVM, SXCP adapter, DNS, website, mobile, app-store, RPC, and endpoint control, confirm claim language is external-dependency-constrained unless independently enforced by consensus or proof.</w:t>
      </w:r>
    </w:p>
    <w:p w14:paraId="65AC9FF8" w14:textId="77777777" w:rsidR="0007166F" w:rsidRPr="007A2B87" w:rsidRDefault="0007166F" w:rsidP="0007166F">
      <w:pPr>
        <w:pStyle w:val="ListBullet"/>
        <w:spacing w:after="40"/>
        <w:rPr>
          <w:rFonts w:ascii="Sora" w:hAnsi="Sora" w:cs="Sora"/>
          <w:sz w:val="22"/>
        </w:rPr>
      </w:pPr>
      <w:r w:rsidRPr="007A2B87">
        <w:rPr>
          <w:rFonts w:cs="Sora"/>
          <w:sz w:val="22"/>
        </w:rPr>
        <w:t>TEST SUITE EXT-B - EVM Sandbox Escape: Attempt to use EVM lane contracts to modify UMA, SNS, Aegis, governance, native asset policy, or validator registry. Confirm rejection.</w:t>
      </w:r>
    </w:p>
    <w:p w14:paraId="2A81D3AC" w14:textId="77777777" w:rsidR="0007166F" w:rsidRPr="007A2B87" w:rsidRDefault="0007166F" w:rsidP="0007166F">
      <w:pPr>
        <w:pStyle w:val="ListBullet"/>
        <w:spacing w:after="40"/>
        <w:rPr>
          <w:rFonts w:ascii="Sora" w:hAnsi="Sora" w:cs="Sora"/>
          <w:sz w:val="22"/>
        </w:rPr>
      </w:pPr>
      <w:r w:rsidRPr="007A2B87">
        <w:rPr>
          <w:rFonts w:cs="Sora"/>
          <w:sz w:val="22"/>
        </w:rPr>
        <w:t>TEST SUITE EXT-C - Adapter Fault Drill: Simulate external-chain reorg, RPC equivocation, chain halt, sequencer censorship, and unsafe finality. Confirm adapter pause/containment without Synergy L1 halt.</w:t>
      </w:r>
    </w:p>
    <w:p w14:paraId="51A245F9" w14:textId="77777777" w:rsidR="0007166F" w:rsidRPr="007A2B87" w:rsidRDefault="0007166F" w:rsidP="0007166F">
      <w:pPr>
        <w:pStyle w:val="ListBullet"/>
        <w:spacing w:after="40"/>
        <w:rPr>
          <w:rFonts w:ascii="Sora" w:hAnsi="Sora" w:cs="Sora"/>
          <w:sz w:val="22"/>
        </w:rPr>
      </w:pPr>
      <w:r w:rsidRPr="007A2B87">
        <w:rPr>
          <w:rFonts w:cs="Sora"/>
          <w:sz w:val="22"/>
        </w:rPr>
        <w:t>TEST SUITE EXT-D - DNS/Web Compromise Drill: Simulate DNS hijack, CDN asset replacement, and malicious frontend. Confirm wallet manifest simulation, signed release verification, CSP/SRI, and transaction hard gates prevent silent fund movement.</w:t>
      </w:r>
    </w:p>
    <w:p w14:paraId="59634F27" w14:textId="77777777" w:rsidR="0007166F" w:rsidRPr="007A2B87" w:rsidRDefault="0007166F" w:rsidP="0007166F">
      <w:pPr>
        <w:pStyle w:val="ListBullet"/>
        <w:spacing w:after="40"/>
        <w:rPr>
          <w:rFonts w:ascii="Sora" w:hAnsi="Sora" w:cs="Sora"/>
          <w:sz w:val="22"/>
        </w:rPr>
      </w:pPr>
      <w:r w:rsidRPr="007A2B87">
        <w:rPr>
          <w:rFonts w:cs="Sora"/>
          <w:sz w:val="22"/>
        </w:rPr>
        <w:t>TEST SUITE EXT-E - Mobile Endpoint Compromise Drill: Simulate overlay attack, rooted device, clipboard hijack, malicious keyboard, and biometric replay failure. Confirm degraded mode or transaction blocking according to policy.</w:t>
      </w:r>
    </w:p>
    <w:p w14:paraId="51E06202" w14:textId="77777777" w:rsidR="0007166F" w:rsidRPr="007A2B87" w:rsidRDefault="0007166F" w:rsidP="0007166F">
      <w:pPr>
        <w:pStyle w:val="ListBullet"/>
        <w:spacing w:after="40"/>
        <w:rPr>
          <w:rFonts w:ascii="Sora" w:hAnsi="Sora" w:cs="Sora"/>
          <w:sz w:val="22"/>
        </w:rPr>
      </w:pPr>
      <w:r w:rsidRPr="007A2B87">
        <w:rPr>
          <w:rFonts w:cs="Sora"/>
          <w:sz w:val="22"/>
        </w:rPr>
        <w:t>TEST SUITE EXT-F - PQ TLS Coverage: Measure the percentage of successful client connections negotiating hybrid PQ TLS. Confirm fallback is logged and that unsupported clients are not falsely labeled post-quantum-secured at the transport layer.</w:t>
      </w:r>
    </w:p>
    <w:p w14:paraId="281CD493" w14:textId="77777777" w:rsidR="00890160" w:rsidRPr="007A2B87" w:rsidRDefault="00890160" w:rsidP="00890160">
      <w:pPr>
        <w:rPr>
          <w:b/>
          <w:bCs/>
          <w:color w:val="1B3A6B"/>
        </w:rPr>
      </w:pPr>
    </w:p>
    <w:p w14:paraId="7513C9D1" w14:textId="77777777" w:rsidR="00890160" w:rsidRPr="007A2B87" w:rsidRDefault="00890160" w:rsidP="00890160">
      <w:pPr>
        <w:pStyle w:val="Heading3"/>
        <w:spacing w:before="0" w:after="0"/>
        <w:rPr>
          <w:rFonts w:ascii="Sora" w:hAnsi="Sora" w:cs="Sora"/>
          <w:sz w:val="22"/>
          <w:szCs w:val="22"/>
        </w:rPr>
      </w:pPr>
      <w:r w:rsidRPr="007A2B87">
        <w:rPr>
          <w:rFonts w:ascii="Aptos" w:hAnsi="Aptos" w:cs="Sora"/>
          <w:sz w:val="22"/>
          <w:szCs w:val="22"/>
        </w:rPr>
        <w:t>0.4 Front-Matter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90160" w:rsidRPr="007A2B87" w14:paraId="0948EC93" w14:textId="77777777" w:rsidTr="00890160">
        <w:trPr>
          <w:trHeight w:val="909"/>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13323C88" w14:textId="77777777" w:rsidR="00890160" w:rsidRPr="007A2B87" w:rsidRDefault="00890160" w:rsidP="00890160">
            <w:pPr>
              <w:spacing w:before="100" w:after="120" w:line="276" w:lineRule="auto"/>
            </w:pPr>
            <w:r w:rsidRPr="007A2B87">
              <w:rPr>
                <w:b/>
                <w:bCs/>
              </w:rPr>
              <w:t xml:space="preserve">TEST SUITE TAX-1 - Claim Label Audit: </w:t>
            </w:r>
            <w:r w:rsidRPr="007A2B87">
              <w:t>Scan the full specification for "impossible," "eliminated," "cannot," "guaranteed," and "trustless." Each occurrence must identify an enforcement class and residual assumption.</w:t>
            </w:r>
          </w:p>
        </w:tc>
      </w:tr>
      <w:tr w:rsidR="00890160" w:rsidRPr="007A2B87" w14:paraId="539A7F43"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4DA87B99" w14:textId="77777777" w:rsidR="00890160" w:rsidRPr="007A2B87" w:rsidRDefault="00890160" w:rsidP="00890160">
            <w:pPr>
              <w:spacing w:before="100" w:after="120" w:line="276" w:lineRule="auto"/>
            </w:pPr>
            <w:r w:rsidRPr="007A2B87">
              <w:rPr>
                <w:b/>
                <w:bCs/>
              </w:rPr>
              <w:t>TEST SUITE TAX-2 - External Surface Downgrade Review:</w:t>
            </w:r>
            <w:r w:rsidRPr="007A2B87">
              <w:t xml:space="preserve"> For every control touching EVM, SXCP adapters, external chains, DNS, websites, app stores, browser extensions, or user endpoints, confirm that the claim language is downgraded unless independently enforced by consensus or cryptographic proof.</w:t>
            </w:r>
          </w:p>
        </w:tc>
      </w:tr>
      <w:tr w:rsidR="00890160" w:rsidRPr="007A2B87" w14:paraId="4E9212C5" w14:textId="77777777" w:rsidTr="008901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69110FA5" w14:textId="77777777" w:rsidR="00890160" w:rsidRPr="007A2B87" w:rsidRDefault="00890160" w:rsidP="00890160">
            <w:r w:rsidRPr="007A2B87">
              <w:rPr>
                <w:b/>
                <w:bCs/>
              </w:rPr>
              <w:t>TEST SUITE TAX-3 - Control Traceability Matrix:</w:t>
            </w:r>
            <w:r w:rsidRPr="007A2B87">
              <w:t xml:space="preserve"> Build a matrix mapping every defense to enforcement class, implementing component, test suite, residual risk, and owner. Missing fields block release.</w:t>
            </w:r>
          </w:p>
        </w:tc>
      </w:tr>
      <w:tr w:rsidR="000A2A60" w:rsidRPr="007A2B87" w14:paraId="38B7B669"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54E6E3A3" w14:textId="77777777" w:rsidR="000A2A60" w:rsidRPr="007A2B87" w:rsidRDefault="000A2A60" w:rsidP="000A2A60">
            <w:pPr>
              <w:pStyle w:val="ListBullet"/>
              <w:numPr>
                <w:ilvl w:val="0"/>
                <w:numId w:val="0"/>
              </w:numPr>
              <w:spacing w:after="40"/>
              <w:rPr>
                <w:sz w:val="22"/>
              </w:rPr>
            </w:pPr>
            <w:r w:rsidRPr="007A2B87">
              <w:rPr>
                <w:b/>
                <w:bCs/>
                <w:sz w:val="22"/>
              </w:rPr>
              <w:t>TEST SUITE TIME-A - Clock Skew Consensus Safety:</w:t>
            </w:r>
            <w:r w:rsidRPr="007A2B87">
              <w:rPr>
                <w:sz w:val="22"/>
              </w:rPr>
              <w:t xml:space="preserve"> Run validators with skewed wall clocks. Confirm approval expiry, freezes, guardian activation, and governance delays resolve by finalized height/epoch, not local system time</w:t>
            </w:r>
          </w:p>
        </w:tc>
      </w:tr>
      <w:tr w:rsidR="000A2A60" w:rsidRPr="007A2B87" w14:paraId="27CCEB05"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7ADDBDF2" w14:textId="77777777" w:rsidR="000A2A60" w:rsidRPr="007A2B87" w:rsidRDefault="000A2A60" w:rsidP="000A2A60">
            <w:pPr>
              <w:pStyle w:val="ListBullet"/>
              <w:numPr>
                <w:ilvl w:val="0"/>
                <w:numId w:val="0"/>
              </w:numPr>
              <w:spacing w:after="40"/>
              <w:rPr>
                <w:sz w:val="22"/>
              </w:rPr>
            </w:pPr>
            <w:r w:rsidRPr="007A2B87">
              <w:rPr>
                <w:b/>
                <w:bCs/>
                <w:sz w:val="22"/>
              </w:rPr>
              <w:t>TEST SUITE TIME-B - UI Estimate Non-Authority</w:t>
            </w:r>
            <w:r w:rsidRPr="007A2B87">
              <w:rPr>
                <w:sz w:val="22"/>
              </w:rPr>
              <w:t>: Show a pending transfer as estimated for a human time. Change block production rate. Confirm only the estimate changes; release occurs only at release_height.</w:t>
            </w:r>
          </w:p>
        </w:tc>
      </w:tr>
      <w:tr w:rsidR="000A2A60" w:rsidRPr="007A2B87" w14:paraId="507B2A5C"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7B60ED43" w14:textId="77777777" w:rsidR="000A2A60" w:rsidRPr="007A2B87" w:rsidRDefault="000A2A60" w:rsidP="000A2A60">
            <w:pPr>
              <w:pStyle w:val="ListBullet"/>
              <w:numPr>
                <w:ilvl w:val="0"/>
                <w:numId w:val="0"/>
              </w:numPr>
              <w:spacing w:after="40"/>
              <w:rPr>
                <w:sz w:val="22"/>
              </w:rPr>
            </w:pPr>
            <w:r w:rsidRPr="007A2B87">
              <w:rPr>
                <w:b/>
                <w:bCs/>
                <w:sz w:val="22"/>
              </w:rPr>
              <w:lastRenderedPageBreak/>
              <w:t>TEST SUITE TIME-C - NTS Enforcement</w:t>
            </w:r>
            <w:r w:rsidRPr="007A2B87">
              <w:rPr>
                <w:sz w:val="22"/>
              </w:rPr>
              <w:t>: Disable NTS and fall back to unauthenticated NTP. Confirm production validator policy refuses full participation.</w:t>
            </w:r>
          </w:p>
        </w:tc>
      </w:tr>
      <w:tr w:rsidR="000A2A60" w:rsidRPr="007A2B87" w14:paraId="5E7DB80F" w14:textId="77777777" w:rsidTr="000A2A60">
        <w:trPr>
          <w:trHeight w:val="909"/>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vAlign w:val="center"/>
          </w:tcPr>
          <w:p w14:paraId="2014F167" w14:textId="77777777" w:rsidR="000A2A60" w:rsidRPr="007A2B87" w:rsidRDefault="000A2A60" w:rsidP="000A2A60">
            <w:pPr>
              <w:pStyle w:val="ListBullet"/>
              <w:numPr>
                <w:ilvl w:val="0"/>
                <w:numId w:val="0"/>
              </w:numPr>
              <w:spacing w:after="40"/>
              <w:rPr>
                <w:sz w:val="22"/>
              </w:rPr>
            </w:pPr>
            <w:r w:rsidRPr="007A2B87">
              <w:rPr>
                <w:b/>
                <w:bCs/>
                <w:sz w:val="22"/>
              </w:rPr>
              <w:t>TEST SUITE TIME-D - External Chain Finality:</w:t>
            </w:r>
            <w:r w:rsidRPr="007A2B87">
              <w:rPr>
                <w:sz w:val="22"/>
              </w:rPr>
              <w:t xml:space="preserve"> Simulate external chain slowdowns and reorgs. Confirm SXCP waits for source_chain_finality_unit, not Synergy local wall-clock duration.</w:t>
            </w:r>
          </w:p>
        </w:tc>
      </w:tr>
    </w:tbl>
    <w:p w14:paraId="180B07C5" w14:textId="77777777" w:rsidR="004B734D" w:rsidRPr="007A2B87" w:rsidRDefault="00000000">
      <w:pPr>
        <w:pStyle w:val="Heading2"/>
        <w:rPr>
          <w:sz w:val="22"/>
          <w:szCs w:val="22"/>
        </w:rPr>
      </w:pPr>
      <w:r w:rsidRPr="007A2B87">
        <w:rPr>
          <w:rFonts w:ascii="Aptos" w:hAnsi="Aptos"/>
          <w:b w:val="0"/>
          <w:sz w:val="22"/>
          <w:szCs w:val="22"/>
        </w:rPr>
        <w:t>0.5 Normative External Standards Referenced by v1.4</w:t>
      </w:r>
    </w:p>
    <w:p w14:paraId="7A35CEC1" w14:textId="77777777" w:rsidR="004B734D" w:rsidRPr="007A2B87" w:rsidRDefault="00000000">
      <w:r w:rsidRPr="007A2B87">
        <w:rPr>
          <w:rFonts w:ascii="Aptos" w:hAnsi="Aptos"/>
        </w:rPr>
        <w:t>The following external standards are incorporated as implementation references. They are not a substitute for Synergy consensus rules; they define the external profiles and operational baselines that Synergy implementations must apply where the relevant surface exists.</w:t>
      </w:r>
    </w:p>
    <w:tbl>
      <w:tblPr>
        <w:tblStyle w:val="TableGrid"/>
        <w:tblW w:w="0" w:type="auto"/>
        <w:jc w:val="center"/>
        <w:tblLook w:val="04A0" w:firstRow="1" w:lastRow="0" w:firstColumn="1" w:lastColumn="0" w:noHBand="0" w:noVBand="1"/>
      </w:tblPr>
      <w:tblGrid>
        <w:gridCol w:w="5756"/>
        <w:gridCol w:w="5757"/>
        <w:gridCol w:w="5757"/>
      </w:tblGrid>
      <w:tr w:rsidR="004B734D" w:rsidRPr="007A2B87" w14:paraId="391B6035" w14:textId="77777777" w:rsidTr="00FD2101">
        <w:trPr>
          <w:tblHeader/>
          <w:jc w:val="center"/>
        </w:trPr>
        <w:tc>
          <w:tcPr>
            <w:tcW w:w="5760" w:type="dxa"/>
            <w:shd w:val="clear" w:color="auto" w:fill="DAEBF8"/>
          </w:tcPr>
          <w:p w14:paraId="7D49B92C" w14:textId="77777777" w:rsidR="004B734D" w:rsidRPr="007A2B87" w:rsidRDefault="00000000">
            <w:r w:rsidRPr="007A2B87">
              <w:rPr>
                <w:rFonts w:ascii="Aptos" w:hAnsi="Aptos"/>
                <w:b/>
              </w:rPr>
              <w:t>Standard</w:t>
            </w:r>
          </w:p>
        </w:tc>
        <w:tc>
          <w:tcPr>
            <w:tcW w:w="5760" w:type="dxa"/>
            <w:shd w:val="clear" w:color="auto" w:fill="DAEBF8"/>
          </w:tcPr>
          <w:p w14:paraId="1051BEF4" w14:textId="77777777" w:rsidR="004B734D" w:rsidRPr="007A2B87" w:rsidRDefault="00000000">
            <w:r w:rsidRPr="007A2B87">
              <w:rPr>
                <w:rFonts w:ascii="Aptos" w:hAnsi="Aptos"/>
                <w:b/>
              </w:rPr>
              <w:t>Used For</w:t>
            </w:r>
          </w:p>
        </w:tc>
        <w:tc>
          <w:tcPr>
            <w:tcW w:w="5760" w:type="dxa"/>
            <w:shd w:val="clear" w:color="auto" w:fill="DAEBF8"/>
          </w:tcPr>
          <w:p w14:paraId="2B1754C2" w14:textId="77777777" w:rsidR="004B734D" w:rsidRPr="007A2B87" w:rsidRDefault="00000000">
            <w:r w:rsidRPr="007A2B87">
              <w:rPr>
                <w:rFonts w:ascii="Aptos" w:hAnsi="Aptos"/>
                <w:b/>
              </w:rPr>
              <w:t>Normative Synergy Requirement</w:t>
            </w:r>
          </w:p>
        </w:tc>
      </w:tr>
      <w:tr w:rsidR="004B734D" w:rsidRPr="007A2B87" w14:paraId="0376B77F" w14:textId="77777777">
        <w:trPr>
          <w:jc w:val="center"/>
        </w:trPr>
        <w:tc>
          <w:tcPr>
            <w:tcW w:w="5760" w:type="dxa"/>
          </w:tcPr>
          <w:p w14:paraId="6A46A0E7" w14:textId="77777777" w:rsidR="004B734D" w:rsidRPr="007A2B87" w:rsidRDefault="00000000">
            <w:r w:rsidRPr="007A2B87">
              <w:rPr>
                <w:rFonts w:ascii="Aptos" w:hAnsi="Aptos"/>
              </w:rPr>
              <w:t>RFC 8264 (PRECIS)</w:t>
            </w:r>
          </w:p>
        </w:tc>
        <w:tc>
          <w:tcPr>
            <w:tcW w:w="5760" w:type="dxa"/>
          </w:tcPr>
          <w:p w14:paraId="32979AFB" w14:textId="77777777" w:rsidR="004B734D" w:rsidRPr="007A2B87" w:rsidRDefault="00000000">
            <w:r w:rsidRPr="007A2B87">
              <w:rPr>
                <w:rFonts w:ascii="Aptos" w:hAnsi="Aptos"/>
              </w:rPr>
              <w:t>Preparation, enforcement, and comparison of internationalized identifier strings.</w:t>
            </w:r>
          </w:p>
        </w:tc>
        <w:tc>
          <w:tcPr>
            <w:tcW w:w="5760" w:type="dxa"/>
          </w:tcPr>
          <w:p w14:paraId="7D215995" w14:textId="77777777" w:rsidR="004B734D" w:rsidRPr="007A2B87" w:rsidRDefault="00000000">
            <w:r w:rsidRPr="007A2B87">
              <w:rPr>
                <w:rFonts w:ascii="Aptos" w:hAnsi="Aptos"/>
              </w:rPr>
              <w:t>The Synergy Identifier Profile must define preparation, enforcement, comparison, width mapping, case mapping, normalization, and allowed/disallowed code-point behavior.</w:t>
            </w:r>
          </w:p>
        </w:tc>
      </w:tr>
      <w:tr w:rsidR="004B734D" w:rsidRPr="007A2B87" w14:paraId="6434C0D5" w14:textId="77777777">
        <w:trPr>
          <w:jc w:val="center"/>
        </w:trPr>
        <w:tc>
          <w:tcPr>
            <w:tcW w:w="5760" w:type="dxa"/>
          </w:tcPr>
          <w:p w14:paraId="7C6A3B1B" w14:textId="77777777" w:rsidR="004B734D" w:rsidRPr="007A2B87" w:rsidRDefault="00000000">
            <w:r w:rsidRPr="007A2B87">
              <w:rPr>
                <w:rFonts w:ascii="Aptos" w:hAnsi="Aptos"/>
              </w:rPr>
              <w:t>Unicode UTS #39</w:t>
            </w:r>
          </w:p>
        </w:tc>
        <w:tc>
          <w:tcPr>
            <w:tcW w:w="5760" w:type="dxa"/>
          </w:tcPr>
          <w:p w14:paraId="126A6EF3" w14:textId="77777777" w:rsidR="004B734D" w:rsidRPr="007A2B87" w:rsidRDefault="00000000">
            <w:r w:rsidRPr="007A2B87">
              <w:rPr>
                <w:rFonts w:ascii="Aptos" w:hAnsi="Aptos"/>
              </w:rPr>
              <w:t>Confusable, mixed-script, whole-script, mixed-number, and visual spoofing controls.</w:t>
            </w:r>
          </w:p>
        </w:tc>
        <w:tc>
          <w:tcPr>
            <w:tcW w:w="5760" w:type="dxa"/>
          </w:tcPr>
          <w:p w14:paraId="182F2896" w14:textId="77777777" w:rsidR="004B734D" w:rsidRPr="007A2B87" w:rsidRDefault="00000000">
            <w:r w:rsidRPr="007A2B87">
              <w:rPr>
                <w:rFonts w:ascii="Aptos" w:hAnsi="Aptos"/>
              </w:rPr>
              <w:t>SynID, SNS, issuer names, token names, token symbols, and related display identifiers must use pinned confusable-skeleton and script-policy data.</w:t>
            </w:r>
          </w:p>
        </w:tc>
      </w:tr>
      <w:tr w:rsidR="004B734D" w:rsidRPr="007A2B87" w14:paraId="60ADA2BF" w14:textId="77777777">
        <w:trPr>
          <w:jc w:val="center"/>
        </w:trPr>
        <w:tc>
          <w:tcPr>
            <w:tcW w:w="5760" w:type="dxa"/>
          </w:tcPr>
          <w:p w14:paraId="56D68A03" w14:textId="77777777" w:rsidR="004B734D" w:rsidRPr="007A2B87" w:rsidRDefault="00000000">
            <w:r w:rsidRPr="007A2B87">
              <w:rPr>
                <w:rFonts w:ascii="Aptos" w:hAnsi="Aptos"/>
              </w:rPr>
              <w:t>RFC 8915 (NTS for NTP)</w:t>
            </w:r>
          </w:p>
        </w:tc>
        <w:tc>
          <w:tcPr>
            <w:tcW w:w="5760" w:type="dxa"/>
          </w:tcPr>
          <w:p w14:paraId="7F797EBC" w14:textId="77777777" w:rsidR="004B734D" w:rsidRPr="007A2B87" w:rsidRDefault="00000000">
            <w:r w:rsidRPr="007A2B87">
              <w:rPr>
                <w:rFonts w:ascii="Aptos" w:hAnsi="Aptos"/>
              </w:rPr>
              <w:t>Authenticated operator time synchronization.</w:t>
            </w:r>
          </w:p>
        </w:tc>
        <w:tc>
          <w:tcPr>
            <w:tcW w:w="5760" w:type="dxa"/>
          </w:tcPr>
          <w:p w14:paraId="72FFF6D8" w14:textId="77777777" w:rsidR="004B734D" w:rsidRPr="007A2B87" w:rsidRDefault="00000000">
            <w:r w:rsidRPr="007A2B87">
              <w:rPr>
                <w:rFonts w:ascii="Aptos" w:hAnsi="Aptos"/>
              </w:rPr>
              <w:t>Production validators, relayers, RPC nodes, build systems, and monitoring systems must use authenticated time synchronization; unauthenticated NTP is prohibited for production infrastructure.</w:t>
            </w:r>
          </w:p>
        </w:tc>
      </w:tr>
      <w:tr w:rsidR="004B734D" w:rsidRPr="007A2B87" w14:paraId="0E7DD405" w14:textId="77777777">
        <w:trPr>
          <w:jc w:val="center"/>
        </w:trPr>
        <w:tc>
          <w:tcPr>
            <w:tcW w:w="5760" w:type="dxa"/>
          </w:tcPr>
          <w:p w14:paraId="004950FB" w14:textId="77777777" w:rsidR="004B734D" w:rsidRPr="007A2B87" w:rsidRDefault="00000000">
            <w:r w:rsidRPr="007A2B87">
              <w:rPr>
                <w:rFonts w:ascii="Aptos" w:hAnsi="Aptos"/>
              </w:rPr>
              <w:t>NIST FIPS 203/204/205</w:t>
            </w:r>
          </w:p>
        </w:tc>
        <w:tc>
          <w:tcPr>
            <w:tcW w:w="5760" w:type="dxa"/>
          </w:tcPr>
          <w:p w14:paraId="17B46DA0" w14:textId="77777777" w:rsidR="004B734D" w:rsidRPr="007A2B87" w:rsidRDefault="00000000">
            <w:r w:rsidRPr="007A2B87">
              <w:rPr>
                <w:rFonts w:ascii="Aptos" w:hAnsi="Aptos"/>
              </w:rPr>
              <w:t>ML-KEM, ML-DSA, and SLH-DSA post-quantum primitives.</w:t>
            </w:r>
          </w:p>
        </w:tc>
        <w:tc>
          <w:tcPr>
            <w:tcW w:w="5760" w:type="dxa"/>
          </w:tcPr>
          <w:p w14:paraId="7FDE4EB1" w14:textId="77777777" w:rsidR="004B734D" w:rsidRPr="007A2B87" w:rsidRDefault="00000000">
            <w:r w:rsidRPr="007A2B87">
              <w:rPr>
                <w:rFonts w:ascii="Aptos" w:hAnsi="Aptos"/>
              </w:rPr>
              <w:t>Aegis primitive selection and lifecycle rules must remain aligned with standardized PQC primitives and governance-approved cryptographic agility.</w:t>
            </w:r>
          </w:p>
        </w:tc>
      </w:tr>
      <w:tr w:rsidR="004B734D" w:rsidRPr="007A2B87" w14:paraId="704CB852" w14:textId="77777777">
        <w:trPr>
          <w:jc w:val="center"/>
        </w:trPr>
        <w:tc>
          <w:tcPr>
            <w:tcW w:w="5760" w:type="dxa"/>
          </w:tcPr>
          <w:p w14:paraId="0C3B8921" w14:textId="77777777" w:rsidR="004B734D" w:rsidRPr="007A2B87" w:rsidRDefault="00000000">
            <w:r w:rsidRPr="007A2B87">
              <w:rPr>
                <w:rFonts w:ascii="Aptos" w:hAnsi="Aptos"/>
              </w:rPr>
              <w:t>IETF TLS ECDHE-MLKEM draft</w:t>
            </w:r>
          </w:p>
        </w:tc>
        <w:tc>
          <w:tcPr>
            <w:tcW w:w="5760" w:type="dxa"/>
          </w:tcPr>
          <w:p w14:paraId="63086B23" w14:textId="77777777" w:rsidR="004B734D" w:rsidRPr="007A2B87" w:rsidRDefault="00000000">
            <w:r w:rsidRPr="007A2B87">
              <w:rPr>
                <w:rFonts w:ascii="Aptos" w:hAnsi="Aptos"/>
              </w:rPr>
              <w:t>Hybrid post-quantum TLS 1.3 transport for web/API surfaces.</w:t>
            </w:r>
          </w:p>
        </w:tc>
        <w:tc>
          <w:tcPr>
            <w:tcW w:w="5760" w:type="dxa"/>
          </w:tcPr>
          <w:p w14:paraId="550307BD" w14:textId="77777777" w:rsidR="004B734D" w:rsidRPr="007A2B87" w:rsidRDefault="00000000">
            <w:r w:rsidRPr="007A2B87">
              <w:rPr>
                <w:rFonts w:ascii="Aptos" w:hAnsi="Aptos"/>
              </w:rPr>
              <w:t>Synergy-operated web and API traffic should enable hybrid ECDHE + ML-KEM groups where supported, while clearly labeling the path as operational transport hardening rather than Synergy-native consensus security.</w:t>
            </w:r>
          </w:p>
        </w:tc>
      </w:tr>
    </w:tbl>
    <w:p w14:paraId="4A4819C0" w14:textId="77777777" w:rsidR="008E313A" w:rsidRPr="007A2B87" w:rsidRDefault="00000000" w:rsidP="008B1CCA">
      <w:pPr>
        <w:pStyle w:val="Heading1"/>
        <w:keepNext/>
        <w:pageBreakBefore/>
        <w:pBdr>
          <w:bottom w:val="single" w:sz="3" w:space="0" w:color="1B3A6B"/>
        </w:pBdr>
        <w:spacing w:before="0" w:after="120"/>
        <w:rPr>
          <w:sz w:val="22"/>
          <w:szCs w:val="22"/>
        </w:rPr>
      </w:pPr>
      <w:r w:rsidRPr="007A2B87">
        <w:rPr>
          <w:rFonts w:ascii="Aptos" w:eastAsia="Sora" w:hAnsi="Aptos" w:cs="Sora"/>
          <w:color w:val="1B3A6B"/>
          <w:sz w:val="22"/>
          <w:szCs w:val="22"/>
        </w:rPr>
        <w:lastRenderedPageBreak/>
        <w:t>Architecture Context: Three Defense Layers</w:t>
      </w:r>
    </w:p>
    <w:p w14:paraId="4B10AD3F" w14:textId="77777777" w:rsidR="008E313A" w:rsidRPr="007A2B87" w:rsidRDefault="00000000">
      <w:pPr>
        <w:spacing w:before="100" w:after="120" w:line="276" w:lineRule="auto"/>
      </w:pPr>
      <w:r w:rsidRPr="007A2B87">
        <w:rPr>
          <w:rFonts w:ascii="Aptos" w:hAnsi="Aptos"/>
        </w:rPr>
        <w:t>Every countermeasure in this document operates at one or more of three distinct defense layers within the Synergy stack. Failures in one layer must not cascade to others — this principle of fail-closed, plane-isolated containment is the architectural thread that runs through the entire system.</w:t>
      </w:r>
    </w:p>
    <w:p w14:paraId="59D32333" w14:textId="77777777" w:rsidR="008E313A" w:rsidRPr="007A2B87" w:rsidRDefault="00000000" w:rsidP="00563B35">
      <w:pPr>
        <w:pStyle w:val="Heading2"/>
        <w:spacing w:before="0" w:after="0"/>
        <w:rPr>
          <w:sz w:val="22"/>
          <w:szCs w:val="22"/>
          <w:u w:val="single"/>
        </w:rPr>
      </w:pPr>
      <w:r w:rsidRPr="007A2B87">
        <w:rPr>
          <w:rFonts w:ascii="Aptos" w:eastAsia="Sora" w:hAnsi="Aptos" w:cs="Sora"/>
          <w:color w:val="2E5EAA"/>
          <w:sz w:val="22"/>
          <w:szCs w:val="22"/>
          <w:u w:val="single"/>
        </w:rPr>
        <w:t>Layer 1 — L1 Protocol (Consensus Layer)</w:t>
      </w:r>
    </w:p>
    <w:p w14:paraId="13FA4927" w14:textId="77777777" w:rsidR="008E313A" w:rsidRPr="007A2B87" w:rsidRDefault="00000000" w:rsidP="00563B35">
      <w:pPr>
        <w:spacing w:after="120"/>
      </w:pPr>
      <w:r w:rsidRPr="007A2B87">
        <w:rPr>
          <w:rFonts w:ascii="Aptos" w:hAnsi="Aptos"/>
        </w:rPr>
        <w:t>The consensus layer enforces rules that cannot be overridden by any application, wallet, or smart contract. Defenses implemented at this layer are universally and automatically applied: time-delayed transfers, encrypted mempools, native naming systems, approval expiry enforcement, rate limiting, and cross-chain proof verification all live here. If an action violates a consensus-layer rule, it is rejected unconditionally before execution.</w:t>
      </w:r>
    </w:p>
    <w:p w14:paraId="03D506AF" w14:textId="77777777" w:rsidR="008E313A" w:rsidRPr="007A2B87" w:rsidRDefault="00000000" w:rsidP="00563B35">
      <w:pPr>
        <w:pStyle w:val="Heading2"/>
        <w:spacing w:before="0" w:after="0"/>
        <w:rPr>
          <w:sz w:val="22"/>
          <w:szCs w:val="22"/>
          <w:u w:val="single"/>
        </w:rPr>
      </w:pPr>
      <w:r w:rsidRPr="007A2B87">
        <w:rPr>
          <w:rFonts w:ascii="Aptos" w:eastAsia="Sora" w:hAnsi="Aptos" w:cs="Sora"/>
          <w:color w:val="2E5EAA"/>
          <w:sz w:val="22"/>
          <w:szCs w:val="22"/>
          <w:u w:val="single"/>
        </w:rPr>
        <w:t>Layer 2 — SynQ Language (Compiler and VM)</w:t>
      </w:r>
    </w:p>
    <w:p w14:paraId="1E6E0CD1" w14:textId="77777777" w:rsidR="008E313A" w:rsidRPr="007A2B87" w:rsidRDefault="00000000" w:rsidP="00563B35">
      <w:pPr>
        <w:spacing w:after="120"/>
      </w:pPr>
      <w:r w:rsidRPr="007A2B87">
        <w:rPr>
          <w:rFonts w:ascii="Aptos" w:hAnsi="Aptos"/>
        </w:rPr>
        <w:t>SynQ is a purpose-built smart-contract language whose type system and compiler eliminate entire vulnerability classes by making them inexpressible. Linear asset types make reentrancy structurally impossible. Bounded loops prevent gas-exhaustion attacks. The absence of raw delegatecall eliminates storage-collision exploits. These are compile-time guarantees, not runtime checks. A contract that would be vulnerable cannot compile.</w:t>
      </w:r>
    </w:p>
    <w:p w14:paraId="7EEE6BF7" w14:textId="77777777" w:rsidR="008E313A" w:rsidRPr="007A2B87" w:rsidRDefault="00000000" w:rsidP="00563B35">
      <w:pPr>
        <w:pStyle w:val="Heading2"/>
        <w:spacing w:before="0" w:after="0"/>
        <w:rPr>
          <w:sz w:val="22"/>
          <w:szCs w:val="22"/>
          <w:u w:val="single"/>
        </w:rPr>
      </w:pPr>
      <w:r w:rsidRPr="007A2B87">
        <w:rPr>
          <w:rFonts w:ascii="Aptos" w:eastAsia="Sora" w:hAnsi="Aptos" w:cs="Sora"/>
          <w:color w:val="2E5EAA"/>
          <w:sz w:val="22"/>
          <w:szCs w:val="22"/>
          <w:u w:val="single"/>
        </w:rPr>
        <w:t>Layer 3 — Wallet Architecture (Three-Plane Model)</w:t>
      </w:r>
    </w:p>
    <w:p w14:paraId="1BB0CBDB" w14:textId="77777777" w:rsidR="008E313A" w:rsidRPr="007A2B87" w:rsidRDefault="00000000" w:rsidP="00563B35">
      <w:pPr>
        <w:spacing w:after="120"/>
      </w:pPr>
      <w:r w:rsidRPr="007A2B87">
        <w:rPr>
          <w:rFonts w:ascii="Aptos" w:hAnsi="Aptos"/>
        </w:rPr>
        <w:t>The Synergy Wallet is a protocol component, not a peripheral application. It enforces the Local Policy Engine as a hard pre-signature gate, separates Identity, Routing, and Execution into isolated planes, and requires guardian-mediated recovery with time-locks. Compromise of the wallet does not imply compromise of identity or authority because the architecture explicitly decouples the two.</w:t>
      </w:r>
    </w:p>
    <w:tbl>
      <w:tblPr>
        <w:tblW w:w="17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5"/>
      </w:tblGrid>
      <w:tr w:rsidR="008E313A" w:rsidRPr="007A2B87" w14:paraId="79DDA712" w14:textId="77777777" w:rsidTr="00563B35">
        <w:trPr>
          <w:trHeight w:val="139"/>
          <w:tblHeader/>
        </w:trPr>
        <w:tc>
          <w:tcPr>
            <w:tcW w:w="17265" w:type="dxa"/>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8896467" w14:textId="77777777" w:rsidR="008E313A" w:rsidRPr="007A2B87" w:rsidRDefault="00000000" w:rsidP="00563B35">
            <w:pPr>
              <w:spacing w:line="276" w:lineRule="auto"/>
            </w:pPr>
            <w:r w:rsidRPr="007A2B87">
              <w:rPr>
                <w:b/>
                <w:bCs/>
              </w:rPr>
              <w:t xml:space="preserve">KEY PRINCIPLE: </w:t>
            </w:r>
            <w:r w:rsidRPr="007A2B87">
              <w:t>Defenses are additive across layers. An attack that bypasses a wallet-layer control still faces protocol-layer enforcement. An attack that bypasses the protocol layer is blocked by the SynQ type system. No single layer is the last line of defense.</w:t>
            </w:r>
          </w:p>
        </w:tc>
      </w:tr>
    </w:tbl>
    <w:p w14:paraId="475F4DB5" w14:textId="77777777" w:rsidR="00027F05" w:rsidRPr="007A2B87" w:rsidRDefault="00027F05" w:rsidP="00027F05">
      <w:pPr>
        <w:pStyle w:val="Heading1"/>
        <w:keepNext/>
        <w:pageBreakBefore/>
        <w:rPr>
          <w:rFonts w:ascii="Arial" w:eastAsia="Arial" w:hAnsi="Arial" w:cs="Arial"/>
          <w:color w:val="1F3864"/>
          <w:sz w:val="22"/>
          <w:szCs w:val="22"/>
        </w:rPr>
      </w:pPr>
      <w:r w:rsidRPr="007A2B87">
        <w:rPr>
          <w:rFonts w:ascii="Aptos" w:eastAsia="Arial" w:hAnsi="Aptos" w:cs="Arial"/>
          <w:color w:val="1F3864"/>
          <w:sz w:val="22"/>
          <w:szCs w:val="22"/>
        </w:rPr>
        <w:lastRenderedPageBreak/>
        <w:t>Quantum Algorithm Threat Decomposition</w:t>
      </w:r>
      <w:r w:rsidR="00074377">
        <w:pict w14:anchorId="53248571">
          <v:rect id="Rectangle 9" o:spid="_x0000_s2056"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strokecolor="#1b3a6b" strokeweight=".15pt">
            <v:stroke joinstyle="round"/>
            <o:lock v:ext="edit" aspectratio="t"/>
            <w10:anchorlock/>
          </v:rect>
        </w:pict>
      </w:r>
    </w:p>
    <w:p w14:paraId="2E34EF73" w14:textId="77777777" w:rsidR="00027F05" w:rsidRPr="007A2B87" w:rsidRDefault="00027F05" w:rsidP="00027F05">
      <w:pPr>
        <w:spacing w:after="120"/>
        <w:rPr>
          <w:rFonts w:ascii="Arial" w:eastAsia="Arial" w:hAnsi="Arial" w:cs="Arial"/>
          <w:color w:val="auto"/>
        </w:rPr>
      </w:pPr>
      <w:r w:rsidRPr="007A2B87">
        <w:rPr>
          <w:rFonts w:ascii="Aptos" w:eastAsia="Arial" w:hAnsi="Aptos" w:cs="Arial"/>
          <w:color w:val="404040"/>
        </w:rPr>
        <w:t>This section establishes the foundational quantum threat model for Synergy Network. It is a prerequisite for the five quantum-specific attack categories (19-23) plus quantum emergency governance procedures that follow.</w:t>
      </w:r>
    </w:p>
    <w:p w14:paraId="3FD2C853" w14:textId="77777777" w:rsidR="00027F05" w:rsidRPr="007A2B87" w:rsidRDefault="00027F05" w:rsidP="00027F05">
      <w:pPr>
        <w:spacing w:before="240"/>
        <w:outlineLvl w:val="1"/>
        <w:rPr>
          <w:rFonts w:ascii="Arial" w:eastAsia="Arial" w:hAnsi="Arial" w:cs="Arial"/>
          <w:b/>
          <w:bCs/>
          <w:color w:val="2E75B6"/>
        </w:rPr>
      </w:pPr>
      <w:r w:rsidRPr="007A2B87">
        <w:rPr>
          <w:rFonts w:ascii="Aptos" w:eastAsia="Arial" w:hAnsi="Aptos" w:cs="Arial"/>
          <w:b/>
          <w:bCs/>
          <w:color w:val="2E75B6"/>
        </w:rPr>
        <w:t>Shor's Algorithm vs. Grover's Algorithm</w:t>
      </w:r>
    </w:p>
    <w:p w14:paraId="145BDED0" w14:textId="77777777" w:rsidR="00027F05" w:rsidRPr="007A2B87" w:rsidRDefault="00027F05" w:rsidP="00027F05">
      <w:pPr>
        <w:spacing w:after="120"/>
        <w:rPr>
          <w:rFonts w:ascii="Arial" w:eastAsia="Arial" w:hAnsi="Arial" w:cs="Arial"/>
          <w:color w:val="auto"/>
        </w:rPr>
      </w:pPr>
      <w:r w:rsidRPr="007A2B87">
        <w:rPr>
          <w:rFonts w:ascii="Aptos" w:eastAsia="Arial" w:hAnsi="Aptos" w:cs="Arial"/>
          <w:color w:val="404040"/>
        </w:rPr>
        <w:t>Quantum computing presents two distinct algorithmic threats to cryptographic systems. These are not equivalent and must not be conflated.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4435"/>
        <w:gridCol w:w="4891"/>
        <w:gridCol w:w="5450"/>
      </w:tblGrid>
      <w:tr w:rsidR="00027F05" w:rsidRPr="007A2B87" w14:paraId="4E929D1B" w14:textId="77777777" w:rsidTr="007C23F2">
        <w:trPr>
          <w:tblHeader/>
        </w:trPr>
        <w:tc>
          <w:tcPr>
            <w:tcW w:w="72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37F900E"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FC62F4B"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What It Breaks</w:t>
            </w:r>
          </w:p>
        </w:tc>
        <w:tc>
          <w:tcPr>
            <w:tcW w:w="141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11131A8"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Speedup</w:t>
            </w:r>
          </w:p>
        </w:tc>
        <w:tc>
          <w:tcPr>
            <w:tcW w:w="1578"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2BAAB29B"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Synergy Impact</w:t>
            </w:r>
          </w:p>
        </w:tc>
      </w:tr>
      <w:tr w:rsidR="00027F05" w:rsidRPr="007A2B87" w14:paraId="0A84BB73"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69A1E282"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C00000"/>
              </w:rPr>
              <w:t>Shor's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27B7CEE"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ECDSA / secp256k1 / Ed25519 / ECDH / X25519 / RSA — any discrete-log or integer-factoring problem</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67478EC"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Polynomial time — exponentially faster than classical. Completely breaks 256-bit ECC.</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D4FD3FF"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Primary threat. All cross-chain ECDSA keys are Shor-vulnerable. Synergy's own keys (ML-DSA) are Shor-resistant.</w:t>
            </w:r>
          </w:p>
        </w:tc>
      </w:tr>
      <w:tr w:rsidR="00027F05" w:rsidRPr="007A2B87" w14:paraId="3D0F42FE" w14:textId="77777777" w:rsidTr="007C23F2">
        <w:tc>
          <w:tcPr>
            <w:tcW w:w="72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117EE24"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7F6000"/>
              </w:rPr>
              <w:t>Grover's Algorithm</w:t>
            </w:r>
          </w:p>
        </w:tc>
        <w:tc>
          <w:tcPr>
            <w:tcW w:w="128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E1799DF"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Hash functions (SHA3-256, BLAKE3). Provides quadratic speedup on brute-force search.</w:t>
            </w:r>
          </w:p>
        </w:tc>
        <w:tc>
          <w:tcPr>
            <w:tcW w:w="141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5A76BBBA"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Quadratic — halves effective bit security. SHA3-256 → ~128-bit post-quantum security. Grover-based PoW attacks are not practically relevant in the next several decades (Paper 2).</w:t>
            </w:r>
          </w:p>
        </w:tc>
        <w:tc>
          <w:tcPr>
            <w:tcW w:w="157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80CC5DC"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Acceptable. SHA3-256 nullifiers and commitments retain 128-bit post-quantum security. No design change required. STARK proofs using hash-based commitments are Grover-resistant.</w:t>
            </w:r>
          </w:p>
        </w:tc>
      </w:tr>
    </w:tbl>
    <w:p w14:paraId="0D89DB59" w14:textId="77777777" w:rsidR="00027F05" w:rsidRPr="007A2B87" w:rsidRDefault="00027F05" w:rsidP="00027F05">
      <w:pPr>
        <w:spacing w:before="30" w:after="120"/>
        <w:rPr>
          <w:rFonts w:ascii="Arial" w:eastAsia="Arial" w:hAnsi="Arial" w:cs="Arial"/>
          <w:color w:val="auto"/>
        </w:rPr>
      </w:pPr>
      <w:r w:rsidRPr="007A2B87">
        <w:rPr>
          <w:rFonts w:ascii="Aptos" w:eastAsia="Arial" w:hAnsi="Aptos" w:cs="Arial"/>
          <w:color w:val="404040"/>
        </w:rPr>
        <w:t>Normative statement: Synergy's ML-DSA signing is Shor-resistant. Synergy's SHA3-256 hash usage in nullifiers and commitments is Grover-resistant at the 128-bit security level. These properties are protocol invariants and must be preserved in all future upgrades.</w:t>
      </w:r>
    </w:p>
    <w:p w14:paraId="7CB0AD56" w14:textId="77777777" w:rsidR="00027F05" w:rsidRPr="007A2B87" w:rsidRDefault="00027F05" w:rsidP="00027F05">
      <w:pPr>
        <w:spacing w:before="240"/>
        <w:outlineLvl w:val="1"/>
        <w:rPr>
          <w:rFonts w:ascii="Arial" w:eastAsia="Arial" w:hAnsi="Arial" w:cs="Arial"/>
          <w:b/>
          <w:bCs/>
          <w:color w:val="2E75B6"/>
        </w:rPr>
      </w:pPr>
      <w:r w:rsidRPr="007A2B87">
        <w:rPr>
          <w:rFonts w:ascii="Aptos" w:eastAsia="Arial" w:hAnsi="Aptos" w:cs="Arial"/>
          <w:b/>
          <w:bCs/>
          <w:color w:val="2E75B6"/>
        </w:rPr>
        <w:t>CRQC Hardware Taxonomy: Fast-Clock vs. Slow-Clock</w:t>
      </w:r>
    </w:p>
    <w:p w14:paraId="20F6AB70" w14:textId="77777777" w:rsidR="00027F05" w:rsidRPr="007A2B87" w:rsidRDefault="00027F05" w:rsidP="00027F05">
      <w:pPr>
        <w:spacing w:after="120"/>
        <w:rPr>
          <w:rFonts w:ascii="Arial" w:eastAsia="Arial" w:hAnsi="Arial" w:cs="Arial"/>
          <w:color w:val="auto"/>
        </w:rPr>
      </w:pPr>
      <w:r w:rsidRPr="007A2B87">
        <w:rPr>
          <w:rFonts w:ascii="Aptos" w:eastAsia="Arial" w:hAnsi="Aptos" w:cs="Arial"/>
          <w:color w:val="404040"/>
        </w:rPr>
        <w:t>Not all CRQCs present the same threat profile. The attack types that are possible depend on the hardware's clock speed — specifically, how fast it can complete a single Shor's algorithm run against ECC-256. This distinction is critical for threat modeling and must be tracked as hardware advances.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0"/>
        <w:gridCol w:w="3074"/>
        <w:gridCol w:w="3637"/>
        <w:gridCol w:w="2957"/>
        <w:gridCol w:w="5222"/>
      </w:tblGrid>
      <w:tr w:rsidR="00027F05" w:rsidRPr="007A2B87" w14:paraId="6724F613" w14:textId="77777777" w:rsidTr="007C23F2">
        <w:trPr>
          <w:tblHeader/>
        </w:trPr>
        <w:tc>
          <w:tcPr>
            <w:tcW w:w="68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321BB072"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CRQC Type</w:t>
            </w:r>
          </w:p>
        </w:tc>
        <w:tc>
          <w:tcPr>
            <w:tcW w:w="890"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B4CC733"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Hardware</w:t>
            </w:r>
          </w:p>
        </w:tc>
        <w:tc>
          <w:tcPr>
            <w:tcW w:w="105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7B82DBCC"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ECC-256 Break Time</w:t>
            </w:r>
          </w:p>
        </w:tc>
        <w:tc>
          <w:tcPr>
            <w:tcW w:w="85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6370D14"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Attack Types Possible</w:t>
            </w:r>
          </w:p>
        </w:tc>
        <w:tc>
          <w:tcPr>
            <w:tcW w:w="151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8FDAEBA"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FFFFFF"/>
              </w:rPr>
              <w:t>Blockchain Impact</w:t>
            </w:r>
          </w:p>
        </w:tc>
      </w:tr>
      <w:tr w:rsidR="00027F05" w:rsidRPr="007A2B87" w14:paraId="18B78753"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1001354F"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C00000"/>
              </w:rPr>
              <w:t>Fast-clock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966DB96"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Superconducting, photonic, silicon spin</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A02D2B3"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~9 minutes (Paper 2, verified via ZK proof)</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959E242"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On-spend attack + At-rest attack</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849F7E3"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Can steal funds from active transactions in mempool within block time. Most chains are vulnerable. Synergy's BFT finality + encrypted mempool provides defense.</w:t>
            </w:r>
          </w:p>
        </w:tc>
      </w:tr>
      <w:tr w:rsidR="00027F05" w:rsidRPr="007A2B87" w14:paraId="2C623BCB" w14:textId="77777777" w:rsidTr="007C23F2">
        <w:tc>
          <w:tcPr>
            <w:tcW w:w="68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53CF360C"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7F6000"/>
              </w:rPr>
              <w:t>Slow-clock CRQC</w:t>
            </w:r>
          </w:p>
        </w:tc>
        <w:tc>
          <w:tcPr>
            <w:tcW w:w="890"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F593B5B"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Neutral atoms, ion traps</w:t>
            </w:r>
          </w:p>
        </w:tc>
        <w:tc>
          <w:tcPr>
            <w:tcW w:w="1053"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D46F976"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~10 days with 26,000 qubits (Paper 1). 6,100 qubits already demonstrated.</w:t>
            </w:r>
          </w:p>
        </w:tc>
        <w:tc>
          <w:tcPr>
            <w:tcW w:w="85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6DCF0D2"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At-rest attack only (initially)</w:t>
            </w:r>
          </w:p>
        </w:tc>
        <w:tc>
          <w:tcPr>
            <w:tcW w:w="1512"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50F70AC" w14:textId="77777777" w:rsidR="00027F05" w:rsidRPr="007A2B87" w:rsidRDefault="00027F05" w:rsidP="00027F05">
            <w:pPr>
              <w:rPr>
                <w:rFonts w:ascii="Arial" w:eastAsia="Arial" w:hAnsi="Arial" w:cs="Arial"/>
                <w:color w:val="auto"/>
              </w:rPr>
            </w:pPr>
            <w:r w:rsidRPr="007A2B87">
              <w:rPr>
                <w:rFonts w:ascii="Arial" w:eastAsia="Arial" w:hAnsi="Arial" w:cs="Arial"/>
                <w:color w:val="404040"/>
              </w:rPr>
              <w:t>Can derive private keys for long-lived exposed keys: validators, governance, treasury, staking. Cross-chain ECDSA keys are at-rest targets.</w:t>
            </w:r>
          </w:p>
        </w:tc>
      </w:tr>
    </w:tbl>
    <w:p w14:paraId="4F9CB542" w14:textId="77777777" w:rsidR="00027F05" w:rsidRPr="007A2B87" w:rsidRDefault="00027F05" w:rsidP="00027F05">
      <w:pPr>
        <w:rPr>
          <w:rFonts w:ascii="Arial" w:eastAsia="Arial" w:hAnsi="Arial" w:cs="Arial"/>
          <w:color w:val="auto"/>
        </w:rPr>
      </w:pPr>
    </w:p>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027F05" w:rsidRPr="007A2B87" w14:paraId="4EA2C45B" w14:textId="77777777" w:rsidTr="006258FE">
        <w:trPr>
          <w:tblHeader/>
        </w:trPr>
        <w:tc>
          <w:tcPr>
            <w:tcW w:w="172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49E28F00" w14:textId="77777777" w:rsidR="00027F05" w:rsidRPr="007A2B87" w:rsidRDefault="00027F05" w:rsidP="00027F05">
            <w:pPr>
              <w:rPr>
                <w:rFonts w:ascii="Arial" w:eastAsia="Arial" w:hAnsi="Arial" w:cs="Arial"/>
                <w:color w:val="auto"/>
              </w:rPr>
            </w:pPr>
            <w:r w:rsidRPr="007A2B87">
              <w:rPr>
                <w:rFonts w:ascii="Arial" w:eastAsia="Arial" w:hAnsi="Arial" w:cs="Arial"/>
                <w:b/>
                <w:bCs/>
                <w:color w:val="2E75B6"/>
              </w:rPr>
              <w:t>KEY THREAT MODEL SUMMARY:</w:t>
            </w:r>
          </w:p>
          <w:p w14:paraId="1394CDAB" w14:textId="77777777" w:rsidR="00027F05" w:rsidRPr="007A2B87" w:rsidRDefault="00027F05" w:rsidP="00027F05">
            <w:pPr>
              <w:rPr>
                <w:rFonts w:ascii="Arial" w:eastAsia="Arial" w:hAnsi="Arial" w:cs="Arial"/>
                <w:color w:val="auto"/>
              </w:rPr>
            </w:pPr>
            <w:r w:rsidRPr="007A2B87">
              <w:rPr>
                <w:rFonts w:ascii="Arial" w:eastAsia="Arial" w:hAnsi="Arial" w:cs="Arial"/>
                <w:i/>
                <w:iCs/>
                <w:color w:val="404040"/>
              </w:rPr>
              <w:t>Synergy's encrypted mempool defends against fast-clock on-spend attacks. Synergy's ML-DSA validator keys eliminate the consensus attack surface. The primary residual risk is at-rest attack against cross-chain ECDSA keys. This is the threat surface addressed by Categories 20 and 23.</w:t>
            </w:r>
          </w:p>
        </w:tc>
      </w:tr>
    </w:tbl>
    <w:p w14:paraId="0599A609" w14:textId="77777777" w:rsidR="008E313A" w:rsidRPr="007A2B87" w:rsidRDefault="00000000" w:rsidP="0039606A">
      <w:pPr>
        <w:pStyle w:val="Heading1"/>
        <w:keepNext/>
        <w:pageBreakBefore/>
        <w:pBdr>
          <w:bottom w:val="single" w:sz="3" w:space="4" w:color="1B3A6B"/>
        </w:pBdr>
        <w:spacing w:before="0" w:after="200"/>
        <w:rPr>
          <w:sz w:val="22"/>
          <w:szCs w:val="22"/>
        </w:rPr>
      </w:pPr>
      <w:r w:rsidRPr="007A2B87">
        <w:rPr>
          <w:rFonts w:ascii="Aptos" w:eastAsia="Sora" w:hAnsi="Aptos" w:cs="Sora"/>
          <w:color w:val="1B3A6B"/>
          <w:sz w:val="22"/>
          <w:szCs w:val="22"/>
        </w:rPr>
        <w:lastRenderedPageBreak/>
        <w:t>Attack Category 1: ERC-20 Approval and Allowance Exploits</w:t>
      </w:r>
    </w:p>
    <w:p w14:paraId="72834C48"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1.1 Threat Description</w:t>
      </w:r>
    </w:p>
    <w:p w14:paraId="32125C05" w14:textId="77777777" w:rsidR="008E313A" w:rsidRPr="007A2B87" w:rsidRDefault="00000000">
      <w:pPr>
        <w:spacing w:before="100" w:after="120" w:line="276" w:lineRule="auto"/>
      </w:pPr>
      <w:r w:rsidRPr="007A2B87">
        <w:rPr>
          <w:rFonts w:ascii="Aptos" w:hAnsi="Aptos"/>
        </w:rPr>
        <w:t xml:space="preserve">The ERC-20 </w:t>
      </w:r>
      <w:r w:rsidRPr="007A2B87">
        <w:rPr>
          <w:rFonts w:ascii="Aptos" w:eastAsia="Consolas" w:hAnsi="Aptos" w:cs="Consolas"/>
          <w:color w:val="61AFEF"/>
        </w:rPr>
        <w:t>approve()</w:t>
      </w:r>
      <w:r w:rsidRPr="007A2B87">
        <w:rPr>
          <w:rFonts w:ascii="Aptos" w:hAnsi="Aptos"/>
        </w:rPr>
        <w:t xml:space="preserve"> / </w:t>
      </w:r>
      <w:r w:rsidRPr="007A2B87">
        <w:rPr>
          <w:rFonts w:ascii="Aptos" w:eastAsia="Consolas" w:hAnsi="Aptos" w:cs="Consolas"/>
          <w:color w:val="61AFEF"/>
        </w:rPr>
        <w:t>transferFrom()</w:t>
      </w:r>
      <w:r w:rsidRPr="007A2B87">
        <w:rPr>
          <w:rFonts w:ascii="Aptos" w:hAnsi="Aptos"/>
        </w:rPr>
        <w:t xml:space="preserve"> model was designed for a world where one party occasionally delegates spending authority to another. In practice, dApps request unlimited (2^256−1) approvals for convenience and users grant them without understanding the long-lived attack surface this creates. An attacker who compromises a contract — through a frontend injection, a supply-chain attack, or a protocol upgrade — can call </w:t>
      </w:r>
      <w:r w:rsidRPr="007A2B87">
        <w:rPr>
          <w:rFonts w:ascii="Aptos" w:eastAsia="Consolas" w:hAnsi="Aptos" w:cs="Consolas"/>
          <w:color w:val="61AFEF"/>
        </w:rPr>
        <w:t>transferFrom()</w:t>
      </w:r>
      <w:r w:rsidRPr="007A2B87">
        <w:rPr>
          <w:rFonts w:ascii="Aptos" w:hAnsi="Aptos"/>
        </w:rPr>
        <w:t xml:space="preserve"> to drain every wallet with an outstanding approval, even if those wallets have not been touched again.</w:t>
      </w:r>
    </w:p>
    <w:p w14:paraId="0560FB05" w14:textId="77777777" w:rsidR="008E313A" w:rsidRPr="007A2B87" w:rsidRDefault="00000000">
      <w:pPr>
        <w:spacing w:before="100" w:after="120" w:line="276" w:lineRule="auto"/>
      </w:pPr>
      <w:r w:rsidRPr="007A2B87">
        <w:rPr>
          <w:rFonts w:ascii="Aptos" w:hAnsi="Aptos"/>
        </w:rPr>
        <w:t xml:space="preserve">The BadgerDAO incident ($120M, December 2021) is the canonical case: attackers compromised a Cloudflare API key, silently harvested </w:t>
      </w:r>
      <w:r w:rsidRPr="007A2B87">
        <w:rPr>
          <w:rFonts w:ascii="Aptos" w:eastAsia="Consolas" w:hAnsi="Aptos" w:cs="Consolas"/>
          <w:color w:val="61AFEF"/>
        </w:rPr>
        <w:t>increaseAllowance()</w:t>
      </w:r>
      <w:r w:rsidRPr="007A2B87">
        <w:rPr>
          <w:rFonts w:ascii="Aptos" w:hAnsi="Aptos"/>
        </w:rPr>
        <w:t xml:space="preserve"> approvals over 12 days, then drained all 500 affected wallets in a single operation. No private key was ever compromised. The approval mechanism itself was the vulnerability.</w:t>
      </w:r>
    </w:p>
    <w:p w14:paraId="748AA211"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1.2 Synergy Implementation: Mandatory Scoped Approvals</w:t>
      </w:r>
    </w:p>
    <w:p w14:paraId="0578494F" w14:textId="77777777" w:rsidR="008E313A" w:rsidRPr="007A2B87" w:rsidRDefault="00000000">
      <w:pPr>
        <w:spacing w:before="100" w:after="120" w:line="276" w:lineRule="auto"/>
      </w:pPr>
      <w:r w:rsidRPr="007A2B87">
        <w:rPr>
          <w:rFonts w:ascii="Aptos" w:hAnsi="Aptos"/>
        </w:rPr>
        <w:t>SynQ eliminates unlimited approvals entirely. Every approval is a protocol-enforced struct — it cannot be expressed in any other form — and the struct requires five mandatory fields. The protocol consensus layer rejects any approval message that omits any of these fields.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9"/>
        <w:gridCol w:w="14849"/>
      </w:tblGrid>
      <w:tr w:rsidR="008E313A" w:rsidRPr="007A2B87" w14:paraId="5E12DEB6" w14:textId="77777777" w:rsidTr="006258FE">
        <w:trPr>
          <w:tblHeader/>
        </w:trPr>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2A11B29" w14:textId="77777777" w:rsidR="008E313A" w:rsidRPr="007A2B87" w:rsidRDefault="00000000">
            <w:pPr>
              <w:spacing w:before="100" w:after="120" w:line="276" w:lineRule="auto"/>
            </w:pPr>
            <w:r w:rsidRPr="007A2B87">
              <w:rPr>
                <w:b/>
                <w:bCs/>
              </w:rPr>
              <w:t>Field</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BEE54" w14:textId="77777777" w:rsidR="004B734D" w:rsidRPr="007A2B87" w:rsidRDefault="00000000">
            <w:r w:rsidRPr="007A2B87">
              <w:rPr>
                <w:rFonts w:ascii="Aptos" w:hAnsi="Aptos"/>
              </w:rPr>
              <w:t>spender (address), amount_cap (u256), expiry_height (u64), function_selector (bytes4), parameter_constraints (policy object)</w:t>
            </w:r>
          </w:p>
        </w:tc>
      </w:tr>
      <w:tr w:rsidR="008E313A" w:rsidRPr="007A2B87" w14:paraId="411BDEB2"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F6CFED" w14:textId="77777777" w:rsidR="008E313A" w:rsidRPr="007A2B87" w:rsidRDefault="00000000">
            <w:pPr>
              <w:spacing w:before="100" w:after="120" w:line="276" w:lineRule="auto"/>
            </w:pPr>
            <w:r w:rsidRPr="007A2B87">
              <w:rPr>
                <w:b/>
                <w:bCs/>
              </w:rPr>
              <w:t>No Expiry</w:t>
            </w:r>
          </w:p>
        </w:tc>
        <w:tc>
          <w:tcPr>
            <w:tcW w:w="1484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B936879" w14:textId="77777777" w:rsidR="004B734D" w:rsidRPr="007A2B87" w:rsidRDefault="00000000">
            <w:r w:rsidRPr="007A2B87">
              <w:rPr>
                <w:rFonts w:ascii="Aptos" w:hAnsi="Aptos"/>
              </w:rPr>
              <w:t>Rejected at consensus — transactions containing approval structs without expiry_height are invalid and will never be included in a block</w:t>
            </w:r>
          </w:p>
        </w:tc>
      </w:tr>
      <w:tr w:rsidR="008E313A" w:rsidRPr="007A2B87" w14:paraId="5DD7E760"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53B2C5A" w14:textId="77777777" w:rsidR="008E313A" w:rsidRPr="007A2B87" w:rsidRDefault="00000000">
            <w:pPr>
              <w:spacing w:before="100" w:after="120" w:line="276" w:lineRule="auto"/>
            </w:pPr>
            <w:r w:rsidRPr="007A2B87">
              <w:rPr>
                <w:b/>
                <w:bCs/>
              </w:rPr>
              <w:t>revokeAll() type</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162CC" w14:textId="77777777" w:rsidR="008E313A" w:rsidRPr="007A2B87" w:rsidRDefault="00000000">
            <w:pPr>
              <w:spacing w:before="100" w:after="120" w:line="276" w:lineRule="auto"/>
            </w:pPr>
            <w:r w:rsidRPr="007A2B87">
              <w:t>A native transaction type (not a contract function) that atomically clears every outstanding approval from a given account in a single consensus operation</w:t>
            </w:r>
          </w:p>
        </w:tc>
      </w:tr>
      <w:tr w:rsidR="008E313A" w:rsidRPr="007A2B87" w14:paraId="79B45E9D"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D441B7" w14:textId="77777777" w:rsidR="008E313A" w:rsidRPr="007A2B87" w:rsidRDefault="00000000">
            <w:pPr>
              <w:spacing w:before="100" w:after="120" w:line="276" w:lineRule="auto"/>
            </w:pPr>
            <w:r w:rsidRPr="007A2B87">
              <w:rPr>
                <w:b/>
                <w:bCs/>
              </w:rPr>
              <w:t>Max Approval Cap</w:t>
            </w:r>
          </w:p>
        </w:tc>
        <w:tc>
          <w:tcPr>
            <w:tcW w:w="1484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FE9DC46" w14:textId="77777777" w:rsidR="008E313A" w:rsidRPr="007A2B87" w:rsidRDefault="00000000">
            <w:pPr>
              <w:spacing w:before="100" w:after="120" w:line="276" w:lineRule="auto"/>
            </w:pPr>
            <w:r w:rsidRPr="007A2B87">
              <w:t xml:space="preserve">Protocol-configurable upper bound on </w:t>
            </w:r>
            <w:r w:rsidRPr="007A2B87">
              <w:rPr>
                <w:rFonts w:ascii="Consolas" w:eastAsia="Consolas" w:hAnsi="Consolas" w:cs="Consolas"/>
                <w:color w:val="ABB2BF"/>
              </w:rPr>
              <w:t>amount_cap</w:t>
            </w:r>
            <w:r w:rsidRPr="007A2B87">
              <w:t xml:space="preserve"> per approval type; governance can set per-token or per-protocol global caps</w:t>
            </w:r>
          </w:p>
        </w:tc>
      </w:tr>
      <w:tr w:rsidR="008E313A" w:rsidRPr="007A2B87" w14:paraId="6CF0ADD3" w14:textId="77777777" w:rsidTr="006258FE">
        <w:tc>
          <w:tcPr>
            <w:tcW w:w="242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79EB089" w14:textId="77777777" w:rsidR="008E313A" w:rsidRPr="007A2B87" w:rsidRDefault="00000000">
            <w:pPr>
              <w:spacing w:before="100" w:after="120" w:line="276" w:lineRule="auto"/>
            </w:pPr>
            <w:r w:rsidRPr="007A2B87">
              <w:rPr>
                <w:b/>
                <w:bCs/>
              </w:rPr>
              <w:t>Approval Audit Log</w:t>
            </w:r>
          </w:p>
        </w:tc>
        <w:tc>
          <w:tcPr>
            <w:tcW w:w="148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74938" w14:textId="77777777" w:rsidR="008E313A" w:rsidRPr="007A2B87" w:rsidRDefault="00000000">
            <w:pPr>
              <w:spacing w:before="100" w:after="120" w:line="276" w:lineRule="auto"/>
            </w:pPr>
            <w:r w:rsidRPr="007A2B87">
              <w:t xml:space="preserve">All approval creations, uses, and expirations are emitted as indexed consensus-level events, permanently queryable via the </w:t>
            </w:r>
            <w:r w:rsidRPr="007A2B87">
              <w:rPr>
                <w:rFonts w:ascii="Consolas" w:eastAsia="Consolas" w:hAnsi="Consolas" w:cs="Consolas"/>
                <w:color w:val="61AFEF"/>
              </w:rPr>
              <w:t>rpc_getApprovalHistory</w:t>
            </w:r>
            <w:r w:rsidRPr="007A2B87">
              <w:t xml:space="preserve"> endpoint</w:t>
            </w:r>
          </w:p>
        </w:tc>
      </w:tr>
    </w:tbl>
    <w:p w14:paraId="6849789A" w14:textId="77777777" w:rsidR="0039606A" w:rsidRPr="007A2B87" w:rsidRDefault="0039606A">
      <w:pPr>
        <w:rPr>
          <w:color w:val="3F7FBF"/>
        </w:rPr>
      </w:pPr>
    </w:p>
    <w:p w14:paraId="65A49D03" w14:textId="77777777" w:rsidR="0039606A" w:rsidRPr="007A2B87" w:rsidRDefault="0039606A">
      <w:pPr>
        <w:rPr>
          <w:color w:val="3F7FBF"/>
        </w:rPr>
      </w:pPr>
    </w:p>
    <w:p w14:paraId="77285999" w14:textId="77777777" w:rsidR="0039606A" w:rsidRPr="007A2B87" w:rsidRDefault="0039606A">
      <w:pPr>
        <w:rPr>
          <w:b/>
          <w:bCs/>
          <w:color w:val="3F7FBF"/>
        </w:rPr>
      </w:pPr>
    </w:p>
    <w:p w14:paraId="620236CB" w14:textId="77777777" w:rsidR="0039606A" w:rsidRPr="007A2B87" w:rsidRDefault="0039606A">
      <w:pPr>
        <w:rPr>
          <w:b/>
          <w:bCs/>
          <w:color w:val="3F7FBF"/>
        </w:rPr>
      </w:pPr>
    </w:p>
    <w:p w14:paraId="09FCFF76" w14:textId="77777777" w:rsidR="0039606A" w:rsidRPr="007A2B87" w:rsidRDefault="0039606A">
      <w:pPr>
        <w:rPr>
          <w:b/>
          <w:bCs/>
          <w:color w:val="3F7FBF"/>
        </w:rPr>
      </w:pPr>
    </w:p>
    <w:p w14:paraId="49E1130E" w14:textId="77777777" w:rsidR="0039606A" w:rsidRPr="007A2B87" w:rsidRDefault="0039606A">
      <w:pPr>
        <w:rPr>
          <w:b/>
          <w:bCs/>
          <w:color w:val="3F7FBF"/>
        </w:rPr>
      </w:pPr>
    </w:p>
    <w:p w14:paraId="38321234" w14:textId="77777777" w:rsidR="008E313A" w:rsidRPr="007A2B87" w:rsidRDefault="00000000" w:rsidP="0039606A">
      <w:pPr>
        <w:pStyle w:val="Heading3"/>
        <w:spacing w:before="0"/>
        <w:rPr>
          <w:sz w:val="22"/>
          <w:szCs w:val="22"/>
        </w:rPr>
      </w:pPr>
      <w:r w:rsidRPr="007A2B87">
        <w:rPr>
          <w:rFonts w:ascii="Aptos" w:eastAsia="Sora" w:hAnsi="Aptos" w:cs="Sora"/>
          <w:color w:val="3F7FBF"/>
          <w:sz w:val="22"/>
          <w:szCs w:val="22"/>
        </w:rPr>
        <w:lastRenderedPageBreak/>
        <w:t>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587"/>
        <w:gridCol w:w="8129"/>
        <w:gridCol w:w="5787"/>
      </w:tblGrid>
      <w:tr w:rsidR="008E313A" w:rsidRPr="007A2B87" w14:paraId="63E534FA"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3F139D1" w14:textId="77777777" w:rsidR="008E313A" w:rsidRPr="007A2B87" w:rsidRDefault="00000000" w:rsidP="00930152">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43FA78" w14:textId="77777777" w:rsidR="008E313A" w:rsidRPr="007A2B87" w:rsidRDefault="00000000" w:rsidP="00930152">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2EC8484" w14:textId="77777777" w:rsidR="008E313A" w:rsidRPr="007A2B87" w:rsidRDefault="00000000" w:rsidP="00930152">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A49B43" w14:textId="77777777" w:rsidR="008E313A" w:rsidRPr="007A2B87" w:rsidRDefault="00000000" w:rsidP="00930152">
            <w:pPr>
              <w:spacing w:before="100" w:after="120" w:line="276" w:lineRule="auto"/>
              <w:jc w:val="center"/>
              <w:rPr>
                <w:color w:val="auto"/>
              </w:rPr>
            </w:pPr>
            <w:r w:rsidRPr="007A2B87">
              <w:rPr>
                <w:b/>
                <w:bCs/>
                <w:color w:val="auto"/>
              </w:rPr>
              <w:t>Verification Test</w:t>
            </w:r>
          </w:p>
        </w:tc>
      </w:tr>
      <w:tr w:rsidR="008E313A" w:rsidRPr="007A2B87" w14:paraId="5942CE3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2E3A47"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77E9F5D" w14:textId="77777777" w:rsidR="008E313A" w:rsidRPr="007A2B87" w:rsidRDefault="00000000">
            <w:pPr>
              <w:spacing w:before="100" w:after="120" w:line="276" w:lineRule="auto"/>
            </w:pPr>
            <w:r w:rsidRPr="007A2B87">
              <w:rPr>
                <w:b/>
                <w:bCs/>
              </w:rPr>
              <w:t>Define ApprovalStruct schema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B4B070" w14:textId="77777777" w:rsidR="008E313A" w:rsidRPr="007A2B87" w:rsidRDefault="00000000">
            <w:pPr>
              <w:spacing w:before="100" w:after="120" w:line="276" w:lineRule="auto"/>
            </w:pPr>
            <w:r w:rsidRPr="007A2B87">
              <w:t>Specify the exact binary encoding of the 5-field approval struct in the Synergy transaction format specification. This becomes part of the consensus protocol, not a contract ABI. The schema must be versioned so future fields can be added without breaking existing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E1A9FA" w14:textId="77777777" w:rsidR="004B734D" w:rsidRPr="007A2B87" w:rsidRDefault="00000000">
            <w:r w:rsidRPr="007A2B87">
              <w:rPr>
                <w:rFonts w:ascii="Aptos" w:hAnsi="Aptos"/>
              </w:rPr>
              <w:t>Submit a transaction containing an approval struct with expiry_height omitted. The node must reject with INVALID_APPROVAL_STRUCT before mempool admission.</w:t>
            </w:r>
          </w:p>
        </w:tc>
      </w:tr>
      <w:tr w:rsidR="008E313A" w:rsidRPr="007A2B87" w14:paraId="10B061A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BBA5"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19FB4" w14:textId="77777777" w:rsidR="008E313A" w:rsidRPr="007A2B87" w:rsidRDefault="00000000">
            <w:pPr>
              <w:spacing w:before="100" w:after="120" w:line="276" w:lineRule="auto"/>
            </w:pPr>
            <w:r w:rsidRPr="007A2B87">
              <w:rPr>
                <w:b/>
                <w:bCs/>
              </w:rPr>
              <w:t>Implement expiry enforcement in block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78927D" w14:textId="77777777" w:rsidR="004B734D" w:rsidRPr="007A2B87" w:rsidRDefault="00000000">
            <w:r w:rsidRPr="007A2B87">
              <w:rPr>
                <w:rFonts w:ascii="Aptos" w:hAnsi="Aptos"/>
              </w:rPr>
              <w:t>Validators must check approval.expiry_height or approval.expiry_epoch against current_finalized_height/current_epoch when processing any transferFrom-equivalent call. Expired approvals fail with APPROVAL_EXPIRED before any SynQ contract code executes.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86D93" w14:textId="77777777" w:rsidR="004B734D" w:rsidRPr="007A2B87" w:rsidRDefault="00000000">
            <w:r w:rsidRPr="007A2B87">
              <w:rPr>
                <w:rFonts w:ascii="Aptos" w:hAnsi="Aptos"/>
              </w:rPr>
              <w:t>Create an approval with expiry_height = current_finalized_height + 2. Advance finality beyond that height. Attempt to use it. Confirm consensus-layer rejection with APPROVAL_EXPIRED without any contract invocation.</w:t>
            </w:r>
          </w:p>
        </w:tc>
      </w:tr>
      <w:tr w:rsidR="008E313A" w:rsidRPr="007A2B87" w14:paraId="7BA0EF2A"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9F989D"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AAEA16A" w14:textId="77777777" w:rsidR="008E313A" w:rsidRPr="007A2B87" w:rsidRDefault="00000000">
            <w:pPr>
              <w:spacing w:before="100" w:after="120" w:line="276" w:lineRule="auto"/>
            </w:pPr>
            <w:r w:rsidRPr="007A2B87">
              <w:rPr>
                <w:b/>
                <w:bCs/>
              </w:rPr>
              <w:t>Build revokeAll() as a native transaction type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734C4D" w14:textId="77777777" w:rsidR="004B734D" w:rsidRPr="007A2B87" w:rsidRDefault="00000000">
            <w:r w:rsidRPr="007A2B87">
              <w:rPr>
                <w:rFonts w:ascii="Aptos" w:hAnsi="Aptos"/>
              </w:rPr>
              <w:t>Add a new transaction type REVOKE_ALL to the transaction type enum. The state transition function atomically sets all approval expiry_heights for the sender account to current_finalized_height - 1. This is a consensus-layer operation with O(n) complexity bounded by a per-block approval-count limit.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431C48" w14:textId="77777777" w:rsidR="008E313A" w:rsidRPr="007A2B87" w:rsidRDefault="00000000">
            <w:pPr>
              <w:spacing w:before="100" w:after="120" w:line="276" w:lineRule="auto"/>
            </w:pPr>
            <w:r w:rsidRPr="007A2B87">
              <w:t xml:space="preserve">Issue a </w:t>
            </w:r>
            <w:r w:rsidRPr="007A2B87">
              <w:rPr>
                <w:rFonts w:ascii="Consolas" w:eastAsia="Consolas" w:hAnsi="Consolas" w:cs="Consolas"/>
                <w:color w:val="61AFEF"/>
              </w:rPr>
              <w:t>revokeAll()</w:t>
            </w:r>
            <w:r w:rsidRPr="007A2B87">
              <w:t xml:space="preserve"> with 50 outstanding approvals. Verify in the same block that all 50 appear in the approval audit log as expired, and that subsequent transfer attempts using any of them fail.</w:t>
            </w:r>
          </w:p>
        </w:tc>
      </w:tr>
      <w:tr w:rsidR="008E313A" w:rsidRPr="007A2B87" w14:paraId="3867A8B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40595"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118C" w14:textId="77777777" w:rsidR="008E313A" w:rsidRPr="007A2B87" w:rsidRDefault="00000000">
            <w:pPr>
              <w:spacing w:before="100" w:after="120" w:line="276" w:lineRule="auto"/>
            </w:pPr>
            <w:r w:rsidRPr="007A2B87">
              <w:rPr>
                <w:b/>
                <w:bCs/>
              </w:rPr>
              <w:t>Implement approval audit log indexing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21B2" w14:textId="77777777" w:rsidR="008E313A" w:rsidRPr="007A2B87" w:rsidRDefault="00000000">
            <w:pPr>
              <w:spacing w:before="100" w:after="120" w:line="276" w:lineRule="auto"/>
            </w:pPr>
            <w:r w:rsidRPr="007A2B87">
              <w:t>The consensus state machine must emit an ApprovalEvent (created/used/expired/revoked) for every approval state change. These events must be indexed by (owner, spender, token) and queryable via the RPC approval-history endpoint.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E6A7A" w14:textId="77777777" w:rsidR="008E313A" w:rsidRPr="007A2B87" w:rsidRDefault="00000000">
            <w:pPr>
              <w:spacing w:before="100" w:after="120" w:line="276" w:lineRule="auto"/>
            </w:pPr>
            <w:r w:rsidRPr="007A2B87">
              <w:t xml:space="preserve">Query </w:t>
            </w:r>
            <w:r w:rsidRPr="007A2B87">
              <w:rPr>
                <w:rFonts w:ascii="Consolas" w:eastAsia="Consolas" w:hAnsi="Consolas" w:cs="Consolas"/>
                <w:color w:val="61AFEF"/>
              </w:rPr>
              <w:t>rpc_getApprovalHistory</w:t>
            </w:r>
            <w:r w:rsidRPr="007A2B87">
              <w:t xml:space="preserve"> for a test account. Confirm every approval creation, partial use, and expiry appears with correct timestamps and amounts.</w:t>
            </w:r>
          </w:p>
        </w:tc>
      </w:tr>
      <w:tr w:rsidR="008E313A" w:rsidRPr="007A2B87" w14:paraId="6F18FC4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C0E2AD" w14:textId="77777777" w:rsidR="008E313A" w:rsidRPr="007A2B87" w:rsidRDefault="00000000">
            <w:pPr>
              <w:spacing w:before="100" w:after="120" w:line="276" w:lineRule="auto"/>
            </w:pPr>
            <w:r w:rsidRPr="007A2B87">
              <w:rPr>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C4F166" w14:textId="77777777" w:rsidR="008E313A" w:rsidRPr="007A2B87" w:rsidRDefault="00000000">
            <w:pPr>
              <w:spacing w:before="100" w:after="120" w:line="276" w:lineRule="auto"/>
            </w:pPr>
            <w:r w:rsidRPr="007A2B87">
              <w:rPr>
                <w:b/>
                <w:bCs/>
              </w:rPr>
              <w:t>Integrate with Local Policy Engine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6D94C4" w14:textId="77777777" w:rsidR="004B734D" w:rsidRPr="007A2B87" w:rsidRDefault="00000000">
            <w:r w:rsidRPr="007A2B87">
              <w:rPr>
                <w:rFonts w:ascii="Aptos" w:hAnsi="Aptos"/>
              </w:rPr>
              <w:t>The wallet Local Policy Engine must evaluate all approval requests before display. Policy defaults: reject amount_cap above configurable threshold, reject expiry_height beyond max_approval_validity_heights/epochs, and warn if function_selector grants broad transfer authority. Wallet may display an estimated local date/time, but consensus uses height/epoch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F124AD" w14:textId="77777777" w:rsidR="008E313A" w:rsidRPr="007A2B87" w:rsidRDefault="00000000">
            <w:pPr>
              <w:spacing w:before="100" w:after="120" w:line="276" w:lineRule="auto"/>
            </w:pPr>
            <w:r w:rsidRPr="007A2B87">
              <w:t xml:space="preserve">Attempt to create an approval with </w:t>
            </w:r>
            <w:r w:rsidRPr="007A2B87">
              <w:rPr>
                <w:rFonts w:ascii="Consolas" w:eastAsia="Consolas" w:hAnsi="Consolas" w:cs="Consolas"/>
                <w:color w:val="ABB2BF"/>
              </w:rPr>
              <w:t>amount_cap</w:t>
            </w:r>
            <w:r w:rsidRPr="007A2B87">
              <w:t xml:space="preserve"> = 2^256−1 via the reference wallet. Confirm the policy engine blocks it before presenting any signing UI.</w:t>
            </w:r>
          </w:p>
        </w:tc>
      </w:tr>
    </w:tbl>
    <w:p w14:paraId="1DE0B34F" w14:textId="77777777" w:rsidR="00FD2101" w:rsidRDefault="00FD2101">
      <w:pPr>
        <w:pStyle w:val="Heading3"/>
        <w:rPr>
          <w:rFonts w:ascii="Aptos" w:eastAsia="Sora" w:hAnsi="Aptos" w:cs="Sora"/>
          <w:color w:val="3F7FBF"/>
          <w:sz w:val="22"/>
          <w:szCs w:val="22"/>
        </w:rPr>
      </w:pPr>
    </w:p>
    <w:p w14:paraId="7DA001EE" w14:textId="77777777" w:rsidR="00FD2101" w:rsidRDefault="00FD2101">
      <w:pPr>
        <w:pStyle w:val="Heading3"/>
        <w:rPr>
          <w:rFonts w:ascii="Aptos" w:eastAsia="Sora" w:hAnsi="Aptos" w:cs="Sora"/>
          <w:color w:val="3F7FBF"/>
          <w:sz w:val="22"/>
          <w:szCs w:val="22"/>
        </w:rPr>
      </w:pPr>
    </w:p>
    <w:p w14:paraId="2C9229AC" w14:textId="504B8E54" w:rsidR="008E313A" w:rsidRPr="007A2B87" w:rsidRDefault="00000000">
      <w:pPr>
        <w:pStyle w:val="Heading3"/>
        <w:rPr>
          <w:sz w:val="22"/>
          <w:szCs w:val="22"/>
        </w:rPr>
      </w:pPr>
      <w:r w:rsidRPr="007A2B87">
        <w:rPr>
          <w:rFonts w:ascii="Aptos" w:eastAsia="Sora" w:hAnsi="Aptos" w:cs="Sora"/>
          <w:color w:val="3F7FBF"/>
          <w:sz w:val="22"/>
          <w:szCs w:val="22"/>
        </w:rPr>
        <w:lastRenderedPageBreak/>
        <w:t>1.4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7A2B87" w14:paraId="311F5BE1" w14:textId="77777777" w:rsidTr="0039606A">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E558013" w14:textId="77777777" w:rsidR="008E313A" w:rsidRPr="007A2B87" w:rsidRDefault="00000000">
            <w:pPr>
              <w:spacing w:before="100" w:after="120" w:line="276" w:lineRule="auto"/>
            </w:pPr>
            <w:r w:rsidRPr="007A2B87">
              <w:rPr>
                <w:b/>
                <w:bCs/>
              </w:rPr>
              <w:t xml:space="preserve">TEST SUITE 1A: </w:t>
            </w:r>
            <w:r w:rsidRPr="007A2B87">
              <w:t>Approval Struct Validation — Submit malformed approval structs (missing each field individually, then in combination). All must be rejected by consensus. Zero malformed structs must enter the mempool.</w:t>
            </w:r>
          </w:p>
        </w:tc>
      </w:tr>
      <w:tr w:rsidR="008E313A" w:rsidRPr="007A2B87" w14:paraId="7E8CC006"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B148DB3" w14:textId="77777777" w:rsidR="008E313A" w:rsidRPr="007A2B87" w:rsidRDefault="00000000">
            <w:pPr>
              <w:spacing w:before="100" w:after="120" w:line="276" w:lineRule="auto"/>
            </w:pPr>
            <w:r w:rsidRPr="007A2B87">
              <w:rPr>
                <w:b/>
                <w:bCs/>
              </w:rPr>
              <w:t xml:space="preserve">TEST SUITE 1B: </w:t>
            </w:r>
            <w:r w:rsidRPr="007A2B87">
              <w:t>Expiry Enforcement — Create approvals at epoch T with various expiry offsets. At T+offset+1, attempt to use each. All expired approvals must fail at the consensus layer. Target false-positive rate: zero.</w:t>
            </w:r>
          </w:p>
        </w:tc>
      </w:tr>
      <w:tr w:rsidR="008E313A" w:rsidRPr="007A2B87" w14:paraId="05E50B79"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8AFA8A0" w14:textId="77777777" w:rsidR="008E313A" w:rsidRPr="007A2B87" w:rsidRDefault="00000000">
            <w:pPr>
              <w:spacing w:before="100" w:after="120" w:line="276" w:lineRule="auto"/>
            </w:pPr>
            <w:r w:rsidRPr="007A2B87">
              <w:rPr>
                <w:b/>
                <w:bCs/>
              </w:rPr>
              <w:t xml:space="preserve">TEST SUITE 1C: </w:t>
            </w:r>
            <w:r w:rsidRPr="007A2B87">
              <w:t>revokeAll() Atomicity — Confirm that revokeAll() revokes ALL approvals in a single block with no partial success states. Test with concurrent transferFrom() calls racing against revokeAll() in the same block.</w:t>
            </w:r>
          </w:p>
        </w:tc>
      </w:tr>
    </w:tbl>
    <w:p w14:paraId="3EF5D27C" w14:textId="77777777" w:rsidR="008E313A" w:rsidRPr="007A2B87" w:rsidRDefault="008E313A">
      <w:pPr>
        <w:spacing w:before="120"/>
      </w:pPr>
    </w:p>
    <w:p w14:paraId="7798BB5B"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2: Permit and Permit2 Signature Phishing</w:t>
      </w:r>
    </w:p>
    <w:p w14:paraId="395889DF"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2.1 Threat Description</w:t>
      </w:r>
    </w:p>
    <w:p w14:paraId="14ADF493" w14:textId="77777777" w:rsidR="008E313A" w:rsidRPr="007A2B87" w:rsidRDefault="00000000">
      <w:pPr>
        <w:spacing w:before="100" w:after="120" w:line="276" w:lineRule="auto"/>
      </w:pPr>
      <w:r w:rsidRPr="007A2B87">
        <w:rPr>
          <w:rFonts w:ascii="Aptos" w:hAnsi="Aptos"/>
        </w:rPr>
        <w:t xml:space="preserve">EIP-2612 </w:t>
      </w:r>
      <w:r w:rsidRPr="007A2B87">
        <w:rPr>
          <w:rFonts w:ascii="Aptos" w:eastAsia="Consolas" w:hAnsi="Aptos" w:cs="Consolas"/>
          <w:color w:val="61AFEF"/>
        </w:rPr>
        <w:t>permit()</w:t>
      </w:r>
      <w:r w:rsidRPr="007A2B87">
        <w:rPr>
          <w:rFonts w:ascii="Aptos" w:hAnsi="Aptos"/>
        </w:rPr>
        <w:t xml:space="preserve"> and Uniswap's Permit2 enable gasless, off-chain signature-based approvals. The attack flow is devastatingly simple: a drainer website queries the victim's balances, generates permit messages, presents them as benign "sign this message" requests, captures the signatures, and immediately submits them on-chain. In H1 2024, 260,000 victims lost $314M to permit-based phishing — already exceeding the entire previous year. Permit and Permit2 signatures accounted for 38% of cases exceeding $1M.</w:t>
      </w:r>
    </w:p>
    <w:p w14:paraId="708C6698"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2.2 Synergy Implementation: Protocol-Native Intent System</w:t>
      </w:r>
    </w:p>
    <w:p w14:paraId="5548C217" w14:textId="77777777" w:rsidR="008E313A" w:rsidRPr="007A2B87" w:rsidRDefault="00000000">
      <w:pPr>
        <w:spacing w:before="100" w:after="120" w:line="276" w:lineRule="auto"/>
      </w:pPr>
      <w:r w:rsidRPr="007A2B87">
        <w:rPr>
          <w:rFonts w:ascii="Aptos" w:hAnsi="Aptos"/>
        </w:rPr>
        <w:t>Synergy eliminates the off-chain signature attack vector at the protocol level by replacing it with a mandatory on-chain intent submission model. No approval-equivalent operation can be authorized through an off-chain message alone.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8"/>
        <w:gridCol w:w="15160"/>
      </w:tblGrid>
      <w:tr w:rsidR="008E313A" w:rsidRPr="00FD2101" w14:paraId="7AB75C4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34AC358" w14:textId="77777777" w:rsidR="008E313A" w:rsidRPr="00FD2101" w:rsidRDefault="00000000">
            <w:pPr>
              <w:spacing w:before="100" w:after="120" w:line="276" w:lineRule="auto"/>
              <w:rPr>
                <w:sz w:val="18"/>
                <w:szCs w:val="18"/>
              </w:rPr>
            </w:pPr>
            <w:r w:rsidRPr="00FD2101">
              <w:rPr>
                <w:b/>
                <w:bCs/>
                <w:sz w:val="18"/>
                <w:szCs w:val="18"/>
              </w:rPr>
              <w:t>Core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02C0" w14:textId="77777777" w:rsidR="008E313A" w:rsidRPr="00FD2101" w:rsidRDefault="00A265D9">
            <w:pPr>
              <w:spacing w:before="100" w:after="120" w:line="276" w:lineRule="auto"/>
              <w:rPr>
                <w:sz w:val="18"/>
                <w:szCs w:val="18"/>
              </w:rPr>
            </w:pPr>
            <w:r w:rsidRPr="00FD2101">
              <w:rPr>
                <w:sz w:val="18"/>
                <w:szCs w:val="18"/>
              </w:rPr>
              <w:t>All approval-equivalent operations must be submitted as on-chain transactions. Off-chain messages are scoped by the protocol to read-only operations only and cannot authorize any token transfer or state mutation.</w:t>
            </w:r>
          </w:p>
        </w:tc>
      </w:tr>
      <w:tr w:rsidR="008E313A" w:rsidRPr="00FD2101" w14:paraId="5BF03AD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75C42DF" w14:textId="77777777" w:rsidR="008E313A" w:rsidRPr="00FD2101" w:rsidRDefault="00000000">
            <w:pPr>
              <w:spacing w:before="100" w:after="120" w:line="276" w:lineRule="auto"/>
              <w:rPr>
                <w:sz w:val="18"/>
                <w:szCs w:val="18"/>
              </w:rPr>
            </w:pPr>
            <w:r w:rsidRPr="00FD2101">
              <w:rPr>
                <w:b/>
                <w:bCs/>
                <w:sz w:val="18"/>
                <w:szCs w:val="18"/>
              </w:rPr>
              <w:t>simulate() opcode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97E437F" w14:textId="77777777" w:rsidR="008E313A" w:rsidRPr="00FD2101" w:rsidRDefault="00000000">
            <w:pPr>
              <w:spacing w:before="100" w:after="120" w:line="276" w:lineRule="auto"/>
              <w:rPr>
                <w:sz w:val="18"/>
                <w:szCs w:val="18"/>
              </w:rPr>
            </w:pPr>
            <w:r w:rsidRPr="00FD2101">
              <w:rPr>
                <w:sz w:val="18"/>
                <w:szCs w:val="18"/>
              </w:rPr>
              <w:t xml:space="preserve">A native </w:t>
            </w:r>
            <w:r w:rsidRPr="00FD2101">
              <w:rPr>
                <w:rFonts w:ascii="Consolas" w:eastAsia="Consolas" w:hAnsi="Consolas" w:cs="Consolas"/>
                <w:color w:val="61AFEF"/>
                <w:sz w:val="18"/>
                <w:szCs w:val="18"/>
              </w:rPr>
              <w:t>simulate()</w:t>
            </w:r>
            <w:r w:rsidRPr="00FD2101">
              <w:rPr>
                <w:sz w:val="18"/>
                <w:szCs w:val="18"/>
              </w:rPr>
              <w:t xml:space="preserve"> opcode is available in the SynQ VM. Every transaction must pass simulation before it can be submitted. The simulation result is a human-readable asset flow description that must be presented to the user before signing.</w:t>
            </w:r>
          </w:p>
        </w:tc>
      </w:tr>
      <w:tr w:rsidR="008E313A" w:rsidRPr="00FD2101" w14:paraId="4EE37D8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A0E7D43" w14:textId="77777777" w:rsidR="008E313A" w:rsidRPr="00FD2101" w:rsidRDefault="00000000">
            <w:pPr>
              <w:spacing w:before="100" w:after="120" w:line="276" w:lineRule="auto"/>
              <w:rPr>
                <w:sz w:val="18"/>
                <w:szCs w:val="18"/>
              </w:rPr>
            </w:pPr>
            <w:r w:rsidRPr="00FD2101">
              <w:rPr>
                <w:b/>
                <w:bCs/>
                <w:sz w:val="18"/>
                <w:szCs w:val="18"/>
              </w:rPr>
              <w:t>Off-chain signature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326F" w14:textId="77777777" w:rsidR="008E313A" w:rsidRPr="00FD2101" w:rsidRDefault="00000000">
            <w:pPr>
              <w:spacing w:before="100" w:after="120" w:line="276" w:lineRule="auto"/>
              <w:rPr>
                <w:sz w:val="18"/>
                <w:szCs w:val="18"/>
              </w:rPr>
            </w:pPr>
            <w:r w:rsidRPr="00FD2101">
              <w:rPr>
                <w:sz w:val="18"/>
                <w:szCs w:val="18"/>
              </w:rPr>
              <w:t xml:space="preserve">Off-chain EIP-712-style signatures are restricted at the protocol level to operations flagged as </w:t>
            </w:r>
            <w:r w:rsidRPr="00FD2101">
              <w:rPr>
                <w:rFonts w:ascii="Consolas" w:eastAsia="Consolas" w:hAnsi="Consolas" w:cs="Consolas"/>
                <w:color w:val="ABB2BF"/>
                <w:sz w:val="18"/>
                <w:szCs w:val="18"/>
              </w:rPr>
              <w:t>@readonly</w:t>
            </w:r>
            <w:r w:rsidRPr="00FD2101">
              <w:rPr>
                <w:sz w:val="18"/>
                <w:szCs w:val="18"/>
              </w:rPr>
              <w:t xml:space="preserve"> in the SynQ function declaration. Any attempt to use an off-chain signature to authorize a state-mutating operation is rejected by the consensus layer.</w:t>
            </w:r>
          </w:p>
        </w:tc>
      </w:tr>
      <w:tr w:rsidR="008E313A" w:rsidRPr="00FD2101" w14:paraId="2B7C7C8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547107" w14:textId="77777777" w:rsidR="008E313A" w:rsidRPr="00FD2101" w:rsidRDefault="00000000">
            <w:pPr>
              <w:spacing w:before="100" w:after="120" w:line="276" w:lineRule="auto"/>
              <w:rPr>
                <w:sz w:val="18"/>
                <w:szCs w:val="18"/>
              </w:rPr>
            </w:pPr>
            <w:r w:rsidRPr="00FD2101">
              <w:rPr>
                <w:b/>
                <w:bCs/>
                <w:sz w:val="18"/>
                <w:szCs w:val="18"/>
              </w:rPr>
              <w:t>No gasless drain path</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A80D51D" w14:textId="77777777" w:rsidR="008E313A" w:rsidRPr="00FD2101" w:rsidRDefault="00A265D9">
            <w:pPr>
              <w:spacing w:before="100" w:after="120" w:line="276" w:lineRule="auto"/>
              <w:rPr>
                <w:sz w:val="18"/>
                <w:szCs w:val="18"/>
              </w:rPr>
            </w:pPr>
            <w:r w:rsidRPr="00FD2101">
              <w:rPr>
                <w:sz w:val="18"/>
                <w:szCs w:val="18"/>
              </w:rPr>
              <w:t>Because permits require on-chain submission, the attacker must pay gas. This does not eliminate the threat but eliminates the "zero trace until too late" property that makes permit phishing uniquely dan</w:t>
            </w:r>
          </w:p>
        </w:tc>
      </w:tr>
    </w:tbl>
    <w:p w14:paraId="61C1E2FD" w14:textId="77777777" w:rsidR="008E313A" w:rsidRPr="007A2B87" w:rsidRDefault="00000000">
      <w:pPr>
        <w:pStyle w:val="Heading3"/>
        <w:rPr>
          <w:sz w:val="22"/>
          <w:szCs w:val="22"/>
        </w:rPr>
      </w:pPr>
      <w:r w:rsidRPr="007A2B87">
        <w:rPr>
          <w:rFonts w:ascii="Aptos" w:eastAsia="Sora" w:hAnsi="Aptos" w:cs="Sora"/>
          <w:color w:val="3F7FBF"/>
          <w:sz w:val="22"/>
          <w:szCs w:val="22"/>
        </w:rPr>
        <w:t>2.3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6"/>
        <w:gridCol w:w="2501"/>
        <w:gridCol w:w="6638"/>
        <w:gridCol w:w="7413"/>
      </w:tblGrid>
      <w:tr w:rsidR="008E313A" w:rsidRPr="00FD2101" w14:paraId="0FE27D97" w14:textId="77777777" w:rsidTr="00FD2101">
        <w:trPr>
          <w:trHeight w:val="22"/>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62DFA98" w14:textId="77777777" w:rsidR="008E313A" w:rsidRPr="00FD2101" w:rsidRDefault="00000000" w:rsidP="00FD2101">
            <w:pPr>
              <w:spacing w:line="276" w:lineRule="auto"/>
              <w:jc w:val="center"/>
              <w:rPr>
                <w:color w:val="auto"/>
                <w:sz w:val="20"/>
                <w:szCs w:val="20"/>
              </w:rPr>
            </w:pPr>
            <w:r w:rsidRPr="00FD2101">
              <w:rPr>
                <w:b/>
                <w:bCs/>
                <w:color w:val="auto"/>
                <w:sz w:val="20"/>
                <w:szCs w:val="20"/>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CF38EA3" w14:textId="77777777" w:rsidR="008E313A" w:rsidRPr="00FD2101" w:rsidRDefault="00000000" w:rsidP="00FD2101">
            <w:pPr>
              <w:spacing w:line="276" w:lineRule="auto"/>
              <w:jc w:val="center"/>
              <w:rPr>
                <w:color w:val="auto"/>
                <w:sz w:val="20"/>
                <w:szCs w:val="20"/>
              </w:rPr>
            </w:pPr>
            <w:r w:rsidRPr="00FD2101">
              <w:rPr>
                <w:b/>
                <w:bCs/>
                <w:color w:val="auto"/>
                <w:sz w:val="20"/>
                <w:szCs w:val="20"/>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6B3A887" w14:textId="77777777" w:rsidR="008E313A" w:rsidRPr="00FD2101" w:rsidRDefault="00000000" w:rsidP="00FD2101">
            <w:pPr>
              <w:spacing w:line="276" w:lineRule="auto"/>
              <w:jc w:val="center"/>
              <w:rPr>
                <w:color w:val="auto"/>
                <w:sz w:val="20"/>
                <w:szCs w:val="20"/>
              </w:rPr>
            </w:pPr>
            <w:r w:rsidRPr="00FD2101">
              <w:rPr>
                <w:b/>
                <w:bCs/>
                <w:color w:val="auto"/>
                <w:sz w:val="20"/>
                <w:szCs w:val="20"/>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5552E6A" w14:textId="77777777" w:rsidR="008E313A" w:rsidRPr="00FD2101" w:rsidRDefault="00000000" w:rsidP="00FD2101">
            <w:pPr>
              <w:spacing w:line="276" w:lineRule="auto"/>
              <w:jc w:val="center"/>
              <w:rPr>
                <w:color w:val="auto"/>
                <w:sz w:val="20"/>
                <w:szCs w:val="20"/>
              </w:rPr>
            </w:pPr>
            <w:r w:rsidRPr="00FD2101">
              <w:rPr>
                <w:b/>
                <w:bCs/>
                <w:color w:val="auto"/>
                <w:sz w:val="20"/>
                <w:szCs w:val="20"/>
              </w:rPr>
              <w:t>Verification Test</w:t>
            </w:r>
          </w:p>
        </w:tc>
      </w:tr>
      <w:tr w:rsidR="008E313A" w:rsidRPr="00FD2101" w14:paraId="09A8CB4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F8BE9A" w14:textId="77777777" w:rsidR="008E313A" w:rsidRPr="00FD2101" w:rsidRDefault="00000000" w:rsidP="00FD2101">
            <w:pPr>
              <w:spacing w:line="276" w:lineRule="auto"/>
              <w:rPr>
                <w:sz w:val="20"/>
                <w:szCs w:val="20"/>
              </w:rPr>
            </w:pPr>
            <w:r w:rsidRPr="00FD2101">
              <w:rPr>
                <w:b/>
                <w:bCs/>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B5155B" w14:textId="77777777" w:rsidR="008E313A" w:rsidRPr="00FD2101" w:rsidRDefault="00000000" w:rsidP="00FD2101">
            <w:pPr>
              <w:spacing w:line="276" w:lineRule="auto"/>
              <w:rPr>
                <w:sz w:val="20"/>
                <w:szCs w:val="20"/>
              </w:rPr>
            </w:pPr>
            <w:r w:rsidRPr="00FD2101">
              <w:rPr>
                <w:b/>
                <w:bCs/>
                <w:sz w:val="20"/>
                <w:szCs w:val="20"/>
              </w:rPr>
              <w:t>Implement simulate() as a native opcode in SynQ VM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00FDD3" w14:textId="77777777" w:rsidR="008E313A" w:rsidRPr="00FD2101" w:rsidRDefault="00000000" w:rsidP="00FD2101">
            <w:pPr>
              <w:spacing w:line="276" w:lineRule="auto"/>
              <w:rPr>
                <w:sz w:val="20"/>
                <w:szCs w:val="20"/>
              </w:rPr>
            </w:pPr>
            <w:r w:rsidRPr="00FD2101">
              <w:rPr>
                <w:sz w:val="20"/>
                <w:szCs w:val="20"/>
              </w:rPr>
              <w:t xml:space="preserve">The opcode takes a transaction object and returns a structured </w:t>
            </w:r>
            <w:r w:rsidRPr="00FD2101">
              <w:rPr>
                <w:rFonts w:ascii="Consolas" w:eastAsia="Consolas" w:hAnsi="Consolas" w:cs="Consolas"/>
                <w:color w:val="ABB2BF"/>
                <w:sz w:val="20"/>
                <w:szCs w:val="20"/>
              </w:rPr>
              <w:t>SimulationResult</w:t>
            </w:r>
            <w:r w:rsidRPr="00FD2101">
              <w:rPr>
                <w:sz w:val="20"/>
                <w:szCs w:val="20"/>
              </w:rPr>
              <w:t xml:space="preserve"> containing: (a) exact asset movements, (b) authorization objects created or consumed, (c) approvals granted, and (d) any detected simulation-vs-execution divergence flags. The result must be deterministic.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168993" w14:textId="77777777" w:rsidR="008E313A" w:rsidRPr="00FD2101" w:rsidRDefault="00000000" w:rsidP="00FD2101">
            <w:pPr>
              <w:spacing w:line="276" w:lineRule="auto"/>
              <w:rPr>
                <w:sz w:val="20"/>
                <w:szCs w:val="20"/>
              </w:rPr>
            </w:pPr>
            <w:r w:rsidRPr="00FD2101">
              <w:rPr>
                <w:sz w:val="20"/>
                <w:szCs w:val="20"/>
              </w:rPr>
              <w:t xml:space="preserve">Write 20 transactions with known expected asset flows. Run </w:t>
            </w:r>
            <w:r w:rsidRPr="00FD2101">
              <w:rPr>
                <w:rFonts w:ascii="Consolas" w:eastAsia="Consolas" w:hAnsi="Consolas" w:cs="Consolas"/>
                <w:color w:val="61AFEF"/>
                <w:sz w:val="20"/>
                <w:szCs w:val="20"/>
              </w:rPr>
              <w:t>simulate()</w:t>
            </w:r>
            <w:r w:rsidRPr="00FD2101">
              <w:rPr>
                <w:sz w:val="20"/>
                <w:szCs w:val="20"/>
              </w:rPr>
              <w:t xml:space="preserve"> on each. Confirm all 20 produce correct structured results. Mutate each transaction's calldata slightly and confirm simulate() reflects the mutation.</w:t>
            </w:r>
          </w:p>
        </w:tc>
      </w:tr>
      <w:tr w:rsidR="008E313A" w:rsidRPr="00FD2101" w14:paraId="1A0C8030"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6A4F" w14:textId="77777777" w:rsidR="008E313A" w:rsidRPr="00FD2101" w:rsidRDefault="00000000" w:rsidP="00FD2101">
            <w:pPr>
              <w:spacing w:line="276" w:lineRule="auto"/>
              <w:rPr>
                <w:sz w:val="20"/>
                <w:szCs w:val="20"/>
              </w:rPr>
            </w:pPr>
            <w:r w:rsidRPr="00FD2101">
              <w:rPr>
                <w:b/>
                <w:bCs/>
                <w:sz w:val="20"/>
                <w:szCs w:val="20"/>
              </w:rPr>
              <w:lastRenderedPageBreak/>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D2F8A" w14:textId="77777777" w:rsidR="008E313A" w:rsidRPr="00FD2101" w:rsidRDefault="00000000" w:rsidP="00FD2101">
            <w:pPr>
              <w:spacing w:line="276" w:lineRule="auto"/>
              <w:rPr>
                <w:sz w:val="20"/>
                <w:szCs w:val="20"/>
              </w:rPr>
            </w:pPr>
            <w:r w:rsidRPr="00FD2101">
              <w:rPr>
                <w:b/>
                <w:bCs/>
                <w:sz w:val="20"/>
                <w:szCs w:val="20"/>
              </w:rPr>
              <w:t>Enforce on-chain submission requirement for state-mutating operations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5AEFB" w14:textId="77777777" w:rsidR="008E313A" w:rsidRPr="00FD2101" w:rsidRDefault="00000000" w:rsidP="00FD2101">
            <w:pPr>
              <w:spacing w:line="276" w:lineRule="auto"/>
              <w:rPr>
                <w:sz w:val="20"/>
                <w:szCs w:val="20"/>
              </w:rPr>
            </w:pPr>
            <w:r w:rsidRPr="00FD2101">
              <w:rPr>
                <w:sz w:val="20"/>
                <w:szCs w:val="20"/>
              </w:rPr>
              <w:t xml:space="preserve">Add a SynQ function annotation: </w:t>
            </w:r>
            <w:r w:rsidRPr="00FD2101">
              <w:rPr>
                <w:rFonts w:ascii="Consolas" w:eastAsia="Consolas" w:hAnsi="Consolas" w:cs="Consolas"/>
                <w:color w:val="ABB2BF"/>
                <w:sz w:val="20"/>
                <w:szCs w:val="20"/>
              </w:rPr>
              <w:t>@readonly</w:t>
            </w:r>
            <w:r w:rsidRPr="00FD2101">
              <w:rPr>
                <w:sz w:val="20"/>
                <w:szCs w:val="20"/>
              </w:rPr>
              <w:t xml:space="preserve"> for view functions and </w:t>
            </w:r>
            <w:r w:rsidRPr="00FD2101">
              <w:rPr>
                <w:rFonts w:ascii="Consolas" w:eastAsia="Consolas" w:hAnsi="Consolas" w:cs="Consolas"/>
                <w:color w:val="ABB2BF"/>
                <w:sz w:val="20"/>
                <w:szCs w:val="20"/>
              </w:rPr>
              <w:t>@mutating</w:t>
            </w:r>
            <w:r w:rsidRPr="00FD2101">
              <w:rPr>
                <w:sz w:val="20"/>
                <w:szCs w:val="20"/>
              </w:rPr>
              <w:t xml:space="preserve"> for state-changing functions. The consensus layer must reject any transaction where an off-chain signature is presented as authorization for a </w:t>
            </w:r>
            <w:r w:rsidRPr="00FD2101">
              <w:rPr>
                <w:rFonts w:ascii="Consolas" w:eastAsia="Consolas" w:hAnsi="Consolas" w:cs="Consolas"/>
                <w:color w:val="ABB2BF"/>
                <w:sz w:val="20"/>
                <w:szCs w:val="20"/>
              </w:rPr>
              <w:t>@mutating</w:t>
            </w:r>
            <w:r w:rsidRPr="00FD2101">
              <w:rPr>
                <w:sz w:val="20"/>
                <w:szCs w:val="20"/>
              </w:rPr>
              <w:t xml:space="preserve"> function.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69199" w14:textId="77777777" w:rsidR="008E313A" w:rsidRPr="00FD2101" w:rsidRDefault="00000000" w:rsidP="00FD2101">
            <w:pPr>
              <w:spacing w:line="276" w:lineRule="auto"/>
              <w:rPr>
                <w:sz w:val="20"/>
                <w:szCs w:val="20"/>
              </w:rPr>
            </w:pPr>
            <w:r w:rsidRPr="00FD2101">
              <w:rPr>
                <w:sz w:val="20"/>
                <w:szCs w:val="20"/>
              </w:rPr>
              <w:t xml:space="preserve">Attempt to submit a permit()-equivalent off-chain signature that authorizes a token transfer. Consensus must reject with </w:t>
            </w:r>
            <w:r w:rsidRPr="00FD2101">
              <w:rPr>
                <w:rFonts w:ascii="Consolas" w:eastAsia="Consolas" w:hAnsi="Consolas" w:cs="Consolas"/>
                <w:color w:val="E06C75"/>
                <w:sz w:val="20"/>
                <w:szCs w:val="20"/>
              </w:rPr>
              <w:t>OFF_CHAIN_SIGNATURE_FOR_MUTATING_OP</w:t>
            </w:r>
            <w:r w:rsidRPr="00FD2101">
              <w:rPr>
                <w:sz w:val="20"/>
                <w:szCs w:val="20"/>
              </w:rPr>
              <w:t>.</w:t>
            </w:r>
          </w:p>
        </w:tc>
      </w:tr>
      <w:tr w:rsidR="008E313A" w:rsidRPr="00FD2101" w14:paraId="1482154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9E709A" w14:textId="77777777" w:rsidR="008E313A" w:rsidRPr="00FD2101" w:rsidRDefault="00000000" w:rsidP="00FD2101">
            <w:pPr>
              <w:spacing w:line="276" w:lineRule="auto"/>
              <w:rPr>
                <w:sz w:val="20"/>
                <w:szCs w:val="20"/>
              </w:rPr>
            </w:pPr>
            <w:r w:rsidRPr="00FD2101">
              <w:rPr>
                <w:b/>
                <w:bCs/>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52A282" w14:textId="77777777" w:rsidR="008E313A" w:rsidRPr="00FD2101" w:rsidRDefault="00000000" w:rsidP="00FD2101">
            <w:pPr>
              <w:spacing w:line="276" w:lineRule="auto"/>
              <w:rPr>
                <w:sz w:val="20"/>
                <w:szCs w:val="20"/>
              </w:rPr>
            </w:pPr>
            <w:r w:rsidRPr="00FD2101">
              <w:rPr>
                <w:b/>
                <w:bCs/>
                <w:sz w:val="20"/>
                <w:szCs w:val="20"/>
              </w:rPr>
              <w:t>Build human-readable manifest display into the reference wallet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31118C" w14:textId="77777777" w:rsidR="008E313A" w:rsidRPr="00FD2101" w:rsidRDefault="00000000" w:rsidP="00FD2101">
            <w:pPr>
              <w:spacing w:line="276" w:lineRule="auto"/>
              <w:rPr>
                <w:sz w:val="20"/>
                <w:szCs w:val="20"/>
              </w:rPr>
            </w:pPr>
            <w:r w:rsidRPr="00FD2101">
              <w:rPr>
                <w:sz w:val="20"/>
                <w:szCs w:val="20"/>
              </w:rPr>
              <w:t>The wallet's Routing Plane must call simulate() on every pending transaction and render the SimulationResult as a human-readable summary before presenting the Approve/Reject buttons. The summary must prominently show: what leaves your wallet, what enters your wallet, what permissions you are granting, and to whom.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B7AE3CD" w14:textId="77777777" w:rsidR="008E313A" w:rsidRPr="00FD2101" w:rsidRDefault="00000000" w:rsidP="00FD2101">
            <w:pPr>
              <w:spacing w:line="276" w:lineRule="auto"/>
              <w:rPr>
                <w:sz w:val="20"/>
                <w:szCs w:val="20"/>
              </w:rPr>
            </w:pPr>
            <w:r w:rsidRPr="00FD2101">
              <w:rPr>
                <w:sz w:val="20"/>
                <w:szCs w:val="20"/>
              </w:rPr>
              <w:t>Test with 10 representative DeFi operations (swap, LP add, stake, borrow, etc.). Confirm the rendered summary accurately describes each operation. Test with one deliberately misleading contract and confirm the divergence flag triggers a warning.</w:t>
            </w:r>
          </w:p>
        </w:tc>
      </w:tr>
      <w:tr w:rsidR="008E313A" w:rsidRPr="00FD2101" w14:paraId="3CDF251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7FF0A" w14:textId="77777777" w:rsidR="008E313A" w:rsidRPr="00FD2101" w:rsidRDefault="00000000" w:rsidP="00FD2101">
            <w:pPr>
              <w:spacing w:line="276" w:lineRule="auto"/>
              <w:rPr>
                <w:sz w:val="20"/>
                <w:szCs w:val="20"/>
              </w:rPr>
            </w:pPr>
            <w:r w:rsidRPr="00FD2101">
              <w:rPr>
                <w:b/>
                <w:bCs/>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01B31" w14:textId="77777777" w:rsidR="008E313A" w:rsidRPr="00FD2101" w:rsidRDefault="00000000" w:rsidP="00FD2101">
            <w:pPr>
              <w:spacing w:line="276" w:lineRule="auto"/>
              <w:rPr>
                <w:sz w:val="20"/>
                <w:szCs w:val="20"/>
              </w:rPr>
            </w:pPr>
            <w:r w:rsidRPr="00FD2101">
              <w:rPr>
                <w:b/>
                <w:bCs/>
                <w:sz w:val="20"/>
                <w:szCs w:val="20"/>
              </w:rPr>
              <w:t>Implement off-chain signature scope registry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00A9B" w14:textId="77777777" w:rsidR="008E313A" w:rsidRPr="00FD2101" w:rsidRDefault="00000000" w:rsidP="00FD2101">
            <w:pPr>
              <w:spacing w:line="276" w:lineRule="auto"/>
              <w:rPr>
                <w:sz w:val="20"/>
                <w:szCs w:val="20"/>
              </w:rPr>
            </w:pPr>
            <w:r w:rsidRPr="00FD2101">
              <w:rPr>
                <w:sz w:val="20"/>
                <w:szCs w:val="20"/>
              </w:rPr>
              <w:t xml:space="preserve">Maintain a registry of contract functions annotated as </w:t>
            </w:r>
            <w:r w:rsidRPr="00FD2101">
              <w:rPr>
                <w:rFonts w:ascii="Consolas" w:eastAsia="Consolas" w:hAnsi="Consolas" w:cs="Consolas"/>
                <w:color w:val="ABB2BF"/>
                <w:sz w:val="20"/>
                <w:szCs w:val="20"/>
              </w:rPr>
              <w:t>@readonly</w:t>
            </w:r>
            <w:r w:rsidRPr="00FD2101">
              <w:rPr>
                <w:sz w:val="20"/>
                <w:szCs w:val="20"/>
              </w:rPr>
              <w:t xml:space="preserve">. Signatures referencing these functions are valid off-chain. All other functions require on-chain transaction submission. The registry is updated through governance when new </w:t>
            </w:r>
            <w:r w:rsidRPr="00FD2101">
              <w:rPr>
                <w:rFonts w:ascii="Consolas" w:eastAsia="Consolas" w:hAnsi="Consolas" w:cs="Consolas"/>
                <w:color w:val="ABB2BF"/>
                <w:sz w:val="20"/>
                <w:szCs w:val="20"/>
              </w:rPr>
              <w:t>@readonly</w:t>
            </w:r>
            <w:r w:rsidRPr="00FD2101">
              <w:rPr>
                <w:sz w:val="20"/>
                <w:szCs w:val="20"/>
              </w:rPr>
              <w:t xml:space="preserve"> functions are added.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3B40D" w14:textId="77777777" w:rsidR="008E313A" w:rsidRPr="00FD2101" w:rsidRDefault="00000000" w:rsidP="00FD2101">
            <w:pPr>
              <w:spacing w:line="276" w:lineRule="auto"/>
              <w:rPr>
                <w:sz w:val="20"/>
                <w:szCs w:val="20"/>
              </w:rPr>
            </w:pPr>
            <w:r w:rsidRPr="00FD2101">
              <w:rPr>
                <w:sz w:val="20"/>
                <w:szCs w:val="20"/>
              </w:rPr>
              <w:t xml:space="preserve">Attempt to create an off-chain signature for a function not in the registry. Reject. Attempt for a registered </w:t>
            </w:r>
            <w:r w:rsidRPr="00FD2101">
              <w:rPr>
                <w:rFonts w:ascii="Consolas" w:eastAsia="Consolas" w:hAnsi="Consolas" w:cs="Consolas"/>
                <w:color w:val="ABB2BF"/>
                <w:sz w:val="20"/>
                <w:szCs w:val="20"/>
              </w:rPr>
              <w:t>@readonly</w:t>
            </w:r>
            <w:r w:rsidRPr="00FD2101">
              <w:rPr>
                <w:sz w:val="20"/>
                <w:szCs w:val="20"/>
              </w:rPr>
              <w:t xml:space="preserve"> function. Accept.</w:t>
            </w:r>
          </w:p>
        </w:tc>
      </w:tr>
    </w:tbl>
    <w:p w14:paraId="579F09C5" w14:textId="77777777" w:rsidR="008E313A" w:rsidRPr="007A2B87" w:rsidRDefault="00000000">
      <w:pPr>
        <w:pStyle w:val="Heading3"/>
        <w:rPr>
          <w:sz w:val="22"/>
          <w:szCs w:val="22"/>
        </w:rPr>
      </w:pPr>
      <w:r w:rsidRPr="007A2B87">
        <w:rPr>
          <w:rFonts w:ascii="Aptos" w:eastAsia="Sora" w:hAnsi="Aptos" w:cs="Sora"/>
          <w:color w:val="3F7FBF"/>
          <w:sz w:val="22"/>
          <w:szCs w:val="22"/>
        </w:rPr>
        <w:t>2.4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7A2B87" w14:paraId="328DBF64" w14:textId="77777777" w:rsidTr="0039606A">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B46B4AB" w14:textId="77777777" w:rsidR="008E313A" w:rsidRPr="007A2B87" w:rsidRDefault="00000000">
            <w:pPr>
              <w:spacing w:before="100" w:after="120" w:line="276" w:lineRule="auto"/>
            </w:pPr>
            <w:r w:rsidRPr="007A2B87">
              <w:rPr>
                <w:b/>
                <w:bCs/>
              </w:rPr>
              <w:t xml:space="preserve">TEST SUITE 2A: </w:t>
            </w:r>
            <w:r w:rsidRPr="007A2B87">
              <w:t>Off-chain Signature Rejection — Create well-formed EIP-712 signatures for token transfer operations. Submit to the mempool. Every such submission must be rejected before reaching a validator, with a specific rejection reason in the RPC response.</w:t>
            </w:r>
          </w:p>
        </w:tc>
      </w:tr>
      <w:tr w:rsidR="008E313A" w:rsidRPr="007A2B87" w14:paraId="6C67ADA1"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2F42CCF" w14:textId="77777777" w:rsidR="008E313A" w:rsidRPr="007A2B87" w:rsidRDefault="00000000">
            <w:pPr>
              <w:spacing w:before="100" w:after="120" w:line="276" w:lineRule="auto"/>
            </w:pPr>
            <w:r w:rsidRPr="007A2B87">
              <w:rPr>
                <w:b/>
                <w:bCs/>
              </w:rPr>
              <w:t xml:space="preserve">TEST SUITE 2B: </w:t>
            </w:r>
            <w:r w:rsidRPr="007A2B87">
              <w:t>Simulation Accuracy — Build a test suite of 50 transactions with known expected asset flows. Run simulate() and compare. Measure simulation-execution divergence rate across 1,000 mainnet-equivalent transactions — target: zero divergence for honest contracts.</w:t>
            </w:r>
          </w:p>
        </w:tc>
      </w:tr>
    </w:tbl>
    <w:p w14:paraId="607CEEAD" w14:textId="77777777" w:rsidR="008E313A" w:rsidRPr="007A2B87" w:rsidRDefault="008E313A">
      <w:pPr>
        <w:spacing w:before="120"/>
      </w:pPr>
    </w:p>
    <w:p w14:paraId="33DD56EA"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3: Transaction Signing Tricks and Ice Phishing</w:t>
      </w:r>
    </w:p>
    <w:p w14:paraId="4D5C1058"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3.1 Threat Description</w:t>
      </w:r>
    </w:p>
    <w:p w14:paraId="5FEBE8CB" w14:textId="77777777" w:rsidR="008E313A" w:rsidRPr="007A2B87" w:rsidRDefault="00000000">
      <w:pPr>
        <w:spacing w:before="100" w:after="120" w:line="276" w:lineRule="auto"/>
      </w:pPr>
      <w:r w:rsidRPr="007A2B87">
        <w:t>Ice phishing encompasses all attacks that manipulate users into signing malicious transactions — not by stealing their keys, but by deceiving them about what they are signing. This includes eth_sign (signing arbitrary hashes with no human-readable content), SetApprovalForAll (granting complete NFT portfolio control in one signature), and transaction simulation spoofing — where a contract behaves safely during simulation but maliciously during actual execution by checking block height or timestamp-like VM inputs. A user lost 143.45 ETH (~$461K) to simulation spoofing in January 2025.</w:t>
      </w:r>
    </w:p>
    <w:p w14:paraId="784E9201"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3.2 Synergy Implementation: Mandatory Human-Readable Manifests + Simulation Spoof Detection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2"/>
        <w:gridCol w:w="14416"/>
      </w:tblGrid>
      <w:tr w:rsidR="008E313A" w:rsidRPr="007A2B87" w14:paraId="0B8E8B71"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9441D88" w14:textId="77777777" w:rsidR="008E313A" w:rsidRPr="007A2B87" w:rsidRDefault="00000000">
            <w:pPr>
              <w:spacing w:before="100" w:after="120" w:line="276" w:lineRule="auto"/>
            </w:pPr>
            <w:r w:rsidRPr="007A2B87">
              <w:rPr>
                <w:b/>
                <w:bCs/>
              </w:rPr>
              <w:t>Mandatory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DDD45" w14:textId="77777777" w:rsidR="008E313A" w:rsidRPr="007A2B87" w:rsidRDefault="00000000">
            <w:pPr>
              <w:spacing w:before="100" w:after="120" w:line="276" w:lineRule="auto"/>
            </w:pPr>
            <w:r w:rsidRPr="007A2B87">
              <w:t>Every contract call must include NatSpec-equivalent descriptions compiled into transaction metadata by the SynQ compiler. The protocol compares manifest descriptions against simulation results and flags mismatches before presenting the signing UI.</w:t>
            </w:r>
          </w:p>
        </w:tc>
      </w:tr>
      <w:tr w:rsidR="008E313A" w:rsidRPr="007A2B87" w14:paraId="3D2C2CA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882CB0" w14:textId="77777777" w:rsidR="008E313A" w:rsidRPr="007A2B87" w:rsidRDefault="00000000">
            <w:pPr>
              <w:spacing w:before="100" w:after="120" w:line="276" w:lineRule="auto"/>
            </w:pPr>
            <w:r w:rsidRPr="007A2B87">
              <w:rPr>
                <w:b/>
                <w:bCs/>
              </w:rPr>
              <w:t>No Raw Hash Signing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1275672" w14:textId="77777777" w:rsidR="008E313A" w:rsidRPr="007A2B87" w:rsidRDefault="00000000">
            <w:pPr>
              <w:spacing w:before="100" w:after="120" w:line="276" w:lineRule="auto"/>
            </w:pPr>
            <w:r w:rsidRPr="007A2B87">
              <w:rPr>
                <w:rFonts w:ascii="Consolas" w:eastAsia="Consolas" w:hAnsi="Consolas" w:cs="Consolas"/>
                <w:color w:val="ABB2BF"/>
              </w:rPr>
              <w:t>eth_sign</w:t>
            </w:r>
            <w:r w:rsidRPr="007A2B87">
              <w:t>-equivalent raw hash signing is not supported at the protocol level. All signing operations produce structured, type-safe authorization objects with explicit scope declarations.</w:t>
            </w:r>
          </w:p>
        </w:tc>
      </w:tr>
      <w:tr w:rsidR="008E313A" w:rsidRPr="007A2B87" w14:paraId="4995643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2B9E951" w14:textId="77777777" w:rsidR="008E313A" w:rsidRPr="007A2B87" w:rsidRDefault="00000000">
            <w:pPr>
              <w:spacing w:before="100" w:after="120" w:line="276" w:lineRule="auto"/>
            </w:pPr>
            <w:r w:rsidRPr="007A2B87">
              <w:rPr>
                <w:b/>
                <w:bCs/>
              </w:rPr>
              <w:t>Spoof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8C2C9" w14:textId="77777777" w:rsidR="004B734D" w:rsidRPr="007A2B87" w:rsidRDefault="00000000">
            <w:r w:rsidRPr="007A2B87">
              <w:rPr>
                <w:rFonts w:ascii="Aptos" w:hAnsi="Aptos"/>
              </w:rPr>
              <w:t>The simulation engine runs at two different block heights (current and current+1) and checks for execution divergence. Any contract that produces different results based on block height or timestamp-like VM inputs within the signing window triggers a SIMULATION_DIVERGENCE warning that must be acknowledged before signing.</w:t>
            </w:r>
          </w:p>
        </w:tc>
      </w:tr>
      <w:tr w:rsidR="008E313A" w:rsidRPr="007A2B87" w14:paraId="0007425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333ACD1" w14:textId="77777777" w:rsidR="008E313A" w:rsidRPr="007A2B87" w:rsidRDefault="00000000">
            <w:pPr>
              <w:spacing w:before="100" w:after="120" w:line="276" w:lineRule="auto"/>
            </w:pPr>
            <w:r w:rsidRPr="007A2B87">
              <w:rPr>
                <w:b/>
                <w:bCs/>
              </w:rPr>
              <w:t>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0797EED" w14:textId="77777777" w:rsidR="008E313A" w:rsidRPr="007A2B87" w:rsidRDefault="00000000">
            <w:pPr>
              <w:spacing w:before="100" w:after="120" w:line="276" w:lineRule="auto"/>
            </w:pPr>
            <w:r w:rsidRPr="007A2B87">
              <w:t>SynQ's capability system requires NFT-collection approvals to enumerate the specific token IDs being delegated or to use a scoped delegation with an explicit cap. Blanket "approve all" semantics are not expressible in SynQ.</w:t>
            </w:r>
          </w:p>
        </w:tc>
      </w:tr>
    </w:tbl>
    <w:p w14:paraId="3189A25B" w14:textId="77777777" w:rsidR="008E313A" w:rsidRPr="007A2B87" w:rsidRDefault="00000000">
      <w:pPr>
        <w:pStyle w:val="Heading3"/>
        <w:rPr>
          <w:sz w:val="22"/>
          <w:szCs w:val="22"/>
        </w:rPr>
      </w:pPr>
      <w:r w:rsidRPr="007A2B87">
        <w:rPr>
          <w:rFonts w:ascii="Aptos" w:eastAsia="Sora" w:hAnsi="Aptos" w:cs="Sora"/>
          <w:color w:val="3F7FBF"/>
          <w:sz w:val="22"/>
          <w:szCs w:val="22"/>
        </w:rPr>
        <w:t>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917"/>
        <w:gridCol w:w="7420"/>
        <w:gridCol w:w="6166"/>
      </w:tblGrid>
      <w:tr w:rsidR="008E313A" w:rsidRPr="007A2B87" w14:paraId="43348AA6"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265C39" w14:textId="77777777" w:rsidR="008E313A" w:rsidRPr="007A2B87" w:rsidRDefault="00000000" w:rsidP="00A265D9">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ACABAE" w14:textId="77777777" w:rsidR="008E313A" w:rsidRPr="007A2B87" w:rsidRDefault="00000000" w:rsidP="00A265D9">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5431C28" w14:textId="77777777" w:rsidR="008E313A" w:rsidRPr="007A2B87" w:rsidRDefault="00000000" w:rsidP="00A265D9">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A9C2497" w14:textId="77777777" w:rsidR="008E313A" w:rsidRPr="007A2B87" w:rsidRDefault="00000000" w:rsidP="00A265D9">
            <w:pPr>
              <w:spacing w:before="100" w:after="120" w:line="276" w:lineRule="auto"/>
              <w:jc w:val="center"/>
              <w:rPr>
                <w:color w:val="auto"/>
              </w:rPr>
            </w:pPr>
            <w:r w:rsidRPr="007A2B87">
              <w:rPr>
                <w:b/>
                <w:bCs/>
                <w:color w:val="auto"/>
              </w:rPr>
              <w:t>Verification Test</w:t>
            </w:r>
          </w:p>
        </w:tc>
      </w:tr>
      <w:tr w:rsidR="008E313A" w:rsidRPr="007A2B87" w14:paraId="1738AAEC"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B7DB52"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65AA8A" w14:textId="77777777" w:rsidR="008E313A" w:rsidRPr="007A2B87" w:rsidRDefault="00000000">
            <w:pPr>
              <w:spacing w:before="100" w:after="120" w:line="276" w:lineRule="auto"/>
            </w:pPr>
            <w:r w:rsidRPr="007A2B87">
              <w:rPr>
                <w:b/>
                <w:bCs/>
              </w:rPr>
              <w:t>Enforce NatSpec manifest requirement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84C2A20" w14:textId="77777777" w:rsidR="008E313A" w:rsidRPr="007A2B87" w:rsidRDefault="00000000">
            <w:pPr>
              <w:spacing w:before="100" w:after="120" w:line="276" w:lineRule="auto"/>
            </w:pPr>
            <w:r w:rsidRPr="007A2B87">
              <w:t xml:space="preserve">The SynQ compiler must reject any function that lacks a </w:t>
            </w:r>
            <w:r w:rsidRPr="007A2B87">
              <w:rPr>
                <w:rFonts w:ascii="Consolas" w:eastAsia="Consolas" w:hAnsi="Consolas" w:cs="Consolas"/>
                <w:color w:val="ABB2BF"/>
              </w:rPr>
              <w:t>@manifest</w:t>
            </w:r>
            <w:r w:rsidRPr="007A2B87">
              <w:t xml:space="preserve"> annotation with at least: a plain-English description of the function's effect, a list of all state variables it modifies, and </w:t>
            </w:r>
            <w:r w:rsidRPr="007A2B87">
              <w:lastRenderedPageBreak/>
              <w:t>the maximum asset value it can transfer per invocation. Compilation fails without these annotations.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F8FE18" w14:textId="77777777" w:rsidR="008E313A" w:rsidRPr="007A2B87" w:rsidRDefault="00000000">
            <w:pPr>
              <w:spacing w:before="100" w:after="120" w:line="276" w:lineRule="auto"/>
            </w:pPr>
            <w:r w:rsidRPr="007A2B87">
              <w:lastRenderedPageBreak/>
              <w:t xml:space="preserve">Attempt to compile a SynQ contract with an unannotated public function. Confirm </w:t>
            </w:r>
            <w:r w:rsidRPr="007A2B87">
              <w:rPr>
                <w:rFonts w:ascii="Consolas" w:eastAsia="Consolas" w:hAnsi="Consolas" w:cs="Consolas"/>
                <w:color w:val="E06C75"/>
              </w:rPr>
              <w:t>MISSING_MANIFEST</w:t>
            </w:r>
            <w:r w:rsidRPr="007A2B87">
              <w:t xml:space="preserve"> compilation error. Add the annotation and confirm successful compilation.</w:t>
            </w:r>
          </w:p>
        </w:tc>
      </w:tr>
      <w:tr w:rsidR="008E313A" w:rsidRPr="007A2B87" w14:paraId="3A2CAE4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1EF28"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0C00E" w14:textId="77777777" w:rsidR="008E313A" w:rsidRPr="007A2B87" w:rsidRDefault="00000000">
            <w:pPr>
              <w:spacing w:before="100" w:after="120" w:line="276" w:lineRule="auto"/>
            </w:pPr>
            <w:r w:rsidRPr="007A2B87">
              <w:rPr>
                <w:b/>
                <w:bCs/>
              </w:rPr>
              <w:t>Implement simulation divergence detection in the VM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48991" w14:textId="77777777" w:rsidR="004B734D" w:rsidRPr="007A2B87" w:rsidRDefault="00000000">
            <w:r w:rsidRPr="007A2B87">
              <w:rPr>
                <w:rFonts w:ascii="Aptos" w:hAnsi="Aptos"/>
              </w:rPr>
              <w:t>Extend simulate() to run the transaction twice: once at current_block, once at current_block+1. If the SimulationResult differs, set the divergence_detected flag. Additionally detect contracts that read block height or timestamp-like VM inputs inside execution paths that affect asset flows.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E4728" w14:textId="77777777" w:rsidR="008E313A" w:rsidRPr="007A2B87" w:rsidRDefault="00000000">
            <w:pPr>
              <w:spacing w:before="100" w:after="120" w:line="276" w:lineRule="auto"/>
            </w:pPr>
            <w:r w:rsidRPr="007A2B87">
              <w:t xml:space="preserve">Deploy a test contract that behaves differently based on </w:t>
            </w:r>
            <w:r w:rsidRPr="007A2B87">
              <w:rPr>
                <w:rFonts w:ascii="Consolas" w:eastAsia="Consolas" w:hAnsi="Consolas" w:cs="Consolas"/>
                <w:color w:val="ABB2BF"/>
              </w:rPr>
              <w:t>block.number % 2</w:t>
            </w:r>
            <w:r w:rsidRPr="007A2B87">
              <w:t xml:space="preserve">. Call simulate(). Confirm </w:t>
            </w:r>
            <w:r w:rsidRPr="007A2B87">
              <w:rPr>
                <w:rFonts w:ascii="Consolas" w:eastAsia="Consolas" w:hAnsi="Consolas" w:cs="Consolas"/>
                <w:color w:val="ABB2BF"/>
              </w:rPr>
              <w:t>divergence_detected = true</w:t>
            </w:r>
            <w:r w:rsidRPr="007A2B87">
              <w:t xml:space="preserve">. Deploy an identical contract using a fixed constant. Confirm </w:t>
            </w:r>
            <w:r w:rsidRPr="007A2B87">
              <w:rPr>
                <w:rFonts w:ascii="Consolas" w:eastAsia="Consolas" w:hAnsi="Consolas" w:cs="Consolas"/>
                <w:color w:val="ABB2BF"/>
              </w:rPr>
              <w:t>divergence_detected = false</w:t>
            </w:r>
            <w:r w:rsidRPr="007A2B87">
              <w:t>.</w:t>
            </w:r>
          </w:p>
        </w:tc>
      </w:tr>
      <w:tr w:rsidR="008E313A" w:rsidRPr="007A2B87" w14:paraId="7B2DF7A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27F260"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8A3960" w14:textId="77777777" w:rsidR="008E313A" w:rsidRPr="007A2B87" w:rsidRDefault="00000000">
            <w:pPr>
              <w:spacing w:before="100" w:after="120" w:line="276" w:lineRule="auto"/>
            </w:pPr>
            <w:r w:rsidRPr="007A2B87">
              <w:rPr>
                <w:b/>
                <w:bCs/>
              </w:rPr>
              <w:t>Remove raw hash signing support from protocol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C7CBF3" w14:textId="77777777" w:rsidR="008E313A" w:rsidRPr="007A2B87" w:rsidRDefault="00000000">
            <w:pPr>
              <w:spacing w:before="100" w:after="120" w:line="276" w:lineRule="auto"/>
            </w:pPr>
            <w:r w:rsidRPr="007A2B87">
              <w:t xml:space="preserve">Remove </w:t>
            </w:r>
            <w:r w:rsidRPr="007A2B87">
              <w:rPr>
                <w:rFonts w:ascii="Consolas" w:eastAsia="Consolas" w:hAnsi="Consolas" w:cs="Consolas"/>
                <w:color w:val="ABB2BF"/>
              </w:rPr>
              <w:t>eth_sign</w:t>
            </w:r>
            <w:r w:rsidRPr="007A2B87">
              <w:t xml:space="preserve"> or equivalent from the transaction type specification. The protocol must not define a transaction type that accepts an arbitrary bytes32 hash as its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E80C55" w14:textId="77777777" w:rsidR="008E313A" w:rsidRPr="007A2B87" w:rsidRDefault="00000000">
            <w:pPr>
              <w:spacing w:before="100" w:after="120" w:line="276" w:lineRule="auto"/>
            </w:pPr>
            <w:r w:rsidRPr="007A2B87">
              <w:t xml:space="preserve">Attempt to submit a transaction signed only with a raw keccak256 hash of the calldata. Confirm rejection with </w:t>
            </w:r>
            <w:r w:rsidRPr="007A2B87">
              <w:rPr>
                <w:rFonts w:ascii="Consolas" w:eastAsia="Consolas" w:hAnsi="Consolas" w:cs="Consolas"/>
                <w:color w:val="E06C75"/>
              </w:rPr>
              <w:t>UNSUPPORTED_SIGNATURE_TYPE</w:t>
            </w:r>
            <w:r w:rsidRPr="007A2B87">
              <w:t xml:space="preserve"> before mempool admission.</w:t>
            </w:r>
          </w:p>
        </w:tc>
      </w:tr>
      <w:tr w:rsidR="008E313A" w:rsidRPr="007A2B87" w14:paraId="0092092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305FB"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94421" w14:textId="77777777" w:rsidR="008E313A" w:rsidRPr="007A2B87" w:rsidRDefault="00000000">
            <w:pPr>
              <w:spacing w:before="100" w:after="120" w:line="276" w:lineRule="auto"/>
            </w:pPr>
            <w:r w:rsidRPr="007A2B87">
              <w:rPr>
                <w:b/>
                <w:bCs/>
              </w:rPr>
              <w:t>Restrict SetApprovalForAll equivalent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76694" w14:textId="77777777" w:rsidR="008E313A" w:rsidRPr="007A2B87" w:rsidRDefault="00000000">
            <w:pPr>
              <w:spacing w:before="100" w:after="120" w:line="276" w:lineRule="auto"/>
            </w:pPr>
            <w:r w:rsidRPr="007A2B87">
              <w:t xml:space="preserve">SynQ's collection approval syntax must require either an explicit token ID list or a capped quantity: </w:t>
            </w:r>
            <w:r w:rsidRPr="007A2B87">
              <w:rPr>
                <w:rFonts w:ascii="Consolas" w:eastAsia="Consolas" w:hAnsi="Consolas" w:cs="Consolas"/>
                <w:color w:val="ABB2BF"/>
              </w:rPr>
              <w:t>CollectionApproval{token_ids: Vec&lt;u256&gt;, cap: u256, expiry: u64}</w:t>
            </w:r>
            <w:r w:rsidRPr="007A2B87">
              <w:t>. The compiler enforces this at the call site.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70545" w14:textId="77777777" w:rsidR="008E313A" w:rsidRPr="007A2B87" w:rsidRDefault="00000000">
            <w:pPr>
              <w:spacing w:before="100" w:after="120" w:line="276" w:lineRule="auto"/>
            </w:pPr>
            <w:r w:rsidRPr="007A2B87">
              <w:t>Attempt to write a SynQ contract that calls a collection-approval function with boolean 'true' as the only argument. Confirm compilation error. Rewrite with a bounded token list and confirm success.</w:t>
            </w:r>
          </w:p>
        </w:tc>
      </w:tr>
    </w:tbl>
    <w:p w14:paraId="7D76C668" w14:textId="77777777" w:rsidR="008E313A" w:rsidRPr="007A2B87" w:rsidRDefault="00000000">
      <w:pPr>
        <w:pStyle w:val="Heading3"/>
        <w:rPr>
          <w:sz w:val="22"/>
          <w:szCs w:val="22"/>
        </w:rPr>
      </w:pPr>
      <w:r w:rsidRPr="007A2B87">
        <w:rPr>
          <w:rFonts w:ascii="Aptos" w:eastAsia="Sora" w:hAnsi="Aptos" w:cs="Sora"/>
          <w:color w:val="3F7FBF"/>
          <w:sz w:val="22"/>
          <w:szCs w:val="22"/>
        </w:rPr>
        <w:t>3.4 Verification Tests</w:t>
      </w: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E313A" w:rsidRPr="007A2B87" w14:paraId="1CA6F457" w14:textId="77777777" w:rsidTr="00325860">
        <w:trPr>
          <w:tblHeader/>
        </w:trPr>
        <w:tc>
          <w:tcPr>
            <w:tcW w:w="0" w:type="auto"/>
            <w:shd w:val="clear" w:color="auto" w:fill="D6E9FF"/>
            <w:tcMar>
              <w:top w:w="120" w:type="dxa"/>
              <w:left w:w="180" w:type="dxa"/>
              <w:bottom w:w="120" w:type="dxa"/>
              <w:right w:w="120" w:type="dxa"/>
            </w:tcMar>
          </w:tcPr>
          <w:p w14:paraId="50A6736D" w14:textId="77777777" w:rsidR="008E313A" w:rsidRPr="007A2B87" w:rsidRDefault="00000000">
            <w:pPr>
              <w:spacing w:before="100" w:after="120" w:line="276" w:lineRule="auto"/>
            </w:pPr>
            <w:r w:rsidRPr="007A2B87">
              <w:rPr>
                <w:b/>
                <w:bCs/>
              </w:rPr>
              <w:t xml:space="preserve">TEST SUITE 3A: </w:t>
            </w:r>
            <w:r w:rsidRPr="007A2B87">
              <w:t>Simulation Spoof Detection — Deploy 10 contracts with various block-number and timestamp dependencies in their asset-transfer logic. Confirm all 10 trigger divergence_detected. Deploy 10 honest contracts with deterministic behavior. Confirm zero false positives.</w:t>
            </w:r>
          </w:p>
        </w:tc>
      </w:tr>
      <w:tr w:rsidR="008E313A" w:rsidRPr="007A2B87" w14:paraId="16B925E0" w14:textId="77777777" w:rsidTr="00325860">
        <w:tc>
          <w:tcPr>
            <w:tcW w:w="0" w:type="auto"/>
            <w:shd w:val="clear" w:color="auto" w:fill="D6E8FF"/>
            <w:tcMar>
              <w:top w:w="120" w:type="dxa"/>
              <w:left w:w="180" w:type="dxa"/>
              <w:bottom w:w="120" w:type="dxa"/>
              <w:right w:w="120" w:type="dxa"/>
            </w:tcMar>
          </w:tcPr>
          <w:p w14:paraId="4BF87BFB" w14:textId="77777777" w:rsidR="008E313A" w:rsidRPr="007A2B87" w:rsidRDefault="00000000">
            <w:pPr>
              <w:spacing w:before="100" w:after="120" w:line="276" w:lineRule="auto"/>
            </w:pPr>
            <w:r w:rsidRPr="007A2B87">
              <w:rPr>
                <w:b/>
                <w:bCs/>
              </w:rPr>
              <w:t xml:space="preserve">TEST SUITE 3B: </w:t>
            </w:r>
            <w:r w:rsidRPr="007A2B87">
              <w:t>Manifest Completeness Audit — Review all SynQ standard library functions for complete @manifest annotations. Establish a CI gate that fails builds when any public function lacks a valid manifest.</w:t>
            </w:r>
          </w:p>
        </w:tc>
      </w:tr>
    </w:tbl>
    <w:p w14:paraId="57EEC61C" w14:textId="77777777" w:rsidR="008E313A" w:rsidRPr="007A2B87" w:rsidRDefault="008E313A">
      <w:pPr>
        <w:spacing w:before="120"/>
      </w:pPr>
    </w:p>
    <w:p w14:paraId="7E3301CD"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4: Signature Replay Attacks</w:t>
      </w:r>
    </w:p>
    <w:p w14:paraId="05D90951"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4.1 Threat Description</w:t>
      </w:r>
    </w:p>
    <w:p w14:paraId="724714DB" w14:textId="77777777" w:rsidR="008E313A" w:rsidRPr="007A2B87" w:rsidRDefault="00000000">
      <w:pPr>
        <w:spacing w:before="100" w:after="120" w:line="276" w:lineRule="auto"/>
      </w:pPr>
      <w:r w:rsidRPr="007A2B87">
        <w:rPr>
          <w:rFonts w:ascii="Aptos" w:hAnsi="Aptos"/>
        </w:rPr>
        <w:t>Replay attacks reuse signatures valid in one context in a different context. Cross-chain replay (exploited in the $20M Optimism OP token theft, June 2022) occurs when chain IDs are absent from signature hashes. Same-chain replay occurs when contract authorization omits nonces. ECDSA nonce reuse — where the same random k is used in two signatures — allows complete private key extraction. A December 2024 arXiv paper demonstrated that EIP-7702 delegation signatures can be replayed across every EVM chain using the same EOA, since each chain treats the authorization as fresh.</w:t>
      </w:r>
    </w:p>
    <w:p w14:paraId="2BF80ABF"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4.2 Synergy Implementation: Mandatory Scoped Signature Fields + Deterministic Nonce Generation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14901"/>
      </w:tblGrid>
      <w:tr w:rsidR="008E313A" w:rsidRPr="007A2B87" w14:paraId="31ECF29A"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5C11E85" w14:textId="77777777" w:rsidR="008E313A" w:rsidRPr="007A2B87" w:rsidRDefault="00000000">
            <w:pPr>
              <w:spacing w:before="100" w:after="120" w:line="276" w:lineRule="auto"/>
            </w:pPr>
            <w:r w:rsidRPr="007A2B87">
              <w:rPr>
                <w:b/>
                <w:bCs/>
              </w:rPr>
              <w:t>Mandatory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CCC0D" w14:textId="77777777" w:rsidR="004B734D" w:rsidRPr="007A2B87" w:rsidRDefault="00000000">
            <w:r w:rsidRPr="007A2B87">
              <w:rPr>
                <w:rFonts w:ascii="Aptos" w:hAnsi="Aptos"/>
              </w:rPr>
              <w:t>{chain_id: u64, contract_address: bytes32, function_selector: bytes4, nonce: u64, expiry_height: u64 or expiry_epoch: u64} — all fields are required and enforced at the consensus layer for every authorization signature.</w:t>
            </w:r>
          </w:p>
        </w:tc>
      </w:tr>
      <w:tr w:rsidR="008E313A" w:rsidRPr="007A2B87" w14:paraId="0E20419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A23DCA7" w14:textId="77777777" w:rsidR="008E313A" w:rsidRPr="007A2B87" w:rsidRDefault="00000000">
            <w:pPr>
              <w:spacing w:before="100" w:after="120" w:line="276" w:lineRule="auto"/>
            </w:pPr>
            <w:r w:rsidRPr="007A2B87">
              <w:rPr>
                <w:b/>
                <w:bCs/>
              </w:rPr>
              <w:t>Chain-ID binding</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CD4E348" w14:textId="77777777" w:rsidR="008E313A" w:rsidRPr="007A2B87" w:rsidRDefault="00000000">
            <w:pPr>
              <w:spacing w:before="100" w:after="120" w:line="276" w:lineRule="auto"/>
            </w:pPr>
            <w:r w:rsidRPr="007A2B87">
              <w:t xml:space="preserve">The </w:t>
            </w:r>
            <w:r w:rsidRPr="007A2B87">
              <w:rPr>
                <w:rFonts w:ascii="Consolas" w:eastAsia="Consolas" w:hAnsi="Consolas" w:cs="Consolas"/>
                <w:color w:val="ABB2BF"/>
              </w:rPr>
              <w:t>chain_id</w:t>
            </w:r>
            <w:r w:rsidRPr="007A2B87">
              <w:t xml:space="preserve"> in every signature is validated against the consensus state at admission time. A signature from Synergy testnet cannot be replayed on mainnet because the chain_id values differ and both are checked.</w:t>
            </w:r>
          </w:p>
        </w:tc>
      </w:tr>
      <w:tr w:rsidR="008E313A" w:rsidRPr="007A2B87" w14:paraId="08975302"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680D7B6" w14:textId="77777777" w:rsidR="008E313A" w:rsidRPr="007A2B87" w:rsidRDefault="00000000">
            <w:pPr>
              <w:spacing w:before="100" w:after="120" w:line="276" w:lineRule="auto"/>
            </w:pPr>
            <w:r w:rsidRPr="007A2B87">
              <w:rPr>
                <w:b/>
                <w:bCs/>
              </w:rPr>
              <w:t>Nonce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E007C8" w14:textId="77777777" w:rsidR="008E313A" w:rsidRPr="007A2B87" w:rsidRDefault="00A265D9">
            <w:pPr>
              <w:spacing w:before="100" w:after="120" w:line="276" w:lineRule="auto"/>
            </w:pPr>
            <w:r w:rsidRPr="007A2B87">
              <w:t>Nonces are managed at the consensus layer, not by individual contracts. The per-account nonce is a global monotonic counter maintained in the Synergy state trie. No contract can reset, replay, or manipulate nonces.</w:t>
            </w:r>
          </w:p>
        </w:tc>
      </w:tr>
      <w:tr w:rsidR="008E313A" w:rsidRPr="007A2B87" w14:paraId="781E6AB1"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5834EA" w14:textId="77777777" w:rsidR="008E313A" w:rsidRPr="007A2B87" w:rsidRDefault="00000000">
            <w:pPr>
              <w:spacing w:before="100" w:after="120" w:line="276" w:lineRule="auto"/>
            </w:pPr>
            <w:r w:rsidRPr="007A2B87">
              <w:rPr>
                <w:b/>
                <w:bCs/>
              </w:rPr>
              <w:t>Deterministic nonce gen</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2F2CFE5" w14:textId="77777777" w:rsidR="008E313A" w:rsidRPr="007A2B87" w:rsidRDefault="00A265D9">
            <w:pPr>
              <w:spacing w:before="100" w:after="120" w:line="276" w:lineRule="auto"/>
            </w:pPr>
            <w:r w:rsidRPr="007A2B87">
              <w:t>The Aegis cryptographic library enforces RFC 6979 deterministic nonce generation for all ECDSA-family signatures. This makes k-reuse mathematically impossible regardless of RNG quality, eliminating the entire class of private-key extraction via nonce reuse.</w:t>
            </w:r>
          </w:p>
        </w:tc>
      </w:tr>
      <w:tr w:rsidR="008E313A" w:rsidRPr="007A2B87" w14:paraId="763723E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1EFF4B9" w14:textId="77777777" w:rsidR="008E313A" w:rsidRPr="007A2B87" w:rsidRDefault="00000000">
            <w:pPr>
              <w:spacing w:before="100" w:after="120" w:line="276" w:lineRule="auto"/>
            </w:pPr>
            <w:r w:rsidRPr="007A2B87">
              <w:rPr>
                <w:b/>
                <w:bCs/>
              </w:rPr>
              <w:t>Expiry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C30C1" w14:textId="77777777" w:rsidR="004B734D" w:rsidRPr="007A2B87" w:rsidRDefault="00000000">
            <w:r w:rsidRPr="007A2B87">
              <w:rPr>
                <w:rFonts w:ascii="Aptos" w:hAnsi="Aptos"/>
              </w:rPr>
              <w:t>Signatures whose expiry_height/expiry_epoch has passed are rejected at the protocol level. Human-readable expiry time is only a wallet estimate derived from finalized-height or epoch progress.</w:t>
            </w:r>
          </w:p>
        </w:tc>
      </w:tr>
    </w:tbl>
    <w:p w14:paraId="3C68E27B" w14:textId="77777777" w:rsidR="008E313A" w:rsidRPr="007A2B87" w:rsidRDefault="00000000">
      <w:pPr>
        <w:pStyle w:val="Heading3"/>
        <w:rPr>
          <w:sz w:val="22"/>
          <w:szCs w:val="22"/>
        </w:rPr>
      </w:pPr>
      <w:r w:rsidRPr="007A2B87">
        <w:rPr>
          <w:rFonts w:ascii="Aptos" w:eastAsia="Sora" w:hAnsi="Aptos" w:cs="Sora"/>
          <w:color w:val="3F7FBF"/>
          <w:sz w:val="22"/>
          <w:szCs w:val="22"/>
        </w:rPr>
        <w:t>4.3 Implementation Steps</w:t>
      </w:r>
    </w:p>
    <w:tbl>
      <w:tblPr>
        <w:tblpPr w:leftFromText="180" w:rightFromText="180" w:vertAnchor="text" w:tblpY="1"/>
        <w:tblOverlap w:val="neve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3168"/>
        <w:gridCol w:w="7769"/>
        <w:gridCol w:w="5657"/>
      </w:tblGrid>
      <w:tr w:rsidR="008E313A" w:rsidRPr="007A2B87" w14:paraId="32E97F38" w14:textId="77777777" w:rsidTr="00A265D9">
        <w:trPr>
          <w:tblHeader/>
        </w:trPr>
        <w:tc>
          <w:tcPr>
            <w:tcW w:w="60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C55DE1" w14:textId="77777777" w:rsidR="008E313A" w:rsidRPr="007A2B87" w:rsidRDefault="00000000" w:rsidP="00A265D9">
            <w:pPr>
              <w:spacing w:before="100" w:after="120" w:line="276" w:lineRule="auto"/>
              <w:jc w:val="center"/>
              <w:rPr>
                <w:color w:val="auto"/>
              </w:rPr>
            </w:pPr>
            <w:r w:rsidRPr="007A2B87">
              <w:rPr>
                <w:b/>
                <w:bCs/>
                <w:color w:val="auto"/>
              </w:rPr>
              <w:lastRenderedPageBreak/>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AF485F" w14:textId="77777777" w:rsidR="008E313A" w:rsidRPr="007A2B87" w:rsidRDefault="00000000" w:rsidP="00A265D9">
            <w:pPr>
              <w:spacing w:before="100" w:after="120" w:line="276" w:lineRule="auto"/>
              <w:jc w:val="center"/>
              <w:rPr>
                <w:color w:val="auto"/>
              </w:rPr>
            </w:pPr>
            <w:r w:rsidRPr="007A2B87">
              <w:rPr>
                <w:b/>
                <w:bCs/>
                <w:color w:val="auto"/>
              </w:rPr>
              <w:t>Action</w:t>
            </w:r>
          </w:p>
        </w:tc>
        <w:tc>
          <w:tcPr>
            <w:tcW w:w="776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7830DE" w14:textId="77777777" w:rsidR="008E313A" w:rsidRPr="007A2B87" w:rsidRDefault="00000000" w:rsidP="00A265D9">
            <w:pPr>
              <w:spacing w:before="100" w:after="120" w:line="276" w:lineRule="auto"/>
              <w:jc w:val="center"/>
              <w:rPr>
                <w:color w:val="auto"/>
              </w:rPr>
            </w:pPr>
            <w:r w:rsidRPr="007A2B87">
              <w:rPr>
                <w:b/>
                <w:bCs/>
                <w:color w:val="auto"/>
              </w:rPr>
              <w:t>Implementation Detail</w:t>
            </w:r>
          </w:p>
        </w:tc>
        <w:tc>
          <w:tcPr>
            <w:tcW w:w="5657"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4F76BA5" w14:textId="77777777" w:rsidR="008E313A" w:rsidRPr="007A2B87" w:rsidRDefault="00000000" w:rsidP="00A265D9">
            <w:pPr>
              <w:spacing w:before="100" w:after="120" w:line="276" w:lineRule="auto"/>
              <w:jc w:val="center"/>
              <w:rPr>
                <w:color w:val="auto"/>
              </w:rPr>
            </w:pPr>
            <w:r w:rsidRPr="007A2B87">
              <w:rPr>
                <w:b/>
                <w:bCs/>
                <w:color w:val="auto"/>
              </w:rPr>
              <w:t>Verification Test</w:t>
            </w:r>
          </w:p>
        </w:tc>
      </w:tr>
      <w:tr w:rsidR="008E313A" w:rsidRPr="007A2B87" w14:paraId="2E057AA2"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C25EDC" w14:textId="77777777" w:rsidR="008E313A" w:rsidRPr="007A2B87" w:rsidRDefault="00000000" w:rsidP="00A265D9">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BDFDC2" w14:textId="77777777" w:rsidR="008E313A" w:rsidRPr="007A2B87" w:rsidRDefault="00000000" w:rsidP="00A265D9">
            <w:pPr>
              <w:spacing w:before="100" w:after="120" w:line="276" w:lineRule="auto"/>
            </w:pPr>
            <w:r w:rsidRPr="007A2B87">
              <w:rPr>
                <w:b/>
                <w:bCs/>
              </w:rPr>
              <w:t>Define AuthorizationSignature type in consensus</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BCBB2A" w14:textId="77777777" w:rsidR="008E313A" w:rsidRPr="007A2B87" w:rsidRDefault="00000000" w:rsidP="00A265D9">
            <w:pPr>
              <w:spacing w:before="100" w:after="120" w:line="276" w:lineRule="auto"/>
            </w:pPr>
            <w:r w:rsidRPr="007A2B87">
              <w:t xml:space="preserve">Specify the canonical binary encoding of </w:t>
            </w:r>
            <w:r w:rsidRPr="007A2B87">
              <w:rPr>
                <w:rFonts w:ascii="Consolas" w:eastAsia="Consolas" w:hAnsi="Consolas" w:cs="Consolas"/>
                <w:color w:val="ABB2BF"/>
              </w:rPr>
              <w:t>AuthorizationSignature {chain_id, contract_address, function_selector, nonce, expiry, signature_bytes}</w:t>
            </w:r>
            <w:r w:rsidRPr="007A2B87">
              <w:t>. This type replaces all raw signature passing in the protocol. The encoding is fixed and versioned.</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765233B" w14:textId="77777777" w:rsidR="008E313A" w:rsidRPr="007A2B87" w:rsidRDefault="00000000" w:rsidP="00A265D9">
            <w:pPr>
              <w:spacing w:before="100" w:after="120" w:line="276" w:lineRule="auto"/>
            </w:pPr>
            <w:r w:rsidRPr="007A2B87">
              <w:t xml:space="preserve">Attempt to submit a raw bytes64 signature without wrapper fields. Confirm </w:t>
            </w:r>
            <w:r w:rsidRPr="007A2B87">
              <w:rPr>
                <w:rFonts w:ascii="Consolas" w:eastAsia="Consolas" w:hAnsi="Consolas" w:cs="Consolas"/>
                <w:color w:val="E06C75"/>
              </w:rPr>
              <w:t>INVALID_SIGNATURE_TYPE</w:t>
            </w:r>
            <w:r w:rsidRPr="007A2B87">
              <w:t xml:space="preserve"> rejection. Submit AuthorizationSignature with each field omitted individually. Confirm </w:t>
            </w:r>
            <w:r w:rsidRPr="007A2B87">
              <w:rPr>
                <w:rFonts w:ascii="Consolas" w:eastAsia="Consolas" w:hAnsi="Consolas" w:cs="Consolas"/>
                <w:color w:val="E06C75"/>
              </w:rPr>
              <w:t>MISSING_SIGNATURE_FIELD</w:t>
            </w:r>
            <w:r w:rsidRPr="007A2B87">
              <w:t xml:space="preserve"> rejection for each.</w:t>
            </w:r>
          </w:p>
        </w:tc>
      </w:tr>
      <w:tr w:rsidR="008E313A" w:rsidRPr="007A2B87" w14:paraId="6062EDE3"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E576B" w14:textId="77777777" w:rsidR="008E313A" w:rsidRPr="007A2B87" w:rsidRDefault="00000000" w:rsidP="00A265D9">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C710D" w14:textId="77777777" w:rsidR="008E313A" w:rsidRPr="007A2B87" w:rsidRDefault="00000000" w:rsidP="00A265D9">
            <w:pPr>
              <w:spacing w:before="100" w:after="120" w:line="276" w:lineRule="auto"/>
            </w:pPr>
            <w:r w:rsidRPr="007A2B87">
              <w:rPr>
                <w:b/>
                <w:bCs/>
              </w:rPr>
              <w:t>Implement global nonce management in state trie</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9B6A5" w14:textId="77777777" w:rsidR="008E313A" w:rsidRPr="007A2B87" w:rsidRDefault="00000000" w:rsidP="00A265D9">
            <w:pPr>
              <w:spacing w:before="100" w:after="120" w:line="276" w:lineRule="auto"/>
            </w:pPr>
            <w:r w:rsidRPr="007A2B87">
              <w:t>Add a per-account nonce counter to the Synergy state trie applied to all authorization operations. Implement strict monotonic advancement: the consensus layer must reject any authorization with a nonce that is not exactly (current_nonce + 1).</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0B73F" w14:textId="77777777" w:rsidR="008E313A" w:rsidRPr="007A2B87" w:rsidRDefault="00000000" w:rsidP="00A265D9">
            <w:pPr>
              <w:spacing w:before="100" w:after="120" w:line="276" w:lineRule="auto"/>
            </w:pPr>
            <w:r w:rsidRPr="007A2B87">
              <w:t xml:space="preserve">Attempt to replay a valid signed authorization with the same nonce as a previously executed operation. Confirm </w:t>
            </w:r>
            <w:r w:rsidRPr="007A2B87">
              <w:rPr>
                <w:rFonts w:ascii="Consolas" w:eastAsia="Consolas" w:hAnsi="Consolas" w:cs="Consolas"/>
                <w:color w:val="E06C75"/>
              </w:rPr>
              <w:t>NONCE_ALREADY_USED</w:t>
            </w:r>
            <w:r w:rsidRPr="007A2B87">
              <w:t xml:space="preserve"> rejection. Confirm the nonce counter is queryable via </w:t>
            </w:r>
            <w:r w:rsidRPr="007A2B87">
              <w:rPr>
                <w:rFonts w:ascii="Consolas" w:eastAsia="Consolas" w:hAnsi="Consolas" w:cs="Consolas"/>
                <w:color w:val="61AFEF"/>
              </w:rPr>
              <w:t>rpc_getAccountNonce</w:t>
            </w:r>
            <w:r w:rsidRPr="007A2B87">
              <w:t>.</w:t>
            </w:r>
          </w:p>
        </w:tc>
      </w:tr>
      <w:tr w:rsidR="008E313A" w:rsidRPr="007A2B87" w14:paraId="5D2D674A"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4CFCFF" w14:textId="77777777" w:rsidR="008E313A" w:rsidRPr="007A2B87" w:rsidRDefault="00000000" w:rsidP="00A265D9">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92B32D" w14:textId="77777777" w:rsidR="008E313A" w:rsidRPr="007A2B87" w:rsidRDefault="00000000" w:rsidP="00A265D9">
            <w:pPr>
              <w:spacing w:before="100" w:after="120" w:line="276" w:lineRule="auto"/>
            </w:pPr>
            <w:r w:rsidRPr="007A2B87">
              <w:rPr>
                <w:b/>
                <w:bCs/>
              </w:rPr>
              <w:t>Integrate RFC 6979 into Aegis signing library</w:t>
            </w:r>
          </w:p>
        </w:tc>
        <w:tc>
          <w:tcPr>
            <w:tcW w:w="776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F0BECE" w14:textId="77777777" w:rsidR="008E313A" w:rsidRPr="007A2B87" w:rsidRDefault="00000000" w:rsidP="00A265D9">
            <w:pPr>
              <w:spacing w:before="100" w:after="120" w:line="276" w:lineRule="auto"/>
            </w:pPr>
            <w:r w:rsidRPr="007A2B87">
              <w:t>In the Aegis cryptographic library, replace any RNG-based ECDSA nonce generation with the RFC 6979 deterministic algorithm. This must apply to all classical-family signing operations. Verify using the RFC 6979 official test vectors before integration.</w:t>
            </w:r>
          </w:p>
        </w:tc>
        <w:tc>
          <w:tcPr>
            <w:tcW w:w="5657"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D4CF9B" w14:textId="77777777" w:rsidR="008E313A" w:rsidRPr="007A2B87" w:rsidRDefault="00000000" w:rsidP="00A265D9">
            <w:pPr>
              <w:spacing w:before="100" w:after="120" w:line="276" w:lineRule="auto"/>
            </w:pPr>
            <w:r w:rsidRPr="007A2B87">
              <w:t>Run the complete RFC 6979 test vector suite against the Aegis implementation. Zero failures required. Sign the same message 1,000 times and verify all 1,000 resulting signatures are identical (deterministic) and all verify correctly.</w:t>
            </w:r>
          </w:p>
        </w:tc>
      </w:tr>
      <w:tr w:rsidR="008E313A" w:rsidRPr="007A2B87" w14:paraId="35B8DA0C" w14:textId="77777777" w:rsidTr="00A265D9">
        <w:tc>
          <w:tcPr>
            <w:tcW w:w="60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E076FF" w14:textId="77777777" w:rsidR="008E313A" w:rsidRPr="007A2B87" w:rsidRDefault="00000000" w:rsidP="00A265D9">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1EACF" w14:textId="77777777" w:rsidR="008E313A" w:rsidRPr="007A2B87" w:rsidRDefault="00000000" w:rsidP="00A265D9">
            <w:pPr>
              <w:spacing w:before="100" w:after="120" w:line="276" w:lineRule="auto"/>
            </w:pPr>
            <w:r w:rsidRPr="007A2B87">
              <w:rPr>
                <w:b/>
                <w:bCs/>
              </w:rPr>
              <w:t>Enforce signature expiry in block validation</w:t>
            </w:r>
          </w:p>
        </w:tc>
        <w:tc>
          <w:tcPr>
            <w:tcW w:w="77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B653" w14:textId="77777777" w:rsidR="004B734D" w:rsidRPr="007A2B87" w:rsidRDefault="00000000">
            <w:r w:rsidRPr="007A2B87">
              <w:rPr>
                <w:rFonts w:ascii="Aptos" w:hAnsi="Aptos"/>
              </w:rPr>
              <w:t>Validators must check signature expiry during block construction and validation. Any transaction containing an AuthorizationSignature with expiry_height &lt; current_finalized_height must be rejected. This check runs before execution.</w:t>
            </w:r>
          </w:p>
        </w:tc>
        <w:tc>
          <w:tcPr>
            <w:tcW w:w="5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49806" w14:textId="77777777" w:rsidR="004B734D" w:rsidRPr="007A2B87" w:rsidRDefault="00000000">
            <w:r w:rsidRPr="007A2B87">
              <w:rPr>
                <w:rFonts w:ascii="Aptos" w:hAnsi="Aptos"/>
              </w:rPr>
              <w:t>Create a signature with expiry set to current_finalized_height + 2. Advance finality past expiry_height. Submit the transaction. Confirm SIGNATURE_EXPIRED rejection.</w:t>
            </w:r>
          </w:p>
        </w:tc>
      </w:tr>
      <w:tr w:rsidR="00A265D9" w:rsidRPr="007A2B87" w14:paraId="69E08588" w14:textId="77777777" w:rsidTr="00A265D9">
        <w:tc>
          <w:tcPr>
            <w:tcW w:w="17369" w:type="dxa"/>
            <w:gridSpan w:val="4"/>
            <w:tcBorders>
              <w:top w:val="single" w:sz="1" w:space="0" w:color="CC0000"/>
              <w:left w:val="single" w:sz="12" w:space="0" w:color="CC0000"/>
              <w:bottom w:val="single" w:sz="1" w:space="0" w:color="CC0000"/>
            </w:tcBorders>
            <w:shd w:val="clear" w:color="auto" w:fill="FFE8E8"/>
            <w:tcMar>
              <w:top w:w="120" w:type="dxa"/>
              <w:left w:w="180" w:type="dxa"/>
              <w:bottom w:w="120" w:type="dxa"/>
              <w:right w:w="120" w:type="dxa"/>
            </w:tcMar>
          </w:tcPr>
          <w:p w14:paraId="0F91DD39" w14:textId="77777777" w:rsidR="00A265D9" w:rsidRPr="007A2B87" w:rsidRDefault="00A265D9" w:rsidP="00A265D9">
            <w:pPr>
              <w:spacing w:before="100" w:after="120" w:line="276" w:lineRule="auto"/>
            </w:pPr>
            <w:r w:rsidRPr="007A2B87">
              <w:rPr>
                <w:b/>
                <w:bCs/>
                <w:color w:val="CC0000"/>
              </w:rPr>
              <w:t xml:space="preserve">CRITICAL NOTE: </w:t>
            </w:r>
            <w:r w:rsidRPr="007A2B87">
              <w:t>The RFC 6979 integration is not optional and has no fallback. Any signing code path that calls an RNG for nonce generation must be treated as a critical security bug. The CI pipeline must include a static analysis check that flags any import of random number generators within the Aegis signing module.</w:t>
            </w:r>
          </w:p>
        </w:tc>
      </w:tr>
    </w:tbl>
    <w:p w14:paraId="656FAA97" w14:textId="77777777" w:rsidR="008E313A" w:rsidRPr="007A2B87" w:rsidRDefault="008E313A">
      <w:pPr>
        <w:spacing w:before="120"/>
      </w:pPr>
    </w:p>
    <w:p w14:paraId="07F04A2F"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5: Sweeper Bots</w:t>
      </w:r>
    </w:p>
    <w:p w14:paraId="285AB30F"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5.1 Threat Description</w:t>
      </w:r>
    </w:p>
    <w:p w14:paraId="3A9412F4" w14:textId="77777777" w:rsidR="008E313A" w:rsidRPr="007A2B87" w:rsidRDefault="00000000">
      <w:pPr>
        <w:spacing w:before="100" w:after="120" w:line="276" w:lineRule="auto"/>
      </w:pPr>
      <w:r w:rsidRPr="007A2B87">
        <w:rPr>
          <w:rFonts w:ascii="Aptos" w:hAnsi="Aptos"/>
        </w:rPr>
        <w:t>Once a private key is compromised, sweeper bots monitor the mempool for any incoming transfer to the compromised address and instantly broadcast a competing transaction with higher gas to drain the funds before the owner can react. Advanced sweepers operate across multiple chains, sweep ERC-20 tokens based on live price feeds, and run indefinitely across all accounts derived from a compromised seed phrase.</w:t>
      </w:r>
    </w:p>
    <w:p w14:paraId="5DA7DF93"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5.2 Synergy Implementation: Tiered Time-Delayed Transfers + Watchdog Accounts + Panic Mode</w:t>
      </w:r>
    </w:p>
    <w:p w14:paraId="0C38E871" w14:textId="77777777" w:rsidR="008E313A" w:rsidRPr="007A2B87" w:rsidRDefault="00000000">
      <w:pPr>
        <w:spacing w:before="100" w:after="120" w:line="276" w:lineRule="auto"/>
      </w:pPr>
      <w:r w:rsidRPr="007A2B87">
        <w:rPr>
          <w:rFonts w:ascii="Aptos" w:hAnsi="Aptos"/>
        </w:rPr>
        <w:t>Synergy defeats sweeper bots structurally: if funds cannot be instantly transferred, sweeper bots cannot instantly drain them. Time delays are enforced at the consensus layer and cannot be bypassed by any application or smart contract.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9"/>
        <w:gridCol w:w="14669"/>
      </w:tblGrid>
      <w:tr w:rsidR="008E313A" w:rsidRPr="007A2B87" w14:paraId="4565AC3E" w14:textId="77777777" w:rsidTr="00A265D9">
        <w:trPr>
          <w:tblHeader/>
        </w:trPr>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E39E8F3" w14:textId="77777777" w:rsidR="008E313A" w:rsidRPr="007A2B87" w:rsidRDefault="00000000">
            <w:pPr>
              <w:spacing w:before="100" w:after="120" w:line="276" w:lineRule="auto"/>
            </w:pPr>
            <w:r w:rsidRPr="007A2B87">
              <w:rPr>
                <w:b/>
                <w:bCs/>
              </w:rPr>
              <w:t>Tier 1 (&lt; $100 equiv.)</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AB16F" w14:textId="77777777" w:rsidR="008E313A" w:rsidRPr="007A2B87" w:rsidRDefault="00A265D9">
            <w:pPr>
              <w:spacing w:before="100" w:after="120" w:line="276" w:lineRule="auto"/>
            </w:pPr>
            <w:r w:rsidRPr="007A2B87">
              <w:t>Instant execution — no delay. Standard microtransactions are not impeded.</w:t>
            </w:r>
          </w:p>
        </w:tc>
      </w:tr>
      <w:tr w:rsidR="008E313A" w:rsidRPr="007A2B87" w14:paraId="02E00B28"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8D93D9" w14:textId="77777777" w:rsidR="008E313A" w:rsidRPr="007A2B87" w:rsidRDefault="00000000">
            <w:pPr>
              <w:spacing w:before="100" w:after="120" w:line="276" w:lineRule="auto"/>
            </w:pPr>
            <w:r w:rsidRPr="007A2B87">
              <w:rPr>
                <w:b/>
                <w:bCs/>
              </w:rPr>
              <w:t>Tier 2 ($100 – $10,000)</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1A6DD70F" w14:textId="77777777" w:rsidR="004B734D" w:rsidRPr="007A2B87" w:rsidRDefault="00000000">
            <w:r w:rsidRPr="007A2B87">
              <w:rPr>
                <w:rFonts w:ascii="Aptos" w:hAnsi="Aptos"/>
              </w:rPr>
              <w:t>governance-configured cancellation window measured in finalized blocks. The transfer is committed to the ledger in a PENDING state, but assets are not released to the recipient for delay_blocks until release_height. During this window, the sender (or an authorized watchdog) can broadcast a CANCEL_TRANSFER transaction.</w:t>
            </w:r>
          </w:p>
        </w:tc>
      </w:tr>
      <w:tr w:rsidR="008E313A" w:rsidRPr="007A2B87" w14:paraId="0BBE28BC"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818B38D" w14:textId="77777777" w:rsidR="008E313A" w:rsidRPr="007A2B87" w:rsidRDefault="00000000">
            <w:pPr>
              <w:spacing w:before="100" w:after="120" w:line="276" w:lineRule="auto"/>
            </w:pPr>
            <w:r w:rsidRPr="007A2B87">
              <w:rPr>
                <w:b/>
                <w:bCs/>
              </w:rPr>
              <w:t>Tier 3 (&gt; $10,000)</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D2702" w14:textId="77777777" w:rsidR="004B734D" w:rsidRPr="007A2B87" w:rsidRDefault="00000000">
            <w:r w:rsidRPr="007A2B87">
              <w:rPr>
                <w:rFonts w:ascii="Aptos" w:hAnsi="Aptos"/>
              </w:rPr>
              <w:t>governance-configured high-value delay measured in finalized blocks/epochs with guardian notification. An on-chain notification is automatically sent to all registered guardian accounts when a Tier 3 transfer is initiated. Any registered guardian or the watchdog account can veto.</w:t>
            </w:r>
          </w:p>
        </w:tc>
      </w:tr>
      <w:tr w:rsidR="008E313A" w:rsidRPr="007A2B87" w14:paraId="41AA5CED"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92D5FD5" w14:textId="77777777" w:rsidR="008E313A" w:rsidRPr="007A2B87" w:rsidRDefault="00000000">
            <w:pPr>
              <w:spacing w:before="100" w:after="120" w:line="276" w:lineRule="auto"/>
            </w:pPr>
            <w:r w:rsidRPr="007A2B87">
              <w:rPr>
                <w:b/>
                <w:bCs/>
              </w:rPr>
              <w:t>Watchdog Account</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CC2364F" w14:textId="77777777" w:rsidR="008E313A" w:rsidRPr="007A2B87" w:rsidRDefault="00000000">
            <w:pPr>
              <w:spacing w:before="100" w:after="120" w:line="276" w:lineRule="auto"/>
            </w:pPr>
            <w:r w:rsidRPr="007A2B87">
              <w:t xml:space="preserve">A veto-only account that holds zero funds but has the authority to broadcast </w:t>
            </w:r>
            <w:r w:rsidRPr="007A2B87">
              <w:rPr>
                <w:rFonts w:ascii="Consolas" w:eastAsia="Consolas" w:hAnsi="Consolas" w:cs="Consolas"/>
                <w:color w:val="E06C75"/>
              </w:rPr>
              <w:t>CANCEL_TRANSFER</w:t>
            </w:r>
            <w:r w:rsidRPr="007A2B87">
              <w:t xml:space="preserve"> or </w:t>
            </w:r>
            <w:r w:rsidRPr="007A2B87">
              <w:rPr>
                <w:rFonts w:ascii="Consolas" w:eastAsia="Consolas" w:hAnsi="Consolas" w:cs="Consolas"/>
                <w:color w:val="E06C75"/>
              </w:rPr>
              <w:t>FREEZE_ACCOUNT</w:t>
            </w:r>
            <w:r w:rsidRPr="007A2B87">
              <w:t xml:space="preserve"> for its associated primary account. The watchdog cannot initiate transfers — only cancel or freeze.</w:t>
            </w:r>
          </w:p>
        </w:tc>
      </w:tr>
      <w:tr w:rsidR="008E313A" w:rsidRPr="007A2B87" w14:paraId="471D251E"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FBBBD0D" w14:textId="77777777" w:rsidR="008E313A" w:rsidRPr="007A2B87" w:rsidRDefault="00000000">
            <w:pPr>
              <w:spacing w:before="100" w:after="120" w:line="276" w:lineRule="auto"/>
            </w:pPr>
            <w:r w:rsidRPr="007A2B87">
              <w:rPr>
                <w:b/>
                <w:bCs/>
              </w:rPr>
              <w:t>Panic Mode</w:t>
            </w:r>
          </w:p>
        </w:tc>
        <w:tc>
          <w:tcPr>
            <w:tcW w:w="1466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0641B" w14:textId="77777777" w:rsidR="004B734D" w:rsidRPr="007A2B87" w:rsidRDefault="00000000">
            <w:r w:rsidRPr="007A2B87">
              <w:rPr>
                <w:rFonts w:ascii="Aptos" w:hAnsi="Aptos"/>
              </w:rPr>
              <w:t>A PANIC_FREEZE transaction type triggered via a separate offline panic key. When broadcast, it instantly freezes all outgoing transfers from the account for a configurable duration (default: governance-defined freeze_epochs).</w:t>
            </w:r>
          </w:p>
        </w:tc>
      </w:tr>
      <w:tr w:rsidR="008E313A" w:rsidRPr="007A2B87" w14:paraId="52ED3449" w14:textId="77777777" w:rsidTr="00A265D9">
        <w:tc>
          <w:tcPr>
            <w:tcW w:w="260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425CA69" w14:textId="77777777" w:rsidR="008E313A" w:rsidRPr="007A2B87" w:rsidRDefault="00000000">
            <w:pPr>
              <w:spacing w:before="100" w:after="120" w:line="276" w:lineRule="auto"/>
            </w:pPr>
            <w:r w:rsidRPr="007A2B87">
              <w:rPr>
                <w:b/>
                <w:bCs/>
              </w:rPr>
              <w:t>Account Freeze RPC</w:t>
            </w:r>
          </w:p>
        </w:tc>
        <w:tc>
          <w:tcPr>
            <w:tcW w:w="1466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8D3082A" w14:textId="77777777" w:rsidR="008E313A" w:rsidRPr="007A2B87" w:rsidRDefault="00000000">
            <w:pPr>
              <w:spacing w:before="100" w:after="120" w:line="276" w:lineRule="auto"/>
            </w:pPr>
            <w:r w:rsidRPr="007A2B87">
              <w:rPr>
                <w:rFonts w:ascii="Consolas" w:eastAsia="Consolas" w:hAnsi="Consolas" w:cs="Consolas"/>
                <w:color w:val="61AFEF"/>
              </w:rPr>
              <w:t>rpc_freezeAccount</w:t>
            </w:r>
            <w:r w:rsidRPr="007A2B87">
              <w:t xml:space="preserve"> and </w:t>
            </w:r>
            <w:r w:rsidRPr="007A2B87">
              <w:rPr>
                <w:rFonts w:ascii="Consolas" w:eastAsia="Consolas" w:hAnsi="Consolas" w:cs="Consolas"/>
                <w:color w:val="61AFEF"/>
              </w:rPr>
              <w:t>rpc_cancelPendingTransfer</w:t>
            </w:r>
            <w:r w:rsidRPr="007A2B87">
              <w:t xml:space="preserve"> are first-class RPC methods serviced by all nodes within 500ms, with higher priority than standard transactions.</w:t>
            </w:r>
          </w:p>
        </w:tc>
      </w:tr>
    </w:tbl>
    <w:p w14:paraId="70FBA61D" w14:textId="77777777" w:rsidR="008E313A" w:rsidRPr="007A2B87" w:rsidRDefault="00000000">
      <w:pPr>
        <w:pStyle w:val="Heading3"/>
        <w:rPr>
          <w:sz w:val="22"/>
          <w:szCs w:val="22"/>
        </w:rPr>
      </w:pPr>
      <w:r w:rsidRPr="007A2B87">
        <w:rPr>
          <w:rFonts w:ascii="Aptos" w:eastAsia="Sora" w:hAnsi="Aptos" w:cs="Sora"/>
          <w:color w:val="3F7FBF"/>
          <w:sz w:val="22"/>
          <w:szCs w:val="22"/>
        </w:rPr>
        <w:t>5.3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825"/>
        <w:gridCol w:w="6750"/>
        <w:gridCol w:w="7110"/>
      </w:tblGrid>
      <w:tr w:rsidR="008E313A" w:rsidRPr="007A2B87" w14:paraId="0EB6FCAF" w14:textId="77777777" w:rsidTr="0075663D">
        <w:trPr>
          <w:tblHeader/>
        </w:trPr>
        <w:tc>
          <w:tcPr>
            <w:tcW w:w="77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1209F53" w14:textId="77777777" w:rsidR="008E313A" w:rsidRPr="007A2B87" w:rsidRDefault="00000000" w:rsidP="00A265D9">
            <w:pPr>
              <w:spacing w:before="100" w:after="120" w:line="276" w:lineRule="auto"/>
              <w:jc w:val="center"/>
              <w:rPr>
                <w:color w:val="auto"/>
              </w:rPr>
            </w:pPr>
            <w:r w:rsidRPr="007A2B87">
              <w:rPr>
                <w:b/>
                <w:bCs/>
                <w:color w:val="auto"/>
              </w:rPr>
              <w:lastRenderedPageBreak/>
              <w:t>Step</w:t>
            </w:r>
          </w:p>
        </w:tc>
        <w:tc>
          <w:tcPr>
            <w:tcW w:w="2825"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B8CDF22" w14:textId="77777777" w:rsidR="008E313A" w:rsidRPr="007A2B87" w:rsidRDefault="00000000" w:rsidP="00A265D9">
            <w:pPr>
              <w:spacing w:before="100" w:after="120" w:line="276" w:lineRule="auto"/>
              <w:jc w:val="center"/>
              <w:rPr>
                <w:color w:val="auto"/>
              </w:rPr>
            </w:pPr>
            <w:r w:rsidRPr="007A2B87">
              <w:rPr>
                <w:b/>
                <w:bCs/>
                <w:color w:val="auto"/>
              </w:rPr>
              <w:t>Action</w:t>
            </w:r>
          </w:p>
        </w:tc>
        <w:tc>
          <w:tcPr>
            <w:tcW w:w="67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6590D18" w14:textId="77777777" w:rsidR="008E313A" w:rsidRPr="007A2B87" w:rsidRDefault="00000000" w:rsidP="00A265D9">
            <w:pPr>
              <w:spacing w:before="100" w:after="120" w:line="276" w:lineRule="auto"/>
              <w:jc w:val="center"/>
              <w:rPr>
                <w:color w:val="auto"/>
              </w:rPr>
            </w:pPr>
            <w:r w:rsidRPr="007A2B87">
              <w:rPr>
                <w:b/>
                <w:bCs/>
                <w:color w:val="auto"/>
              </w:rPr>
              <w:t>Implementation Detail</w:t>
            </w:r>
          </w:p>
        </w:tc>
        <w:tc>
          <w:tcPr>
            <w:tcW w:w="71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1582CAE" w14:textId="77777777" w:rsidR="008E313A" w:rsidRPr="007A2B87" w:rsidRDefault="00000000" w:rsidP="00A265D9">
            <w:pPr>
              <w:spacing w:before="100" w:after="120" w:line="276" w:lineRule="auto"/>
              <w:jc w:val="center"/>
              <w:rPr>
                <w:color w:val="auto"/>
              </w:rPr>
            </w:pPr>
            <w:r w:rsidRPr="007A2B87">
              <w:rPr>
                <w:b/>
                <w:bCs/>
                <w:color w:val="auto"/>
              </w:rPr>
              <w:t>Verification Test</w:t>
            </w:r>
          </w:p>
        </w:tc>
      </w:tr>
      <w:tr w:rsidR="008E313A" w:rsidRPr="007A2B87" w14:paraId="1C55BB88"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088783" w14:textId="77777777" w:rsidR="008E313A" w:rsidRPr="007A2B87" w:rsidRDefault="00000000">
            <w:pPr>
              <w:spacing w:before="100" w:after="120" w:line="276" w:lineRule="auto"/>
            </w:pPr>
            <w:r w:rsidRPr="007A2B87">
              <w:rPr>
                <w:b/>
                <w:bCs/>
              </w:rPr>
              <w:t>1</w:t>
            </w:r>
          </w:p>
        </w:tc>
        <w:tc>
          <w:tcPr>
            <w:tcW w:w="282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43806F" w14:textId="77777777" w:rsidR="008E313A" w:rsidRPr="007A2B87" w:rsidRDefault="00000000">
            <w:pPr>
              <w:spacing w:before="100" w:after="120" w:line="276" w:lineRule="auto"/>
            </w:pPr>
            <w:r w:rsidRPr="007A2B87">
              <w:rPr>
                <w:b/>
                <w:bCs/>
              </w:rPr>
              <w:t>Implement PENDING transfer state in consensus</w:t>
            </w:r>
          </w:p>
        </w:tc>
        <w:tc>
          <w:tcPr>
            <w:tcW w:w="67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A305FB" w14:textId="77777777" w:rsidR="008E313A" w:rsidRPr="007A2B87" w:rsidRDefault="00000000">
            <w:pPr>
              <w:spacing w:before="100" w:after="120" w:line="276" w:lineRule="auto"/>
            </w:pPr>
            <w:r w:rsidRPr="007A2B87">
              <w:t xml:space="preserve">Add a new transfer state </w:t>
            </w:r>
            <w:r w:rsidRPr="007A2B87">
              <w:rPr>
                <w:rFonts w:ascii="Consolas" w:eastAsia="Consolas" w:hAnsi="Consolas" w:cs="Consolas"/>
                <w:color w:val="E06C75"/>
              </w:rPr>
              <w:t>PENDING</w:t>
            </w:r>
            <w:r w:rsidRPr="007A2B87">
              <w:t xml:space="preserve"> to the Synergy state trie. Assets in PENDING state cannot be double-spent and do not appear in the recipient's spendable balance until the delay window elapses.</w:t>
            </w:r>
          </w:p>
        </w:tc>
        <w:tc>
          <w:tcPr>
            <w:tcW w:w="71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2937FC" w14:textId="77777777" w:rsidR="004B734D" w:rsidRPr="007A2B87" w:rsidRDefault="00000000">
            <w:r w:rsidRPr="007A2B87">
              <w:rPr>
                <w:rFonts w:ascii="Aptos" w:hAnsi="Aptos"/>
              </w:rPr>
              <w:t>Submit a $500 transfer. Confirm assets move to a locked pending balance. Confirm recipient cannot spend them for delay_blocks until release_height. Confirm they release automatically after the window.</w:t>
            </w:r>
          </w:p>
        </w:tc>
      </w:tr>
      <w:tr w:rsidR="008E313A" w:rsidRPr="007A2B87" w14:paraId="4E282FA6"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802FC" w14:textId="77777777" w:rsidR="008E313A" w:rsidRPr="007A2B87" w:rsidRDefault="00000000">
            <w:pPr>
              <w:spacing w:before="100" w:after="120" w:line="276" w:lineRule="auto"/>
            </w:pPr>
            <w:r w:rsidRPr="007A2B87">
              <w:rPr>
                <w:b/>
                <w:bCs/>
              </w:rPr>
              <w:t>2</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74853" w14:textId="77777777" w:rsidR="008E313A" w:rsidRPr="007A2B87" w:rsidRDefault="00000000">
            <w:pPr>
              <w:spacing w:before="100" w:after="120" w:line="276" w:lineRule="auto"/>
            </w:pPr>
            <w:r w:rsidRPr="007A2B87">
              <w:rPr>
                <w:b/>
                <w:bCs/>
              </w:rPr>
              <w:t>Implement CANCEL_TRANSFER and FREEZE_ACCOUNT transaction types</w:t>
            </w:r>
          </w:p>
        </w:tc>
        <w:tc>
          <w:tcPr>
            <w:tcW w:w="6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E7CA2" w14:textId="77777777" w:rsidR="008E313A" w:rsidRPr="007A2B87" w:rsidRDefault="00000000">
            <w:pPr>
              <w:spacing w:before="100" w:after="120" w:line="276" w:lineRule="auto"/>
            </w:pPr>
            <w:r w:rsidRPr="007A2B87">
              <w:t xml:space="preserve">Define these as native transaction types. </w:t>
            </w:r>
            <w:r w:rsidRPr="007A2B87">
              <w:rPr>
                <w:rFonts w:ascii="Consolas" w:eastAsia="Consolas" w:hAnsi="Consolas" w:cs="Consolas"/>
                <w:color w:val="E06C75"/>
              </w:rPr>
              <w:t>CANCEL_TRANSFER</w:t>
            </w:r>
            <w:r w:rsidRPr="007A2B87">
              <w:t xml:space="preserve"> references a pending transfer ID and must be signed by either the sender's key or a registered watchdog key. </w:t>
            </w:r>
            <w:r w:rsidRPr="007A2B87">
              <w:rPr>
                <w:rFonts w:ascii="Consolas" w:eastAsia="Consolas" w:hAnsi="Consolas" w:cs="Consolas"/>
                <w:color w:val="E06C75"/>
              </w:rPr>
              <w:t>FREEZE_ACCOUNT</w:t>
            </w:r>
            <w:r w:rsidRPr="007A2B87">
              <w:t xml:space="preserve"> must be signed by the account's panic key. Both must be executable in the same block as the transfer they are cancelling.</w:t>
            </w:r>
          </w:p>
        </w:tc>
        <w:tc>
          <w:tcPr>
            <w:tcW w:w="7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1CA8" w14:textId="77777777" w:rsidR="004B734D" w:rsidRPr="007A2B87" w:rsidRDefault="00000000">
            <w:r w:rsidRPr="007A2B87">
              <w:rPr>
                <w:rFonts w:ascii="Aptos" w:hAnsi="Aptos"/>
              </w:rPr>
              <w:t>Register a watchdog account. Initiate a Tier 2 transfer. Sign and broadcast CANCEL_TRANSFER using the watchdog key before release_height. Confirm the transfer is cancelled and assets return to the sender's confirmed balance.</w:t>
            </w:r>
          </w:p>
        </w:tc>
      </w:tr>
      <w:tr w:rsidR="008E313A" w:rsidRPr="007A2B87" w14:paraId="4753947A"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B8CC3E" w14:textId="77777777" w:rsidR="008E313A" w:rsidRPr="007A2B87" w:rsidRDefault="00000000">
            <w:pPr>
              <w:spacing w:before="100" w:after="120" w:line="276" w:lineRule="auto"/>
            </w:pPr>
            <w:r w:rsidRPr="007A2B87">
              <w:rPr>
                <w:b/>
                <w:bCs/>
              </w:rPr>
              <w:t>3</w:t>
            </w:r>
          </w:p>
        </w:tc>
        <w:tc>
          <w:tcPr>
            <w:tcW w:w="2825"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8057AB" w14:textId="77777777" w:rsidR="008E313A" w:rsidRPr="007A2B87" w:rsidRDefault="00000000">
            <w:pPr>
              <w:spacing w:before="100" w:after="120" w:line="276" w:lineRule="auto"/>
            </w:pPr>
            <w:r w:rsidRPr="007A2B87">
              <w:rPr>
                <w:b/>
                <w:bCs/>
              </w:rPr>
              <w:t>Implement guardian notification system</w:t>
            </w:r>
          </w:p>
        </w:tc>
        <w:tc>
          <w:tcPr>
            <w:tcW w:w="67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AFF93D" w14:textId="77777777" w:rsidR="008E313A" w:rsidRPr="007A2B87" w:rsidRDefault="00000000">
            <w:pPr>
              <w:spacing w:before="100" w:after="120" w:line="276" w:lineRule="auto"/>
            </w:pPr>
            <w:r w:rsidRPr="007A2B87">
              <w:t xml:space="preserve">When a Tier 3 transfer is initiated, the consensus layer must create notification events for all registered guardian UMA identities. These events must be queryable via </w:t>
            </w:r>
            <w:r w:rsidRPr="007A2B87">
              <w:rPr>
                <w:rFonts w:ascii="Consolas" w:eastAsia="Consolas" w:hAnsi="Consolas" w:cs="Consolas"/>
                <w:color w:val="61AFEF"/>
              </w:rPr>
              <w:t>rpc_getPendingGuardianNotifications</w:t>
            </w:r>
            <w:r w:rsidRPr="007A2B87">
              <w:t>.</w:t>
            </w:r>
          </w:p>
        </w:tc>
        <w:tc>
          <w:tcPr>
            <w:tcW w:w="71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F962E4" w14:textId="77777777" w:rsidR="004B734D" w:rsidRPr="007A2B87" w:rsidRDefault="00000000">
            <w:r w:rsidRPr="007A2B87">
              <w:rPr>
                <w:rFonts w:ascii="Aptos" w:hAnsi="Aptos"/>
              </w:rPr>
              <w:t>Register 3 guardian accounts. Initiate a $15,000 transfer. Confirm all 3 guardian accounts receive a notification event in the same block containing: transfer ID, amount, destination, and release_height and estimated local time remaining.</w:t>
            </w:r>
          </w:p>
        </w:tc>
      </w:tr>
      <w:tr w:rsidR="008E313A" w:rsidRPr="007A2B87" w14:paraId="09784BEE" w14:textId="77777777" w:rsidTr="0075663D">
        <w:tc>
          <w:tcPr>
            <w:tcW w:w="7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3E961" w14:textId="77777777" w:rsidR="008E313A" w:rsidRPr="007A2B87" w:rsidRDefault="00000000">
            <w:pPr>
              <w:spacing w:before="100" w:after="120" w:line="276" w:lineRule="auto"/>
            </w:pPr>
            <w:r w:rsidRPr="007A2B87">
              <w:rPr>
                <w:b/>
                <w:bCs/>
              </w:rPr>
              <w:t>4</w:t>
            </w:r>
          </w:p>
        </w:tc>
        <w:tc>
          <w:tcPr>
            <w:tcW w:w="282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D1F02" w14:textId="77777777" w:rsidR="008E313A" w:rsidRPr="007A2B87" w:rsidRDefault="00000000">
            <w:pPr>
              <w:spacing w:before="100" w:after="120" w:line="276" w:lineRule="auto"/>
            </w:pPr>
            <w:r w:rsidRPr="007A2B87">
              <w:rPr>
                <w:b/>
                <w:bCs/>
              </w:rPr>
              <w:t>Implement panic key derivation in wallet</w:t>
            </w:r>
          </w:p>
        </w:tc>
        <w:tc>
          <w:tcPr>
            <w:tcW w:w="6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B5171" w14:textId="77777777" w:rsidR="008E313A" w:rsidRPr="007A2B87" w:rsidRDefault="00000000">
            <w:pPr>
              <w:spacing w:before="100" w:after="120" w:line="276" w:lineRule="auto"/>
            </w:pPr>
            <w:r w:rsidRPr="007A2B87">
              <w:t>The Synergy Wallet derivation scheme must produce a dedicated panic key in a separate derivation path that cannot be inferred from the seed phrase alone. The panic key must be exportable only to a hardware security module or printed to a paper backup at wallet creation time.</w:t>
            </w:r>
          </w:p>
        </w:tc>
        <w:tc>
          <w:tcPr>
            <w:tcW w:w="71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01AFE" w14:textId="77777777" w:rsidR="008E313A" w:rsidRPr="007A2B87" w:rsidRDefault="00000000">
            <w:pPr>
              <w:spacing w:before="100" w:after="120" w:line="276" w:lineRule="auto"/>
            </w:pPr>
            <w:r w:rsidRPr="007A2B87">
              <w:t>Confirm the panic key is generated and displayed once for backup during setup. Confirm that possessing only the seed phrase does not reveal the panic key. Confirm PANIC_FREEZE functions correctly using the exported panic key.</w:t>
            </w:r>
          </w:p>
        </w:tc>
      </w:tr>
      <w:tr w:rsidR="008E313A" w:rsidRPr="007A2B87" w14:paraId="608FF042" w14:textId="77777777" w:rsidTr="00A265D9">
        <w:tc>
          <w:tcPr>
            <w:tcW w:w="17460" w:type="dxa"/>
            <w:gridSpan w:val="4"/>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6705B224" w14:textId="77777777" w:rsidR="004B734D" w:rsidRPr="007A2B87" w:rsidRDefault="00000000">
            <w:r w:rsidRPr="007A2B87">
              <w:rPr>
                <w:rFonts w:ascii="Aptos" w:hAnsi="Aptos"/>
              </w:rPr>
              <w:t>IMPLEMENTATION NOTE: The Tier 2 and Tier 3 delay thresholds are governance-configurable finalized-height/epoch delays. Human-readable time estimates are wallet display metadata, not protocol authority. Applications that require faster settlement (e.g., DEX trading) can request reduced delays by posting a bond that compensates users if a fraudulent transfer occurs.</w:t>
            </w:r>
          </w:p>
        </w:tc>
      </w:tr>
    </w:tbl>
    <w:p w14:paraId="0D01045F" w14:textId="77777777" w:rsidR="008E313A" w:rsidRPr="007A2B87" w:rsidRDefault="008E313A">
      <w:pPr>
        <w:spacing w:before="120"/>
      </w:pPr>
    </w:p>
    <w:p w14:paraId="7B1175AB" w14:textId="77777777" w:rsidR="008E313A" w:rsidRPr="007A2B87" w:rsidRDefault="0089016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6: Identity Spoofing, Address Poisoning, and Token-Name Impersonation</w:t>
      </w:r>
    </w:p>
    <w:p w14:paraId="67DC140F" w14:textId="77777777" w:rsidR="00890160" w:rsidRPr="007A2B87" w:rsidRDefault="00890160" w:rsidP="00890160">
      <w:pPr>
        <w:pStyle w:val="Heading3"/>
        <w:rPr>
          <w:rFonts w:ascii="Sora" w:hAnsi="Sora" w:cs="Sora"/>
          <w:sz w:val="22"/>
          <w:szCs w:val="22"/>
        </w:rPr>
      </w:pPr>
      <w:r w:rsidRPr="007A2B87">
        <w:rPr>
          <w:rFonts w:ascii="Aptos" w:hAnsi="Aptos" w:cs="Sora"/>
          <w:sz w:val="22"/>
          <w:szCs w:val="22"/>
        </w:rPr>
        <w:t>6.1 Threat Description</w:t>
      </w:r>
    </w:p>
    <w:p w14:paraId="00FA75B8" w14:textId="77777777" w:rsidR="00890160" w:rsidRPr="007A2B87" w:rsidRDefault="00890160" w:rsidP="00890160">
      <w:pPr>
        <w:spacing w:after="120"/>
      </w:pPr>
      <w:r w:rsidRPr="007A2B87">
        <w:rPr>
          <w:rFonts w:ascii="Aptos" w:hAnsi="Aptos"/>
        </w:rPr>
        <w:t>Identity spoofing attacks exploit the gap between machine identity and human recognition. Users do not reason about raw public keys, contract addresses, or binary asset identifiers; they reason about names, symbols, brands, contact lists, token icons, and visual similarity. Attackers therefore attempt to register visually deceptive SynIDs, token names, token symbols, issuer names, verified-looking labels, vanity addresses, QR payloads, or routing entries that appear connected to a trusted identity.</w:t>
      </w:r>
    </w:p>
    <w:p w14:paraId="2382C765" w14:textId="77777777" w:rsidR="00890160" w:rsidRPr="007A2B87" w:rsidRDefault="00890160" w:rsidP="00890160">
      <w:pPr>
        <w:spacing w:after="120"/>
      </w:pPr>
      <w:r w:rsidRPr="007A2B87">
        <w:rPr>
          <w:rFonts w:ascii="Aptos" w:hAnsi="Aptos"/>
        </w:rPr>
        <w:t>The previous approach relied too heavily on homoglyph rejection plus Levenshtein-distance thresholds. That is not rigorous enough for a production naming system. Unicode spoofing is not merely edit distance. It includes normalization ambiguity, script mixing, confusable skeletons, width mapping, invisible characters, zero-width joiners, bidi controls, default-ignorable code points, mixed numbers, and inconsistent comparison rules across clients.</w:t>
      </w:r>
    </w:p>
    <w:p w14:paraId="6B284655" w14:textId="77777777" w:rsidR="008E313A" w:rsidRPr="007A2B87" w:rsidRDefault="00890160" w:rsidP="00890160">
      <w:pPr>
        <w:spacing w:before="100" w:after="120" w:line="276" w:lineRule="auto"/>
      </w:pPr>
      <w:r w:rsidRPr="007A2B87">
        <w:rPr>
          <w:rFonts w:ascii="Aptos" w:hAnsi="Aptos"/>
        </w:rPr>
        <w:t>Vanity-address mining controls must also be narrowed. Offline key generation effort is not inherently observable to validators. A VDF requirement cannot reliably prove how many keypairs a user tried unless address generation itself is protocol-bound, interactive, and verifiable. Therefore, VDF language MUST NOT be used to imply that vanity address grinding is impossible. Synergy may use registration throttles and wallet warnings, but validators cannot infer offline search effort from a finished public key alone.</w:t>
      </w:r>
    </w:p>
    <w:p w14:paraId="031F0BA7"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6.2 Synergy Implementation: Canonical Identifier Enforcement and Registry-Aware Similarity Review</w:t>
      </w:r>
    </w:p>
    <w:p w14:paraId="590EBC97" w14:textId="77777777" w:rsidR="008B5535" w:rsidRPr="007A2B87" w:rsidRDefault="008B5535" w:rsidP="008B5535">
      <w:pPr>
        <w:spacing w:after="120"/>
      </w:pPr>
      <w:r w:rsidRPr="007A2B87">
        <w:rPr>
          <w:rFonts w:ascii="Aptos" w:hAnsi="Aptos"/>
        </w:rPr>
        <w:t>Synergy replaces raw Levenshtein-centric validation with a canonicalization, confusable-skeleton, protected-namespace, and registry-review model. The objective is not to compare every new name against every existing name at consensus time. The objective is to make machine comparison deterministic, reject exact canonical and confusable collisions, protect high-value namespaces, and route ambiguous high-risk cases into review instead of forcing O(n) consensus comparisons.</w:t>
      </w:r>
    </w:p>
    <w:p w14:paraId="2565CC2B" w14:textId="77777777" w:rsidR="008B5535" w:rsidRPr="007A2B87" w:rsidRDefault="008B5535" w:rsidP="008B5535">
      <w:pPr>
        <w:spacing w:after="120"/>
      </w:pPr>
      <w:r w:rsidRPr="007A2B87">
        <w:rPr>
          <w:rFonts w:ascii="Aptos" w:hAnsi="Aptos"/>
        </w:rPr>
        <w:t>Enforcement Class: consensus-enforced for canonical-key uniqueness, skeleton uniqueness, namespace reservation, and issuer-binding rules; wallet-enforced for warning, display, and confirmation flows; operator-enforced for registry review; external-dependency-constrained for identities, brands, and token names originating outside Synergy.</w:t>
      </w:r>
    </w:p>
    <w:p w14:paraId="4D5659E6"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6.2.1 Identifier Slots</w:t>
      </w:r>
    </w:p>
    <w:p w14:paraId="04C3A2F3" w14:textId="77777777" w:rsidR="008B5535" w:rsidRPr="007A2B87" w:rsidRDefault="008B5535" w:rsidP="008B5535">
      <w:pPr>
        <w:spacing w:after="120"/>
      </w:pPr>
      <w:r w:rsidRPr="007A2B87">
        <w:rPr>
          <w:rFonts w:ascii="Aptos" w:hAnsi="Aptos"/>
        </w:rPr>
        <w:t>The following string slots are security-sensitive identifier slots and MUST be processed through the Synergy Identifier Profile before use: SynID labels, SNS names, verified issuer names, token display names, token symbols, DAO names, validator display names, app names in the Creator Portal, and any wallet contact name that can influence signing decisions.</w:t>
      </w:r>
    </w:p>
    <w:p w14:paraId="604F0850" w14:textId="77777777" w:rsidR="008B5535" w:rsidRPr="007A2B87" w:rsidRDefault="008B5535" w:rsidP="008B5535">
      <w:pPr>
        <w:spacing w:after="120"/>
      </w:pPr>
      <w:r w:rsidRPr="007A2B87">
        <w:rPr>
          <w:rFonts w:ascii="Aptos" w:hAnsi="Aptos"/>
        </w:rPr>
        <w:t>The raw user-facing string MAY be retained for display history, but all authorization, comparison, registration, routing, registry, and dispute operations MUST use the canonical identifier record defined below.</w:t>
      </w:r>
    </w:p>
    <w:p w14:paraId="52FEBC34"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6.2.2 Canonical Identifier Record</w:t>
      </w:r>
    </w:p>
    <w:tbl>
      <w:tblPr>
        <w:tblStyle w:val="TableGrid"/>
        <w:tblW w:w="5080" w:type="pct"/>
        <w:tblLook w:val="04A0" w:firstRow="1" w:lastRow="0" w:firstColumn="1" w:lastColumn="0" w:noHBand="0" w:noVBand="1"/>
      </w:tblPr>
      <w:tblGrid>
        <w:gridCol w:w="2541"/>
        <w:gridCol w:w="15005"/>
      </w:tblGrid>
      <w:tr w:rsidR="008B5535" w:rsidRPr="007A2B87" w14:paraId="2FF526D0" w14:textId="77777777" w:rsidTr="008B5535">
        <w:trPr>
          <w:tblHeader/>
        </w:trPr>
        <w:tc>
          <w:tcPr>
            <w:tcW w:w="664" w:type="pct"/>
            <w:shd w:val="clear" w:color="auto" w:fill="D9EAF7"/>
            <w:vAlign w:val="center"/>
          </w:tcPr>
          <w:p w14:paraId="1186FA40" w14:textId="77777777" w:rsidR="008B5535" w:rsidRPr="007A2B87" w:rsidRDefault="008B5535" w:rsidP="00464C84">
            <w:r w:rsidRPr="007A2B87">
              <w:rPr>
                <w:b/>
              </w:rPr>
              <w:t>Field</w:t>
            </w:r>
          </w:p>
        </w:tc>
        <w:tc>
          <w:tcPr>
            <w:tcW w:w="4336" w:type="pct"/>
            <w:shd w:val="clear" w:color="auto" w:fill="D9EAF7"/>
            <w:vAlign w:val="center"/>
          </w:tcPr>
          <w:p w14:paraId="023B172F" w14:textId="77777777" w:rsidR="008B5535" w:rsidRPr="007A2B87" w:rsidRDefault="008B5535" w:rsidP="00464C84">
            <w:r w:rsidRPr="007A2B87">
              <w:rPr>
                <w:b/>
              </w:rPr>
              <w:t>Requirement</w:t>
            </w:r>
          </w:p>
        </w:tc>
      </w:tr>
      <w:tr w:rsidR="008B5535" w:rsidRPr="007A2B87" w14:paraId="3859CF9E" w14:textId="77777777" w:rsidTr="008B5535">
        <w:tc>
          <w:tcPr>
            <w:tcW w:w="664" w:type="pct"/>
          </w:tcPr>
          <w:p w14:paraId="6ADED101" w14:textId="77777777" w:rsidR="008B5535" w:rsidRPr="007A2B87" w:rsidRDefault="008B5535" w:rsidP="00464C84">
            <w:r w:rsidRPr="007A2B87">
              <w:t>raw_label</w:t>
            </w:r>
          </w:p>
        </w:tc>
        <w:tc>
          <w:tcPr>
            <w:tcW w:w="4336" w:type="pct"/>
          </w:tcPr>
          <w:p w14:paraId="0105033C" w14:textId="77777777" w:rsidR="008B5535" w:rsidRPr="007A2B87" w:rsidRDefault="008B5535" w:rsidP="00464C84">
            <w:r w:rsidRPr="007A2B87">
              <w:t>Original submitted UTF-8 string. Stored only for audit/display history. Not used for equality.</w:t>
            </w:r>
          </w:p>
        </w:tc>
      </w:tr>
      <w:tr w:rsidR="008B5535" w:rsidRPr="007A2B87" w14:paraId="3305550D" w14:textId="77777777" w:rsidTr="008B5535">
        <w:tc>
          <w:tcPr>
            <w:tcW w:w="664" w:type="pct"/>
          </w:tcPr>
          <w:p w14:paraId="687EAA6D" w14:textId="77777777" w:rsidR="008B5535" w:rsidRPr="007A2B87" w:rsidRDefault="008B5535" w:rsidP="00464C84">
            <w:r w:rsidRPr="007A2B87">
              <w:t>canonical_label</w:t>
            </w:r>
          </w:p>
        </w:tc>
        <w:tc>
          <w:tcPr>
            <w:tcW w:w="4336" w:type="pct"/>
          </w:tcPr>
          <w:p w14:paraId="5E5D0E95" w14:textId="77777777" w:rsidR="008B5535" w:rsidRPr="007A2B87" w:rsidRDefault="008B5535" w:rsidP="00464C84">
            <w:r w:rsidRPr="007A2B87">
              <w:t>Prepared/enforced label after Synergy Identifier Profile processing. Used for deterministic equality.</w:t>
            </w:r>
          </w:p>
        </w:tc>
      </w:tr>
      <w:tr w:rsidR="008B5535" w:rsidRPr="007A2B87" w14:paraId="07C0BDC1" w14:textId="77777777" w:rsidTr="008B5535">
        <w:tc>
          <w:tcPr>
            <w:tcW w:w="664" w:type="pct"/>
          </w:tcPr>
          <w:p w14:paraId="6E9CB547" w14:textId="77777777" w:rsidR="008B5535" w:rsidRPr="007A2B87" w:rsidRDefault="008B5535" w:rsidP="00464C84">
            <w:r w:rsidRPr="007A2B87">
              <w:t>canonical_key</w:t>
            </w:r>
          </w:p>
        </w:tc>
        <w:tc>
          <w:tcPr>
            <w:tcW w:w="4336" w:type="pct"/>
          </w:tcPr>
          <w:p w14:paraId="0CE351AB" w14:textId="77777777" w:rsidR="008B5535" w:rsidRPr="007A2B87" w:rsidRDefault="008B5535" w:rsidP="00464C84">
            <w:r w:rsidRPr="007A2B87">
              <w:t>Hash of normalized namespace + canonical_label + profile_version + network_id. Consensus uniqueness key.</w:t>
            </w:r>
          </w:p>
        </w:tc>
      </w:tr>
      <w:tr w:rsidR="008B5535" w:rsidRPr="007A2B87" w14:paraId="002F9EE3" w14:textId="77777777" w:rsidTr="008B5535">
        <w:tc>
          <w:tcPr>
            <w:tcW w:w="664" w:type="pct"/>
          </w:tcPr>
          <w:p w14:paraId="083C442C" w14:textId="77777777" w:rsidR="008B5535" w:rsidRPr="007A2B87" w:rsidRDefault="008B5535" w:rsidP="00464C84">
            <w:r w:rsidRPr="007A2B87">
              <w:t>confusable_skeleton</w:t>
            </w:r>
          </w:p>
        </w:tc>
        <w:tc>
          <w:tcPr>
            <w:tcW w:w="4336" w:type="pct"/>
          </w:tcPr>
          <w:p w14:paraId="0B100229" w14:textId="77777777" w:rsidR="008B5535" w:rsidRPr="007A2B87" w:rsidRDefault="008B5535" w:rsidP="00464C84">
            <w:r w:rsidRPr="007A2B87">
              <w:t>UTS39-style confusable skeleton computed under the pinned Unicode/profile version. Used for exact skeleton collision checks and review routing.</w:t>
            </w:r>
          </w:p>
        </w:tc>
      </w:tr>
      <w:tr w:rsidR="008B5535" w:rsidRPr="007A2B87" w14:paraId="408AAFB4" w14:textId="77777777" w:rsidTr="008B5535">
        <w:tc>
          <w:tcPr>
            <w:tcW w:w="664" w:type="pct"/>
          </w:tcPr>
          <w:p w14:paraId="3DEF2296" w14:textId="77777777" w:rsidR="008B5535" w:rsidRPr="007A2B87" w:rsidRDefault="008B5535" w:rsidP="00464C84">
            <w:r w:rsidRPr="007A2B87">
              <w:t>script_set</w:t>
            </w:r>
          </w:p>
        </w:tc>
        <w:tc>
          <w:tcPr>
            <w:tcW w:w="4336" w:type="pct"/>
          </w:tcPr>
          <w:p w14:paraId="1A0EB035" w14:textId="77777777" w:rsidR="008B5535" w:rsidRPr="007A2B87" w:rsidRDefault="008B5535" w:rsidP="00464C84">
            <w:r w:rsidRPr="007A2B87">
              <w:t>Resolved script set after excluding Common and Inherited where appropriate. Used for script-mixing policy.</w:t>
            </w:r>
          </w:p>
        </w:tc>
      </w:tr>
      <w:tr w:rsidR="008B5535" w:rsidRPr="007A2B87" w14:paraId="5A86043F" w14:textId="77777777" w:rsidTr="008B5535">
        <w:tc>
          <w:tcPr>
            <w:tcW w:w="664" w:type="pct"/>
          </w:tcPr>
          <w:p w14:paraId="23836D0D" w14:textId="77777777" w:rsidR="008B5535" w:rsidRPr="007A2B87" w:rsidRDefault="008B5535" w:rsidP="00464C84">
            <w:r w:rsidRPr="007A2B87">
              <w:t>namespace</w:t>
            </w:r>
          </w:p>
        </w:tc>
        <w:tc>
          <w:tcPr>
            <w:tcW w:w="4336" w:type="pct"/>
          </w:tcPr>
          <w:p w14:paraId="03FB4B57" w14:textId="77777777" w:rsidR="008B5535" w:rsidRPr="007A2B87" w:rsidRDefault="008B5535" w:rsidP="00464C84">
            <w:r w:rsidRPr="007A2B87">
              <w:t>SynID, SNS, token-symbol, token-name, issuer-name, validator-name, DAO-name, system-name, or reserved.</w:t>
            </w:r>
          </w:p>
        </w:tc>
      </w:tr>
      <w:tr w:rsidR="008B5535" w:rsidRPr="007A2B87" w14:paraId="7088B61C" w14:textId="77777777" w:rsidTr="008B5535">
        <w:tc>
          <w:tcPr>
            <w:tcW w:w="664" w:type="pct"/>
          </w:tcPr>
          <w:p w14:paraId="625DD534" w14:textId="77777777" w:rsidR="008B5535" w:rsidRPr="007A2B87" w:rsidRDefault="008B5535" w:rsidP="00464C84">
            <w:r w:rsidRPr="007A2B87">
              <w:lastRenderedPageBreak/>
              <w:t>issuer_binding</w:t>
            </w:r>
          </w:p>
        </w:tc>
        <w:tc>
          <w:tcPr>
            <w:tcW w:w="4336" w:type="pct"/>
          </w:tcPr>
          <w:p w14:paraId="44C91072" w14:textId="77777777" w:rsidR="008B5535" w:rsidRPr="007A2B87" w:rsidRDefault="008B5535" w:rsidP="00464C84">
            <w:r w:rsidRPr="007A2B87">
              <w:t>For tokens and verified issuers, links the name/symbol to canonical asset identity and verified issuer identity.</w:t>
            </w:r>
          </w:p>
        </w:tc>
      </w:tr>
      <w:tr w:rsidR="008B5535" w:rsidRPr="007A2B87" w14:paraId="7A788721" w14:textId="77777777" w:rsidTr="008B5535">
        <w:tc>
          <w:tcPr>
            <w:tcW w:w="664" w:type="pct"/>
          </w:tcPr>
          <w:p w14:paraId="47BF4210" w14:textId="77777777" w:rsidR="008B5535" w:rsidRPr="007A2B87" w:rsidRDefault="008B5535" w:rsidP="00464C84">
            <w:r w:rsidRPr="007A2B87">
              <w:t>profile_version</w:t>
            </w:r>
          </w:p>
        </w:tc>
        <w:tc>
          <w:tcPr>
            <w:tcW w:w="4336" w:type="pct"/>
          </w:tcPr>
          <w:p w14:paraId="0F563D40" w14:textId="77777777" w:rsidR="008B5535" w:rsidRPr="007A2B87" w:rsidRDefault="008B5535" w:rsidP="00464C84">
            <w:r w:rsidRPr="007A2B87">
              <w:t>Pinned Unicode and Synergy Identifier Profile version used to generate canonical fields.</w:t>
            </w:r>
          </w:p>
        </w:tc>
      </w:tr>
      <w:tr w:rsidR="008B5535" w:rsidRPr="007A2B87" w14:paraId="4576D2B2" w14:textId="77777777" w:rsidTr="008B5535">
        <w:tc>
          <w:tcPr>
            <w:tcW w:w="664" w:type="pct"/>
          </w:tcPr>
          <w:p w14:paraId="7CE4F6BE" w14:textId="77777777" w:rsidR="008B5535" w:rsidRPr="007A2B87" w:rsidRDefault="008B5535" w:rsidP="00464C84">
            <w:r w:rsidRPr="007A2B87">
              <w:t>review_status</w:t>
            </w:r>
          </w:p>
        </w:tc>
        <w:tc>
          <w:tcPr>
            <w:tcW w:w="4336" w:type="pct"/>
          </w:tcPr>
          <w:p w14:paraId="76DADDAB" w14:textId="77777777" w:rsidR="008B5535" w:rsidRPr="007A2B87" w:rsidRDefault="008B5535" w:rsidP="00464C84">
            <w:r w:rsidRPr="007A2B87">
              <w:t>Allowed, rejected, reserved, pending-review, verified, deprecated, revoked, or grandfathered.</w:t>
            </w:r>
          </w:p>
        </w:tc>
      </w:tr>
    </w:tbl>
    <w:p w14:paraId="7A7DCDF4" w14:textId="77777777" w:rsidR="008B5535" w:rsidRPr="007A2B87" w:rsidRDefault="008B5535" w:rsidP="008B5535"/>
    <w:p w14:paraId="4752FAEF"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6.2.3 Synergy Identifier Profile</w:t>
      </w:r>
    </w:p>
    <w:p w14:paraId="55716EE0" w14:textId="77777777" w:rsidR="008B5535" w:rsidRPr="007A2B87" w:rsidRDefault="008B5535" w:rsidP="008B5535">
      <w:pPr>
        <w:spacing w:after="120"/>
      </w:pPr>
      <w:r w:rsidRPr="007A2B87">
        <w:rPr>
          <w:rFonts w:ascii="Aptos" w:hAnsi="Aptos"/>
        </w:rPr>
        <w:t>The Synergy Identifier Profile is a protocol profile based on PRECIS-style preparation, enforcement, and comparison, combined with Unicode security mechanisms for visual spoof detection. The profile MUST be versioned and pinned by governance. A Unicode/profile upgrade is a protocol migration, not an implementation detail.</w:t>
      </w:r>
    </w:p>
    <w:p w14:paraId="7BB76F39"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Decode as UTF-8 only. Reject invalid UTF-8, surrogate code points, private-use code points, noncharacters, non-whitespace controls, and any code point marked disallowed by the active profile.</w:t>
      </w:r>
    </w:p>
    <w:p w14:paraId="4732D478"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Apply width mapping for fullwidth and halfwidth variants so visually equivalent width forms cannot register separate identities.</w:t>
      </w:r>
    </w:p>
    <w:p w14:paraId="040DD5B1"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Apply case mapping using the active profile. SynID and token-symbol equality are case-insensitive unless a future governance profile explicitly creates a case-preserved but case-insensitive display model.</w:t>
      </w:r>
    </w:p>
    <w:p w14:paraId="21CB8F77"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Apply Unicode normalization under the active profile. The profile MUST specify the exact normalization form and MUST treat non-normalized equivalents as the same canonical label.</w:t>
      </w:r>
    </w:p>
    <w:p w14:paraId="194B897F"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Reject Default_Ignorable_Code_Point characters, invisible separators, zero-width characters, bidi override/control characters, and join controls unless a later governance-approved language-specific profile explicitly permits them with contextual rules. The default SynID profile permits none of them.</w:t>
      </w:r>
    </w:p>
    <w:p w14:paraId="01E688A2"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Reject mixed-script labels unless the exact script combination is on a governance-approved allowlist for a defined locale or language community. Latin plus Common/Inherited is permitted. Whole-script confusables and mixed-script confusables are rejected or routed to protected review according to namespace policy.</w:t>
      </w:r>
    </w:p>
    <w:p w14:paraId="04146AE0"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Reject mixed-number systems in a single label. ASCII digits and non-ASCII digits MUST NOT be mixed in the same identifier.</w:t>
      </w:r>
    </w:p>
    <w:p w14:paraId="1E54B373"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Compute the confusable skeleton under the active Unicode/security-data version. The skeleton is not displayed to users and is not treated as a name; it is an intermediate comparison artifact.</w:t>
      </w:r>
    </w:p>
    <w:p w14:paraId="3275035D"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Reject registration if canonical_key already exists in the namespace.</w:t>
      </w:r>
    </w:p>
    <w:p w14:paraId="4E0EC8A6" w14:textId="77777777" w:rsidR="008B5535" w:rsidRPr="007A2B87" w:rsidRDefault="008B5535" w:rsidP="008B5535">
      <w:pPr>
        <w:pStyle w:val="ListNumber"/>
        <w:tabs>
          <w:tab w:val="num" w:pos="360"/>
        </w:tabs>
        <w:spacing w:after="40"/>
        <w:ind w:left="360" w:hanging="360"/>
        <w:rPr>
          <w:rFonts w:ascii="Sora" w:hAnsi="Sora" w:cs="Sora"/>
          <w:sz w:val="22"/>
        </w:rPr>
      </w:pPr>
      <w:r w:rsidRPr="007A2B87">
        <w:rPr>
          <w:rFonts w:cs="Sora"/>
          <w:sz w:val="22"/>
        </w:rPr>
        <w:t>Reject registration if confusable_skeleton exactly collides with an active protected label, verified issuer label, or active label in the same high-risk namespace. For low-risk labels, exact skeleton collision MAY route to pending review instead of automatic rejection if governance chooses a review model.</w:t>
      </w:r>
    </w:p>
    <w:p w14:paraId="2834552F"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6.2.4 Protected Namespaces and Verified Issuer Controls</w:t>
      </w:r>
    </w:p>
    <w:p w14:paraId="7AB4AD7C" w14:textId="77777777" w:rsidR="008B5535" w:rsidRPr="007A2B87" w:rsidRDefault="008B5535" w:rsidP="008B5535">
      <w:pPr>
        <w:spacing w:after="120"/>
      </w:pPr>
      <w:r w:rsidRPr="007A2B87">
        <w:rPr>
          <w:rFonts w:ascii="Aptos" w:hAnsi="Aptos"/>
        </w:rPr>
        <w:t>The following namespaces are protected and cannot be registered by ordinary users: system, synergy, snrg, aegis, posy, synq, sxcp, uma, sns, treasury, governance, dao, validator, foundation, wallet, security, support, docs, explorer, faucet, bridge, admin, official, verified, and any namespace later added by governance. The inclusion of "bridge" is defensive: even though Synergy rejects bridge-based custody as an architecture, attackers may use the term to create false expectations.</w:t>
      </w:r>
    </w:p>
    <w:p w14:paraId="00705DD8" w14:textId="77777777" w:rsidR="008B5535" w:rsidRPr="007A2B87" w:rsidRDefault="008B5535" w:rsidP="008B5535">
      <w:pPr>
        <w:spacing w:after="120"/>
      </w:pPr>
      <w:r w:rsidRPr="007A2B87">
        <w:rPr>
          <w:rFonts w:ascii="Aptos" w:hAnsi="Aptos"/>
        </w:rPr>
        <w:t>Token name and token symbol security MUST be issuer-bound. Display names and symbols are not asset identity. The canonical asset identity is derived from chain identifier, contract/module identifier, issuer identity, metadata hash, decimals, supply policy, and registry status. A token may display a symbol only as a presentation field; wallets, explorers, SDKs, and APIs MUST bind that presentation field to the canonical asset identity and verification status.</w:t>
      </w:r>
    </w:p>
    <w:p w14:paraId="71CCDB3E" w14:textId="77777777" w:rsidR="008B5535" w:rsidRPr="007A2B87" w:rsidRDefault="008B5535" w:rsidP="008B5535">
      <w:pPr>
        <w:pStyle w:val="ListBullet"/>
        <w:tabs>
          <w:tab w:val="num" w:pos="360"/>
        </w:tabs>
        <w:spacing w:after="40"/>
        <w:rPr>
          <w:rFonts w:ascii="Sora" w:hAnsi="Sora" w:cs="Sora"/>
          <w:sz w:val="22"/>
        </w:rPr>
      </w:pPr>
      <w:r w:rsidRPr="007A2B87">
        <w:rPr>
          <w:rFonts w:cs="Sora"/>
          <w:sz w:val="22"/>
        </w:rPr>
        <w:lastRenderedPageBreak/>
        <w:t>Unverified tokens may use display names, but the wallet MUST show them as unverified and MUST NOT allow them to inherit icons, badges, issuer reputation, ticker priority, search ranking, or verified-token UI affordances.</w:t>
      </w:r>
    </w:p>
    <w:p w14:paraId="5B03C712" w14:textId="77777777" w:rsidR="008B5535" w:rsidRPr="007A2B87" w:rsidRDefault="008B5535" w:rsidP="008B5535">
      <w:pPr>
        <w:pStyle w:val="ListBullet"/>
        <w:tabs>
          <w:tab w:val="num" w:pos="360"/>
        </w:tabs>
        <w:spacing w:after="40"/>
        <w:rPr>
          <w:rFonts w:ascii="Sora" w:hAnsi="Sora" w:cs="Sora"/>
          <w:sz w:val="22"/>
        </w:rPr>
      </w:pPr>
      <w:r w:rsidRPr="007A2B87">
        <w:rPr>
          <w:rFonts w:cs="Sora"/>
          <w:sz w:val="22"/>
        </w:rPr>
        <w:t>Verified issuer tokens may reserve symbols within their issuer namespace. Global symbol reservation is allowed only for system assets, native assets, governance-approved blue-chip external assets, or issuer-verified assets with dispute windows completed.</w:t>
      </w:r>
    </w:p>
    <w:p w14:paraId="3AF8D1FC" w14:textId="77777777" w:rsidR="008B5535" w:rsidRPr="007A2B87" w:rsidRDefault="008B5535" w:rsidP="008B5535">
      <w:pPr>
        <w:pStyle w:val="ListBullet"/>
        <w:tabs>
          <w:tab w:val="num" w:pos="360"/>
        </w:tabs>
        <w:spacing w:after="40"/>
        <w:rPr>
          <w:rFonts w:ascii="Sora" w:hAnsi="Sora" w:cs="Sora"/>
          <w:sz w:val="22"/>
        </w:rPr>
      </w:pPr>
      <w:r w:rsidRPr="007A2B87">
        <w:rPr>
          <w:rFonts w:cs="Sora"/>
          <w:sz w:val="22"/>
        </w:rPr>
        <w:t>A token attempting to use a protected symbol or a confusable skeleton of a protected symbol MUST be rejected unless the issuer is explicitly authorized for that namespace.</w:t>
      </w:r>
    </w:p>
    <w:p w14:paraId="769C7F38" w14:textId="77777777" w:rsidR="008B5535" w:rsidRPr="007A2B87" w:rsidRDefault="008B5535" w:rsidP="008B5535">
      <w:pPr>
        <w:pStyle w:val="ListBullet"/>
        <w:tabs>
          <w:tab w:val="num" w:pos="360"/>
        </w:tabs>
        <w:spacing w:after="40"/>
        <w:rPr>
          <w:rFonts w:ascii="Sora" w:hAnsi="Sora" w:cs="Sora"/>
          <w:sz w:val="22"/>
        </w:rPr>
      </w:pPr>
      <w:r w:rsidRPr="007A2B87">
        <w:rPr>
          <w:rFonts w:cs="Sora"/>
          <w:sz w:val="22"/>
        </w:rPr>
        <w:t>A token attempting to imitate an existing verified issuer or high-liquidity asset enters pending-review and is hidden from default wallet search until resolved.</w:t>
      </w:r>
    </w:p>
    <w:p w14:paraId="6CC97CE7"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6.2.5 Similarity Review Without O(n) Consensus Comparison</w:t>
      </w:r>
    </w:p>
    <w:p w14:paraId="08C9A9F9" w14:textId="77777777" w:rsidR="008B5535" w:rsidRPr="007A2B87" w:rsidRDefault="008B5535" w:rsidP="008B5535">
      <w:pPr>
        <w:spacing w:after="120"/>
      </w:pPr>
      <w:r w:rsidRPr="007A2B87">
        <w:rPr>
          <w:rFonts w:ascii="Aptos" w:hAnsi="Aptos"/>
        </w:rPr>
        <w:t>Consensus MUST NOT perform an unbounded O(n) comparison against every existing identifier during registration. That creates a scalability attack surface. Consensus performs bounded checks against indexed canonical keys, indexed skeleton keys, protected namespace sets, and registry-maintained high-value watchlists. Approximate similarity checks are handled by a registry workflow, not by every validator scanning all names.</w:t>
      </w:r>
    </w:p>
    <w:p w14:paraId="3B8A7945" w14:textId="77777777" w:rsidR="008B5535" w:rsidRPr="007A2B87" w:rsidRDefault="008B5535" w:rsidP="008B5535">
      <w:pPr>
        <w:spacing w:after="120"/>
      </w:pPr>
      <w:r w:rsidRPr="007A2B87">
        <w:rPr>
          <w:rFonts w:ascii="Aptos" w:hAnsi="Aptos"/>
        </w:rPr>
        <w:t>Similarity review MAY consider normalized edit distance, skeleton edit distance, shared prefix/suffix structure, transposition, symbol substitution, phonetic similarity, market-value risk, issuer status, recent phishing reports, and wallet contact graph risk. Those heuristics are useful for review and wallet warnings, but they MUST NOT be the sole consensus-validity rule for all names.</w:t>
      </w:r>
    </w:p>
    <w:p w14:paraId="4A5B0E4D"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6.2.6 Corrected VDF / Vanity Address Language</w:t>
      </w:r>
    </w:p>
    <w:p w14:paraId="22408FB1" w14:textId="77777777" w:rsidR="008B5535" w:rsidRPr="007A2B87" w:rsidRDefault="008B5535" w:rsidP="008B5535">
      <w:pPr>
        <w:spacing w:after="120"/>
      </w:pPr>
      <w:r w:rsidRPr="007A2B87">
        <w:rPr>
          <w:rFonts w:ascii="Aptos" w:hAnsi="Aptos"/>
        </w:rPr>
        <w:t>Synergy does not claim to observe or limit offline key-generation effort. Validators cannot know how many candidate keys were generated before a public key or address was submitted. Therefore, vanity-address mining is mitigated through SynID-first UX, canonical identity resolution, protected namespaces, wallet contact verification, address-poisoning warnings, registration rate limits, economic registration costs, and optional protocol-bound registration throttles. If VDFs are used, they apply only to protocol-visible registration or namespace-claim workflows, not to unobservable offline key search.</w:t>
      </w:r>
    </w:p>
    <w:p w14:paraId="21D54C79"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6.3 Implementation Steps</w:t>
      </w:r>
    </w:p>
    <w:tbl>
      <w:tblPr>
        <w:tblStyle w:val="TableGrid"/>
        <w:tblW w:w="5028" w:type="pct"/>
        <w:jc w:val="center"/>
        <w:tblLook w:val="04A0" w:firstRow="1" w:lastRow="0" w:firstColumn="1" w:lastColumn="0" w:noHBand="0" w:noVBand="1"/>
      </w:tblPr>
      <w:tblGrid>
        <w:gridCol w:w="626"/>
        <w:gridCol w:w="2431"/>
        <w:gridCol w:w="7110"/>
        <w:gridCol w:w="7200"/>
      </w:tblGrid>
      <w:tr w:rsidR="008B5535" w:rsidRPr="007A2B87" w14:paraId="53D31AA9" w14:textId="77777777" w:rsidTr="008B5535">
        <w:trPr>
          <w:tblHeader/>
          <w:jc w:val="center"/>
        </w:trPr>
        <w:tc>
          <w:tcPr>
            <w:tcW w:w="180" w:type="pct"/>
            <w:shd w:val="clear" w:color="auto" w:fill="D9EAF7"/>
            <w:vAlign w:val="center"/>
          </w:tcPr>
          <w:p w14:paraId="0EE38943" w14:textId="77777777" w:rsidR="008B5535" w:rsidRPr="007A2B87" w:rsidRDefault="008B5535" w:rsidP="008B5535">
            <w:pPr>
              <w:ind w:left="-298" w:right="-189"/>
              <w:jc w:val="center"/>
            </w:pPr>
            <w:r w:rsidRPr="007A2B87">
              <w:rPr>
                <w:b/>
              </w:rPr>
              <w:t>Step</w:t>
            </w:r>
          </w:p>
        </w:tc>
        <w:tc>
          <w:tcPr>
            <w:tcW w:w="700" w:type="pct"/>
            <w:shd w:val="clear" w:color="auto" w:fill="D9EAF7"/>
            <w:vAlign w:val="center"/>
          </w:tcPr>
          <w:p w14:paraId="4A1597DF" w14:textId="77777777" w:rsidR="008B5535" w:rsidRPr="007A2B87" w:rsidRDefault="008B5535" w:rsidP="00464C84">
            <w:r w:rsidRPr="007A2B87">
              <w:rPr>
                <w:b/>
              </w:rPr>
              <w:t>Action</w:t>
            </w:r>
          </w:p>
        </w:tc>
        <w:tc>
          <w:tcPr>
            <w:tcW w:w="2047" w:type="pct"/>
            <w:shd w:val="clear" w:color="auto" w:fill="D9EAF7"/>
            <w:vAlign w:val="center"/>
          </w:tcPr>
          <w:p w14:paraId="39701942" w14:textId="77777777" w:rsidR="008B5535" w:rsidRPr="007A2B87" w:rsidRDefault="008B5535" w:rsidP="00464C84">
            <w:r w:rsidRPr="007A2B87">
              <w:rPr>
                <w:b/>
              </w:rPr>
              <w:t>Implementation Detail</w:t>
            </w:r>
          </w:p>
        </w:tc>
        <w:tc>
          <w:tcPr>
            <w:tcW w:w="2073" w:type="pct"/>
            <w:shd w:val="clear" w:color="auto" w:fill="D9EAF7"/>
            <w:vAlign w:val="center"/>
          </w:tcPr>
          <w:p w14:paraId="1C85CB40" w14:textId="77777777" w:rsidR="008B5535" w:rsidRPr="007A2B87" w:rsidRDefault="008B5535" w:rsidP="00464C84">
            <w:r w:rsidRPr="007A2B87">
              <w:rPr>
                <w:b/>
              </w:rPr>
              <w:t>Verification Test</w:t>
            </w:r>
          </w:p>
        </w:tc>
      </w:tr>
      <w:tr w:rsidR="008B5535" w:rsidRPr="007A2B87" w14:paraId="33939F22" w14:textId="77777777" w:rsidTr="008B5535">
        <w:trPr>
          <w:trHeight w:val="1109"/>
          <w:jc w:val="center"/>
        </w:trPr>
        <w:tc>
          <w:tcPr>
            <w:tcW w:w="180" w:type="pct"/>
            <w:vAlign w:val="center"/>
          </w:tcPr>
          <w:p w14:paraId="64B29903" w14:textId="77777777" w:rsidR="008B5535" w:rsidRPr="007A2B87" w:rsidRDefault="008B5535" w:rsidP="008B5535">
            <w:pPr>
              <w:ind w:left="-298"/>
              <w:jc w:val="right"/>
            </w:pPr>
            <w:r w:rsidRPr="007A2B87">
              <w:t>1</w:t>
            </w:r>
          </w:p>
        </w:tc>
        <w:tc>
          <w:tcPr>
            <w:tcW w:w="700" w:type="pct"/>
            <w:vAlign w:val="center"/>
          </w:tcPr>
          <w:p w14:paraId="32A4FD34" w14:textId="77777777" w:rsidR="008B5535" w:rsidRPr="007A2B87" w:rsidRDefault="008B5535" w:rsidP="008B5535">
            <w:r w:rsidRPr="007A2B87">
              <w:t>Define Synergy Identifier Profile</w:t>
            </w:r>
          </w:p>
        </w:tc>
        <w:tc>
          <w:tcPr>
            <w:tcW w:w="2047" w:type="pct"/>
            <w:vAlign w:val="center"/>
          </w:tcPr>
          <w:p w14:paraId="7E928A0E" w14:textId="77777777" w:rsidR="008B5535" w:rsidRPr="007A2B87" w:rsidRDefault="008B5535" w:rsidP="008B5535">
            <w:r w:rsidRPr="007A2B87">
              <w:t>Publish a versioned identifier profile specifying Unicode version, mapping, normalization, disallowed code points, script policy, skeleton computation, and namespace rules.</w:t>
            </w:r>
          </w:p>
        </w:tc>
        <w:tc>
          <w:tcPr>
            <w:tcW w:w="2073" w:type="pct"/>
            <w:vAlign w:val="center"/>
          </w:tcPr>
          <w:p w14:paraId="56C736F1" w14:textId="77777777" w:rsidR="008B5535" w:rsidRPr="007A2B87" w:rsidRDefault="008B5535" w:rsidP="008B5535">
            <w:r w:rsidRPr="007A2B87">
              <w:t>Submit labels with fullwidth forms, mixed scripts, zero-width characters, bidi overrides, mixed number systems, and non-normalized equivalents. Confirm deterministic canonicalization or rejection.</w:t>
            </w:r>
          </w:p>
        </w:tc>
      </w:tr>
      <w:tr w:rsidR="008B5535" w:rsidRPr="007A2B87" w14:paraId="3098AC6C" w14:textId="77777777" w:rsidTr="008B5535">
        <w:trPr>
          <w:trHeight w:val="1109"/>
          <w:jc w:val="center"/>
        </w:trPr>
        <w:tc>
          <w:tcPr>
            <w:tcW w:w="180" w:type="pct"/>
            <w:vAlign w:val="center"/>
          </w:tcPr>
          <w:p w14:paraId="414C9E30" w14:textId="77777777" w:rsidR="008B5535" w:rsidRPr="007A2B87" w:rsidRDefault="008B5535" w:rsidP="008B5535">
            <w:pPr>
              <w:ind w:left="-298"/>
              <w:jc w:val="right"/>
            </w:pPr>
            <w:r w:rsidRPr="007A2B87">
              <w:t>2</w:t>
            </w:r>
          </w:p>
        </w:tc>
        <w:tc>
          <w:tcPr>
            <w:tcW w:w="700" w:type="pct"/>
            <w:vAlign w:val="center"/>
          </w:tcPr>
          <w:p w14:paraId="335D722D" w14:textId="77777777" w:rsidR="008B5535" w:rsidRPr="007A2B87" w:rsidRDefault="008B5535" w:rsidP="008B5535">
            <w:r w:rsidRPr="007A2B87">
              <w:t>Replace Levenshtein consensus scan</w:t>
            </w:r>
          </w:p>
        </w:tc>
        <w:tc>
          <w:tcPr>
            <w:tcW w:w="2047" w:type="pct"/>
            <w:vAlign w:val="center"/>
          </w:tcPr>
          <w:p w14:paraId="22F200EA" w14:textId="77777777" w:rsidR="008B5535" w:rsidRPr="007A2B87" w:rsidRDefault="008B5535" w:rsidP="008B5535">
            <w:r w:rsidRPr="007A2B87">
              <w:t>Remove any unbounded O(n) comparison from consensus. Add canonical_key and confusable_skeleton indexes per namespace.</w:t>
            </w:r>
          </w:p>
        </w:tc>
        <w:tc>
          <w:tcPr>
            <w:tcW w:w="2073" w:type="pct"/>
            <w:vAlign w:val="center"/>
          </w:tcPr>
          <w:p w14:paraId="3919DF4F" w14:textId="77777777" w:rsidR="008B5535" w:rsidRPr="007A2B87" w:rsidRDefault="008B5535" w:rsidP="008B5535">
            <w:r w:rsidRPr="007A2B87">
              <w:t>Register 100,000 identifiers in testnet and register a new label. Confirm registration validation time remains bounded and does not scale linearly with all names.</w:t>
            </w:r>
          </w:p>
        </w:tc>
      </w:tr>
      <w:tr w:rsidR="008B5535" w:rsidRPr="007A2B87" w14:paraId="326F8F86" w14:textId="77777777" w:rsidTr="008B5535">
        <w:trPr>
          <w:trHeight w:val="1109"/>
          <w:jc w:val="center"/>
        </w:trPr>
        <w:tc>
          <w:tcPr>
            <w:tcW w:w="180" w:type="pct"/>
            <w:vAlign w:val="center"/>
          </w:tcPr>
          <w:p w14:paraId="6C1B7317" w14:textId="77777777" w:rsidR="008B5535" w:rsidRPr="007A2B87" w:rsidRDefault="008B5535" w:rsidP="008B5535">
            <w:pPr>
              <w:ind w:left="-298"/>
              <w:jc w:val="right"/>
            </w:pPr>
            <w:r w:rsidRPr="007A2B87">
              <w:t>3</w:t>
            </w:r>
          </w:p>
        </w:tc>
        <w:tc>
          <w:tcPr>
            <w:tcW w:w="700" w:type="pct"/>
            <w:vAlign w:val="center"/>
          </w:tcPr>
          <w:p w14:paraId="741B1A9C" w14:textId="77777777" w:rsidR="008B5535" w:rsidRPr="007A2B87" w:rsidRDefault="008B5535" w:rsidP="008B5535">
            <w:r w:rsidRPr="007A2B87">
              <w:t>Implement skeleton collision enforcement</w:t>
            </w:r>
          </w:p>
        </w:tc>
        <w:tc>
          <w:tcPr>
            <w:tcW w:w="2047" w:type="pct"/>
            <w:vAlign w:val="center"/>
          </w:tcPr>
          <w:p w14:paraId="4ED8CA08" w14:textId="77777777" w:rsidR="008B5535" w:rsidRPr="007A2B87" w:rsidRDefault="008B5535" w:rsidP="008B5535">
            <w:r w:rsidRPr="007A2B87">
              <w:t>Store active skeleton keys for protected/high-risk namespaces and reject exact skeleton collisions according to namespace policy.</w:t>
            </w:r>
          </w:p>
        </w:tc>
        <w:tc>
          <w:tcPr>
            <w:tcW w:w="2073" w:type="pct"/>
            <w:vAlign w:val="center"/>
          </w:tcPr>
          <w:p w14:paraId="6DCB7C61" w14:textId="77777777" w:rsidR="008B5535" w:rsidRPr="007A2B87" w:rsidRDefault="008B5535" w:rsidP="008B5535">
            <w:r w:rsidRPr="007A2B87">
              <w:t>Register paypal.syn and then p</w:t>
            </w:r>
            <w:r w:rsidRPr="007A2B87">
              <w:rPr>
                <w:rFonts w:ascii="Cambria" w:hAnsi="Cambria" w:cs="Cambria"/>
              </w:rPr>
              <w:t>а</w:t>
            </w:r>
            <w:r w:rsidRPr="007A2B87">
              <w:t>yp</w:t>
            </w:r>
            <w:r w:rsidRPr="007A2B87">
              <w:rPr>
                <w:rFonts w:ascii="Cambria" w:hAnsi="Cambria" w:cs="Cambria"/>
              </w:rPr>
              <w:t>а</w:t>
            </w:r>
            <w:r w:rsidRPr="007A2B87">
              <w:t>l.syn using Cyrillic characters. Confirm rejection or pending-review according to policy.</w:t>
            </w:r>
          </w:p>
        </w:tc>
      </w:tr>
      <w:tr w:rsidR="008B5535" w:rsidRPr="007A2B87" w14:paraId="6CAA84F4" w14:textId="77777777" w:rsidTr="008B5535">
        <w:trPr>
          <w:trHeight w:val="1109"/>
          <w:jc w:val="center"/>
        </w:trPr>
        <w:tc>
          <w:tcPr>
            <w:tcW w:w="180" w:type="pct"/>
            <w:vAlign w:val="center"/>
          </w:tcPr>
          <w:p w14:paraId="7CE1CBF0" w14:textId="77777777" w:rsidR="008B5535" w:rsidRPr="007A2B87" w:rsidRDefault="008B5535" w:rsidP="008B5535">
            <w:pPr>
              <w:ind w:left="-298"/>
              <w:jc w:val="right"/>
            </w:pPr>
            <w:r w:rsidRPr="007A2B87">
              <w:lastRenderedPageBreak/>
              <w:t>4</w:t>
            </w:r>
          </w:p>
        </w:tc>
        <w:tc>
          <w:tcPr>
            <w:tcW w:w="700" w:type="pct"/>
            <w:vAlign w:val="center"/>
          </w:tcPr>
          <w:p w14:paraId="7D59A23B" w14:textId="77777777" w:rsidR="008B5535" w:rsidRPr="007A2B87" w:rsidRDefault="008B5535" w:rsidP="008B5535">
            <w:r w:rsidRPr="007A2B87">
              <w:t>Implement protected namespace registry</w:t>
            </w:r>
          </w:p>
        </w:tc>
        <w:tc>
          <w:tcPr>
            <w:tcW w:w="2047" w:type="pct"/>
            <w:vAlign w:val="center"/>
          </w:tcPr>
          <w:p w14:paraId="72B1AEC9" w14:textId="77777777" w:rsidR="008B5535" w:rsidRPr="007A2B87" w:rsidRDefault="008B5535" w:rsidP="008B5535">
            <w:r w:rsidRPr="007A2B87">
              <w:t>Create governance-controlled reserved namespace and protected-label registry with audit history and dispute windows.</w:t>
            </w:r>
          </w:p>
        </w:tc>
        <w:tc>
          <w:tcPr>
            <w:tcW w:w="2073" w:type="pct"/>
            <w:vAlign w:val="center"/>
          </w:tcPr>
          <w:p w14:paraId="258B50E1" w14:textId="77777777" w:rsidR="008B5535" w:rsidRPr="007A2B87" w:rsidRDefault="008B5535" w:rsidP="008B5535">
            <w:r w:rsidRPr="007A2B87">
              <w:t>Attempt to register treasury.syn, synergy.syn, verified.syn, and a skeleton-equivalent variant. Confirm rejection.</w:t>
            </w:r>
          </w:p>
        </w:tc>
      </w:tr>
      <w:tr w:rsidR="008B5535" w:rsidRPr="007A2B87" w14:paraId="23FC64D6" w14:textId="77777777" w:rsidTr="008B5535">
        <w:trPr>
          <w:trHeight w:val="1109"/>
          <w:jc w:val="center"/>
        </w:trPr>
        <w:tc>
          <w:tcPr>
            <w:tcW w:w="180" w:type="pct"/>
            <w:vAlign w:val="center"/>
          </w:tcPr>
          <w:p w14:paraId="64BB6DD7" w14:textId="77777777" w:rsidR="008B5535" w:rsidRPr="007A2B87" w:rsidRDefault="008B5535" w:rsidP="008B5535">
            <w:pPr>
              <w:ind w:left="-298"/>
              <w:jc w:val="right"/>
            </w:pPr>
            <w:r w:rsidRPr="007A2B87">
              <w:t>5</w:t>
            </w:r>
          </w:p>
        </w:tc>
        <w:tc>
          <w:tcPr>
            <w:tcW w:w="700" w:type="pct"/>
            <w:vAlign w:val="center"/>
          </w:tcPr>
          <w:p w14:paraId="0571ABD9" w14:textId="77777777" w:rsidR="008B5535" w:rsidRPr="007A2B87" w:rsidRDefault="008B5535" w:rsidP="008B5535">
            <w:r w:rsidRPr="007A2B87">
              <w:t>Implement issuer-bound token identity</w:t>
            </w:r>
          </w:p>
        </w:tc>
        <w:tc>
          <w:tcPr>
            <w:tcW w:w="2047" w:type="pct"/>
            <w:vAlign w:val="center"/>
          </w:tcPr>
          <w:p w14:paraId="74DA5608" w14:textId="77777777" w:rsidR="008B5535" w:rsidRPr="007A2B87" w:rsidRDefault="008B5535" w:rsidP="008B5535">
            <w:r w:rsidRPr="007A2B87">
              <w:t>Bind token display name and symbol to canonical asset identity and verified issuer status. Search, icons, badges, and warnings consume registry status, not raw symbol strings.</w:t>
            </w:r>
          </w:p>
        </w:tc>
        <w:tc>
          <w:tcPr>
            <w:tcW w:w="2073" w:type="pct"/>
            <w:vAlign w:val="center"/>
          </w:tcPr>
          <w:p w14:paraId="77236591" w14:textId="77777777" w:rsidR="008B5535" w:rsidRPr="007A2B87" w:rsidRDefault="008B5535" w:rsidP="008B5535">
            <w:r w:rsidRPr="007A2B87">
              <w:t>Deploy a token named SNRG or a skeleton-confusable symbol from an unverified issuer. Confirm it is blocked or visibly quarantined and cannot inherit native-asset UI.</w:t>
            </w:r>
          </w:p>
        </w:tc>
      </w:tr>
      <w:tr w:rsidR="008B5535" w:rsidRPr="007A2B87" w14:paraId="72475677" w14:textId="77777777" w:rsidTr="008B5535">
        <w:trPr>
          <w:trHeight w:val="1109"/>
          <w:jc w:val="center"/>
        </w:trPr>
        <w:tc>
          <w:tcPr>
            <w:tcW w:w="180" w:type="pct"/>
            <w:vAlign w:val="center"/>
          </w:tcPr>
          <w:p w14:paraId="24B534A5" w14:textId="77777777" w:rsidR="008B5535" w:rsidRPr="007A2B87" w:rsidRDefault="008B5535" w:rsidP="008B5535">
            <w:pPr>
              <w:ind w:left="-298"/>
              <w:jc w:val="right"/>
            </w:pPr>
            <w:r w:rsidRPr="007A2B87">
              <w:t>6</w:t>
            </w:r>
          </w:p>
        </w:tc>
        <w:tc>
          <w:tcPr>
            <w:tcW w:w="700" w:type="pct"/>
            <w:vAlign w:val="center"/>
          </w:tcPr>
          <w:p w14:paraId="56B15BAE" w14:textId="77777777" w:rsidR="008B5535" w:rsidRPr="007A2B87" w:rsidRDefault="008B5535" w:rsidP="008B5535">
            <w:r w:rsidRPr="007A2B87">
              <w:t>Remove VDF vanity-address impossibility claim</w:t>
            </w:r>
          </w:p>
        </w:tc>
        <w:tc>
          <w:tcPr>
            <w:tcW w:w="2047" w:type="pct"/>
            <w:vAlign w:val="center"/>
          </w:tcPr>
          <w:p w14:paraId="6D1715D3" w14:textId="77777777" w:rsidR="008B5535" w:rsidRPr="007A2B87" w:rsidRDefault="008B5535" w:rsidP="008B5535">
            <w:r w:rsidRPr="007A2B87">
              <w:t>Replace VDF language with protocol-visible registration throttling and wallet-layer poisoning detection.</w:t>
            </w:r>
          </w:p>
        </w:tc>
        <w:tc>
          <w:tcPr>
            <w:tcW w:w="2073" w:type="pct"/>
            <w:vAlign w:val="center"/>
          </w:tcPr>
          <w:p w14:paraId="29AD23E8" w14:textId="77777777" w:rsidR="008B5535" w:rsidRPr="007A2B87" w:rsidRDefault="008B5535" w:rsidP="008B5535">
            <w:r w:rsidRPr="007A2B87">
              <w:t>Generate vanity addresses offline and submit them. Confirm validators do not claim to know search effort and only enforce registration rules.</w:t>
            </w:r>
          </w:p>
        </w:tc>
      </w:tr>
    </w:tbl>
    <w:p w14:paraId="35CD159B" w14:textId="77777777" w:rsidR="008B5535" w:rsidRPr="007A2B87" w:rsidRDefault="008B5535" w:rsidP="008B5535"/>
    <w:p w14:paraId="17C2B740" w14:textId="77777777" w:rsidR="008B5535" w:rsidRPr="007A2B87" w:rsidRDefault="008B5535" w:rsidP="008B5535">
      <w:pPr>
        <w:pStyle w:val="Heading3"/>
        <w:rPr>
          <w:rFonts w:ascii="Sora" w:hAnsi="Sora" w:cs="Sora"/>
          <w:sz w:val="22"/>
          <w:szCs w:val="22"/>
        </w:rPr>
      </w:pPr>
      <w:r w:rsidRPr="007A2B87">
        <w:rPr>
          <w:rFonts w:ascii="Aptos" w:hAnsi="Aptos" w:cs="Sora"/>
          <w:sz w:val="22"/>
          <w:szCs w:val="22"/>
        </w:rPr>
        <w:t>6.4 Verification Tests</w:t>
      </w:r>
    </w:p>
    <w:p w14:paraId="23FCC0DC" w14:textId="77777777" w:rsidR="008E313A" w:rsidRPr="007A2B87" w:rsidRDefault="008E313A">
      <w:pPr>
        <w:spacing w:before="120"/>
      </w:pPr>
    </w:p>
    <w:tbl>
      <w:tblPr>
        <w:tblW w:w="0" w:type="auto"/>
        <w:tblBorders>
          <w:top w:val="single" w:sz="2" w:space="0" w:color="1E73BE"/>
          <w:left w:val="single" w:sz="12" w:space="0" w:color="1E73BE"/>
          <w:bottom w:val="single" w:sz="2" w:space="0" w:color="1E73BE"/>
          <w:right w:val="single" w:sz="2" w:space="0" w:color="1E73BE"/>
          <w:insideH w:val="single" w:sz="2" w:space="0" w:color="1E73BE"/>
          <w:insideV w:val="single" w:sz="2" w:space="0" w:color="1E73BE"/>
        </w:tblBorders>
        <w:tblCellMar>
          <w:left w:w="10" w:type="dxa"/>
          <w:right w:w="10" w:type="dxa"/>
        </w:tblCellMar>
        <w:tblLook w:val="04A0" w:firstRow="1" w:lastRow="0" w:firstColumn="1" w:lastColumn="0" w:noHBand="0" w:noVBand="1"/>
      </w:tblPr>
      <w:tblGrid>
        <w:gridCol w:w="17262"/>
      </w:tblGrid>
      <w:tr w:rsidR="008B5535" w:rsidRPr="007A2B87" w14:paraId="5D2B3B05" w14:textId="77777777" w:rsidTr="008B5535">
        <w:trPr>
          <w:trHeight w:val="559"/>
          <w:tblHeader/>
        </w:trPr>
        <w:tc>
          <w:tcPr>
            <w:tcW w:w="0" w:type="auto"/>
            <w:shd w:val="clear" w:color="auto" w:fill="D6E9FF"/>
            <w:tcMar>
              <w:top w:w="120" w:type="dxa"/>
              <w:left w:w="180" w:type="dxa"/>
              <w:bottom w:w="120" w:type="dxa"/>
              <w:right w:w="120" w:type="dxa"/>
            </w:tcMar>
            <w:vAlign w:val="center"/>
          </w:tcPr>
          <w:p w14:paraId="327F6AA6" w14:textId="77777777" w:rsidR="008B5535" w:rsidRPr="007A2B87" w:rsidRDefault="008B5535" w:rsidP="008B5535">
            <w:pPr>
              <w:pStyle w:val="ListBullet"/>
              <w:numPr>
                <w:ilvl w:val="0"/>
                <w:numId w:val="0"/>
              </w:numPr>
              <w:spacing w:after="40"/>
              <w:rPr>
                <w:rFonts w:ascii="Sora" w:hAnsi="Sora" w:cs="Sora"/>
                <w:sz w:val="22"/>
              </w:rPr>
            </w:pPr>
            <w:r w:rsidRPr="007A2B87">
              <w:rPr>
                <w:rFonts w:ascii="Sora" w:hAnsi="Sora" w:cs="Sora"/>
                <w:sz w:val="22"/>
              </w:rPr>
              <w:t>TEST SUITE 6A - Unicode Canonicalization Corpus: Use a corpus covering normalization, width variants, confusables, zero-width characters, bidi controls, join controls, mixed scripts, mixed numbers, and deprecated characters. Expected result: deterministic canonicalization or explicit rejection.</w:t>
            </w:r>
          </w:p>
        </w:tc>
      </w:tr>
      <w:tr w:rsidR="008B5535" w:rsidRPr="007A2B87" w14:paraId="0AA8E291" w14:textId="77777777" w:rsidTr="008B5535">
        <w:trPr>
          <w:trHeight w:val="1118"/>
        </w:trPr>
        <w:tc>
          <w:tcPr>
            <w:tcW w:w="0" w:type="auto"/>
            <w:shd w:val="clear" w:color="auto" w:fill="D6E8FF"/>
            <w:tcMar>
              <w:top w:w="120" w:type="dxa"/>
              <w:left w:w="180" w:type="dxa"/>
              <w:bottom w:w="120" w:type="dxa"/>
              <w:right w:w="120" w:type="dxa"/>
            </w:tcMar>
            <w:vAlign w:val="center"/>
          </w:tcPr>
          <w:p w14:paraId="5E840B0D" w14:textId="77777777" w:rsidR="008B5535" w:rsidRPr="007A2B87" w:rsidRDefault="008B5535" w:rsidP="008B5535">
            <w:pPr>
              <w:pStyle w:val="ListBullet"/>
              <w:numPr>
                <w:ilvl w:val="0"/>
                <w:numId w:val="0"/>
              </w:numPr>
              <w:spacing w:after="40"/>
              <w:rPr>
                <w:rFonts w:ascii="Sora" w:hAnsi="Sora" w:cs="Sora"/>
                <w:sz w:val="22"/>
              </w:rPr>
            </w:pPr>
            <w:r w:rsidRPr="007A2B87">
              <w:rPr>
                <w:rFonts w:ascii="Sora" w:hAnsi="Sora" w:cs="Sora"/>
                <w:sz w:val="22"/>
              </w:rPr>
              <w:t>TEST SUITE 6B - Skeleton Collision: Attempt exact skeleton collisions against protected labels, verified issuers, and high-value tokens. Expected result: rejection or pending-review with wallet search quarantine.</w:t>
            </w:r>
          </w:p>
        </w:tc>
      </w:tr>
      <w:tr w:rsidR="008B5535" w:rsidRPr="007A2B87" w14:paraId="4186AD5F" w14:textId="77777777" w:rsidTr="008B5535">
        <w:trPr>
          <w:trHeight w:val="442"/>
        </w:trPr>
        <w:tc>
          <w:tcPr>
            <w:tcW w:w="0" w:type="auto"/>
            <w:shd w:val="clear" w:color="auto" w:fill="D6E8FF"/>
            <w:tcMar>
              <w:top w:w="120" w:type="dxa"/>
              <w:left w:w="180" w:type="dxa"/>
              <w:bottom w:w="120" w:type="dxa"/>
              <w:right w:w="120" w:type="dxa"/>
            </w:tcMar>
            <w:vAlign w:val="center"/>
          </w:tcPr>
          <w:p w14:paraId="0C089D49" w14:textId="77777777" w:rsidR="008B5535" w:rsidRPr="007A2B87" w:rsidRDefault="008B5535" w:rsidP="008B5535">
            <w:pPr>
              <w:pStyle w:val="ListBullet"/>
              <w:numPr>
                <w:ilvl w:val="0"/>
                <w:numId w:val="0"/>
              </w:numPr>
              <w:spacing w:after="40"/>
              <w:rPr>
                <w:rFonts w:ascii="Sora" w:hAnsi="Sora" w:cs="Sora"/>
                <w:sz w:val="22"/>
              </w:rPr>
            </w:pPr>
            <w:r w:rsidRPr="007A2B87">
              <w:rPr>
                <w:rFonts w:ascii="Sora" w:hAnsi="Sora" w:cs="Sora"/>
                <w:sz w:val="22"/>
              </w:rPr>
              <w:t>TEST SUITE 6C - Registry Scale Test: Load at least one million synthetic labels. Confirm name-registration validation performs bounded indexed checks and cannot be used as a consensus CPU-exhaustion vector.</w:t>
            </w:r>
          </w:p>
        </w:tc>
      </w:tr>
      <w:tr w:rsidR="008B5535" w:rsidRPr="007A2B87" w14:paraId="6AEBB58A" w14:textId="77777777" w:rsidTr="008B5535">
        <w:trPr>
          <w:trHeight w:val="1118"/>
        </w:trPr>
        <w:tc>
          <w:tcPr>
            <w:tcW w:w="0" w:type="auto"/>
            <w:shd w:val="clear" w:color="auto" w:fill="D6E8FF"/>
            <w:tcMar>
              <w:top w:w="120" w:type="dxa"/>
              <w:left w:w="180" w:type="dxa"/>
              <w:bottom w:w="120" w:type="dxa"/>
              <w:right w:w="120" w:type="dxa"/>
            </w:tcMar>
            <w:vAlign w:val="center"/>
          </w:tcPr>
          <w:p w14:paraId="66B5E3A9" w14:textId="77777777" w:rsidR="008B5535" w:rsidRPr="007A2B87" w:rsidRDefault="008B5535" w:rsidP="008B5535">
            <w:pPr>
              <w:pStyle w:val="ListBullet"/>
              <w:numPr>
                <w:ilvl w:val="0"/>
                <w:numId w:val="0"/>
              </w:numPr>
              <w:spacing w:after="40"/>
              <w:rPr>
                <w:rFonts w:ascii="Sora" w:hAnsi="Sora" w:cs="Sora"/>
                <w:sz w:val="22"/>
              </w:rPr>
            </w:pPr>
            <w:r w:rsidRPr="007A2B87">
              <w:rPr>
                <w:rFonts w:ascii="Sora" w:hAnsi="Sora" w:cs="Sora"/>
                <w:sz w:val="22"/>
              </w:rPr>
              <w:t>TEST SUITE 6D - Token Impersonation: Deploy tokens with copied names, copied symbols, copied icons, confusable symbols, and spoofed metadata. Expected result: no verified badge, no issuer inheritance, default search suppression, and warning display.</w:t>
            </w:r>
          </w:p>
        </w:tc>
      </w:tr>
      <w:tr w:rsidR="008B5535" w:rsidRPr="007A2B87" w14:paraId="776658CC" w14:textId="77777777" w:rsidTr="008B5535">
        <w:trPr>
          <w:trHeight w:val="496"/>
        </w:trPr>
        <w:tc>
          <w:tcPr>
            <w:tcW w:w="0" w:type="auto"/>
            <w:shd w:val="clear" w:color="auto" w:fill="D6E8FF"/>
            <w:tcMar>
              <w:top w:w="120" w:type="dxa"/>
              <w:left w:w="180" w:type="dxa"/>
              <w:bottom w:w="120" w:type="dxa"/>
              <w:right w:w="120" w:type="dxa"/>
            </w:tcMar>
            <w:vAlign w:val="center"/>
          </w:tcPr>
          <w:p w14:paraId="6FA06598" w14:textId="77777777" w:rsidR="008B5535" w:rsidRPr="007A2B87" w:rsidRDefault="008B5535" w:rsidP="008B5535">
            <w:pPr>
              <w:pStyle w:val="ListBullet"/>
              <w:numPr>
                <w:ilvl w:val="0"/>
                <w:numId w:val="0"/>
              </w:numPr>
              <w:spacing w:after="40"/>
              <w:rPr>
                <w:rFonts w:ascii="Sora" w:hAnsi="Sora" w:cs="Sora"/>
                <w:sz w:val="22"/>
              </w:rPr>
            </w:pPr>
            <w:r w:rsidRPr="007A2B87">
              <w:rPr>
                <w:rFonts w:ascii="Sora" w:hAnsi="Sora" w:cs="Sora"/>
                <w:sz w:val="22"/>
              </w:rPr>
              <w:t>TEST SUITE 6E - VDF Claim Regression: Confirm no validator code attempts to infer offline key-generation effort. Confirm any VDF requirement applies only to protocol-visible registration actions.</w:t>
            </w:r>
          </w:p>
        </w:tc>
      </w:tr>
    </w:tbl>
    <w:p w14:paraId="2C698F8F"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7: Clipboard Hijacking Malware</w:t>
      </w:r>
    </w:p>
    <w:p w14:paraId="68B527C1"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7.1 Threat Description</w:t>
      </w:r>
    </w:p>
    <w:p w14:paraId="08C309E8" w14:textId="77777777" w:rsidR="008E313A" w:rsidRPr="007A2B87" w:rsidRDefault="00000000">
      <w:pPr>
        <w:spacing w:before="100" w:after="120" w:line="276" w:lineRule="auto"/>
      </w:pPr>
      <w:r w:rsidRPr="007A2B87">
        <w:rPr>
          <w:rFonts w:ascii="Aptos" w:hAnsi="Aptos"/>
        </w:rPr>
        <w:t>Clipboard hijackers silently replace copied cryptocurrency addresses with an attacker's address. Laplas Clipper (2022) was offered as a subscription service at $549/year and supported 19+ cryptocurrencies. ClipBanker (2025) was distributed via fake Microsoft Office add-ins on SourceForge and monitored 2.3 million addresses. Because clipboard monitoring is invisible to the user and operates at the OS level, it bypasses all in-wallet security checks.</w:t>
      </w:r>
    </w:p>
    <w:p w14:paraId="3D5FC73F"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7.2 Synergy Implementation: Protocol Naming + Clipboard Integrity Verification</w:t>
      </w:r>
    </w:p>
    <w:tbl>
      <w:tblPr>
        <w:tblW w:w="171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989"/>
      </w:tblGrid>
      <w:tr w:rsidR="008E313A" w:rsidRPr="007A2B87" w14:paraId="4E2557C7" w14:textId="77777777" w:rsidTr="00A265D9">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E6B9E0C" w14:textId="77777777" w:rsidR="008E313A" w:rsidRPr="007A2B87" w:rsidRDefault="00000000">
            <w:pPr>
              <w:spacing w:before="100" w:after="120" w:line="276" w:lineRule="auto"/>
            </w:pPr>
            <w:r w:rsidRPr="007A2B87">
              <w:rPr>
                <w:b/>
                <w:bCs/>
              </w:rPr>
              <w:t>SynID as primary identifier</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AE3E4" w14:textId="77777777" w:rsidR="008E313A" w:rsidRPr="007A2B87" w:rsidRDefault="00A265D9">
            <w:pPr>
              <w:spacing w:before="100" w:after="120" w:line="276" w:lineRule="auto"/>
            </w:pPr>
            <w:r w:rsidRPr="007A2B87">
              <w:t>Since users copy-paste SynIDs (human-readable) rather than hex addresses by default, clipboard substitution of a hex address has no effect when the recipient verification flow checks against the intended SynID.</w:t>
            </w:r>
          </w:p>
        </w:tc>
      </w:tr>
      <w:tr w:rsidR="008E313A" w:rsidRPr="007A2B87" w14:paraId="6BAD2CD0"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9A53EBE" w14:textId="77777777" w:rsidR="008E313A" w:rsidRPr="007A2B87" w:rsidRDefault="00000000">
            <w:pPr>
              <w:spacing w:before="100" w:after="120" w:line="276" w:lineRule="auto"/>
            </w:pPr>
            <w:r w:rsidRPr="007A2B87">
              <w:rPr>
                <w:b/>
                <w:bCs/>
              </w:rPr>
              <w:t>Address integrity check</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364C383" w14:textId="77777777" w:rsidR="008E313A" w:rsidRPr="007A2B87" w:rsidRDefault="00A265D9">
            <w:pPr>
              <w:spacing w:before="100" w:after="120" w:line="276" w:lineRule="auto"/>
            </w:pPr>
            <w:r w:rsidRPr="007A2B87">
              <w:t>When a user pastes any identifier into the wallet's recipient field, the wallet re-fetches the expected address from the intent source (address book entry, dApp-provided link, QR code) and performs a hash comparison against the pasted content. Any mismatch triggers a CLIPBOARD_MISMATCH warning.</w:t>
            </w:r>
          </w:p>
        </w:tc>
      </w:tr>
      <w:tr w:rsidR="008E313A" w:rsidRPr="007A2B87" w14:paraId="79FA820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D9D188D" w14:textId="77777777" w:rsidR="008E313A" w:rsidRPr="007A2B87" w:rsidRDefault="00000000">
            <w:pPr>
              <w:spacing w:before="100" w:after="120" w:line="276" w:lineRule="auto"/>
            </w:pPr>
            <w:r w:rsidRPr="007A2B87">
              <w:rPr>
                <w:b/>
                <w:bCs/>
              </w:rPr>
              <w:t>QR-Code-first UX</w:t>
            </w:r>
          </w:p>
        </w:tc>
        <w:tc>
          <w:tcPr>
            <w:tcW w:w="149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3D621" w14:textId="77777777" w:rsidR="008E313A" w:rsidRPr="007A2B87" w:rsidRDefault="00A265D9">
            <w:pPr>
              <w:spacing w:before="100" w:after="120" w:line="276" w:lineRule="auto"/>
            </w:pPr>
            <w:r w:rsidRPr="007A2B87">
              <w:t>The reference wallet's default UX for address transfer is QR code scanning, which completely bypasses the clipboard. The wallet generates a QR code containing the SynID (not the hex address). The receiving wallet scans and resolves the SynID. No clipboard involvement.</w:t>
            </w:r>
          </w:p>
        </w:tc>
      </w:tr>
      <w:tr w:rsidR="008E313A" w:rsidRPr="007A2B87" w14:paraId="267AF7A8" w14:textId="77777777" w:rsidTr="00A265D9">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5B6924" w14:textId="77777777" w:rsidR="008E313A" w:rsidRPr="007A2B87" w:rsidRDefault="00000000">
            <w:pPr>
              <w:spacing w:before="100" w:after="120" w:line="276" w:lineRule="auto"/>
            </w:pPr>
            <w:r w:rsidRPr="007A2B87">
              <w:rPr>
                <w:b/>
                <w:bCs/>
              </w:rPr>
              <w:t>Intent Source Anchoring</w:t>
            </w:r>
          </w:p>
        </w:tc>
        <w:tc>
          <w:tcPr>
            <w:tcW w:w="1498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FDD43B3" w14:textId="77777777" w:rsidR="008E313A" w:rsidRPr="007A2B87" w:rsidRDefault="00A265D9">
            <w:pPr>
              <w:spacing w:before="100" w:after="120" w:line="276" w:lineRule="auto"/>
            </w:pPr>
            <w:r w:rsidRPr="007A2B87">
              <w:t>When a dApp or external link initiates a transaction, the wallet records the intended recipient from that initiating source and compares it against what is present in the transaction object at signing time. If they differ, the wallet refuses to sign.</w:t>
            </w:r>
          </w:p>
        </w:tc>
      </w:tr>
    </w:tbl>
    <w:p w14:paraId="567BA266" w14:textId="77777777" w:rsidR="008E313A" w:rsidRPr="007A2B87" w:rsidRDefault="00000000">
      <w:pPr>
        <w:pStyle w:val="Heading3"/>
        <w:rPr>
          <w:sz w:val="22"/>
          <w:szCs w:val="22"/>
        </w:rPr>
      </w:pPr>
      <w:r w:rsidRPr="007A2B87">
        <w:rPr>
          <w:rFonts w:ascii="Aptos" w:eastAsia="Sora" w:hAnsi="Aptos" w:cs="Sora"/>
          <w:color w:val="3F7FBF"/>
          <w:sz w:val="22"/>
          <w:szCs w:val="22"/>
        </w:rPr>
        <w:t>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586"/>
        <w:gridCol w:w="7619"/>
        <w:gridCol w:w="6298"/>
      </w:tblGrid>
      <w:tr w:rsidR="008E313A" w:rsidRPr="007A2B87" w14:paraId="6D1A6FBF"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121000" w14:textId="77777777" w:rsidR="008E313A" w:rsidRPr="007A2B87" w:rsidRDefault="00000000" w:rsidP="00A265D9">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FFCADE3" w14:textId="77777777" w:rsidR="008E313A" w:rsidRPr="007A2B87" w:rsidRDefault="00000000" w:rsidP="00A265D9">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BA7A7CC" w14:textId="77777777" w:rsidR="008E313A" w:rsidRPr="007A2B87" w:rsidRDefault="00000000" w:rsidP="00A265D9">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9DCF7C7" w14:textId="77777777" w:rsidR="008E313A" w:rsidRPr="007A2B87" w:rsidRDefault="00000000" w:rsidP="00A265D9">
            <w:pPr>
              <w:spacing w:before="100" w:after="120" w:line="276" w:lineRule="auto"/>
              <w:jc w:val="center"/>
              <w:rPr>
                <w:color w:val="auto"/>
              </w:rPr>
            </w:pPr>
            <w:r w:rsidRPr="007A2B87">
              <w:rPr>
                <w:b/>
                <w:bCs/>
                <w:color w:val="auto"/>
              </w:rPr>
              <w:t>Verification Test</w:t>
            </w:r>
          </w:p>
        </w:tc>
      </w:tr>
      <w:tr w:rsidR="008E313A" w:rsidRPr="007A2B87" w14:paraId="06E2C5E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A3DE627"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B33213" w14:textId="77777777" w:rsidR="008E313A" w:rsidRPr="007A2B87" w:rsidRDefault="00000000">
            <w:pPr>
              <w:spacing w:before="100" w:after="120" w:line="276" w:lineRule="auto"/>
            </w:pPr>
            <w:r w:rsidRPr="007A2B87">
              <w:rPr>
                <w:b/>
                <w:bCs/>
              </w:rPr>
              <w:t>Implement clipboard comparison in wallet UI</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94B674" w14:textId="77777777" w:rsidR="008E313A" w:rsidRPr="007A2B87" w:rsidRDefault="00000000">
            <w:pPr>
              <w:spacing w:before="100" w:after="120" w:line="276" w:lineRule="auto"/>
            </w:pPr>
            <w:r w:rsidRPr="007A2B87">
              <w:t xml:space="preserve">In the wallet's paste handler for any address input field: after the paste event, re-fetch the intended recipient from the authoritative source. Hash both the intended address and the </w:t>
            </w:r>
            <w:r w:rsidRPr="007A2B87">
              <w:lastRenderedPageBreak/>
              <w:t xml:space="preserve">pasted content. If the hashes differ, display </w:t>
            </w:r>
            <w:r w:rsidRPr="007A2B87">
              <w:rPr>
                <w:rFonts w:ascii="Consolas" w:eastAsia="Consolas" w:hAnsi="Consolas" w:cs="Consolas"/>
                <w:color w:val="E06C75"/>
              </w:rPr>
              <w:t>CLIPBOARD_MISMATCH</w:t>
            </w:r>
            <w:r w:rsidRPr="007A2B87">
              <w:t xml:space="preserve"> prominently and prevent progression.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2858C7" w14:textId="77777777" w:rsidR="008E313A" w:rsidRPr="007A2B87" w:rsidRDefault="00000000">
            <w:pPr>
              <w:spacing w:before="100" w:after="120" w:line="276" w:lineRule="auto"/>
            </w:pPr>
            <w:r w:rsidRPr="007A2B87">
              <w:lastRenderedPageBreak/>
              <w:t xml:space="preserve">Install a mock clipboard hijacker that substitutes addresses. Attempt to paste an address into the wallet. Confirm </w:t>
            </w:r>
            <w:r w:rsidRPr="007A2B87">
              <w:rPr>
                <w:rFonts w:ascii="Consolas" w:eastAsia="Consolas" w:hAnsi="Consolas" w:cs="Consolas"/>
                <w:color w:val="E06C75"/>
              </w:rPr>
              <w:t>CLIPBOARD_MISMATCH</w:t>
            </w:r>
            <w:r w:rsidRPr="007A2B87">
              <w:t xml:space="preserve"> appears.</w:t>
            </w:r>
          </w:p>
        </w:tc>
      </w:tr>
      <w:tr w:rsidR="008E313A" w:rsidRPr="007A2B87" w14:paraId="6AFD9F2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FE3B3"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F1241" w14:textId="77777777" w:rsidR="008E313A" w:rsidRPr="007A2B87" w:rsidRDefault="00000000">
            <w:pPr>
              <w:spacing w:before="100" w:after="120" w:line="276" w:lineRule="auto"/>
            </w:pPr>
            <w:r w:rsidRPr="007A2B87">
              <w:rPr>
                <w:b/>
                <w:bCs/>
              </w:rPr>
              <w:t>Implement QR-code address transfer with SynID embedding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C4BB6" w14:textId="77777777" w:rsidR="008E313A" w:rsidRPr="007A2B87" w:rsidRDefault="00000000">
            <w:pPr>
              <w:spacing w:before="100" w:after="120" w:line="276" w:lineRule="auto"/>
            </w:pPr>
            <w:r w:rsidRPr="007A2B87">
              <w:t>The wallet's QR code generator must embed the SynID as the primary data. The receiving wallet resolves the SynID at scan time and confirms it matches.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67F2" w14:textId="77777777" w:rsidR="008E313A" w:rsidRPr="007A2B87" w:rsidRDefault="00000000">
            <w:pPr>
              <w:spacing w:before="100" w:after="120" w:line="276" w:lineRule="auto"/>
            </w:pPr>
            <w:r w:rsidRPr="007A2B87">
              <w:t xml:space="preserve">Modify the QR data to substitute a different hex address while keeping the same SynID. Confirm Account B's wallet rejects the scan with </w:t>
            </w:r>
            <w:r w:rsidRPr="007A2B87">
              <w:rPr>
                <w:rFonts w:ascii="Consolas" w:eastAsia="Consolas" w:hAnsi="Consolas" w:cs="Consolas"/>
                <w:color w:val="E06C75"/>
              </w:rPr>
              <w:t>QRCODE_RESOLUTION_MISMATCH</w:t>
            </w:r>
            <w:r w:rsidRPr="007A2B87">
              <w:t>.</w:t>
            </w:r>
          </w:p>
        </w:tc>
      </w:tr>
      <w:tr w:rsidR="008E313A" w:rsidRPr="007A2B87" w14:paraId="216BC0E9"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CF9F1E"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1816CB" w14:textId="77777777" w:rsidR="008E313A" w:rsidRPr="007A2B87" w:rsidRDefault="00000000">
            <w:pPr>
              <w:spacing w:before="100" w:after="120" w:line="276" w:lineRule="auto"/>
            </w:pPr>
            <w:r w:rsidRPr="007A2B87">
              <w:rPr>
                <w:b/>
                <w:bCs/>
              </w:rPr>
              <w:t>Anchor dApp-initiated transaction recipients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2F3BDF" w14:textId="77777777" w:rsidR="008E313A" w:rsidRPr="007A2B87" w:rsidRDefault="00000000">
            <w:pPr>
              <w:spacing w:before="100" w:after="120" w:line="276" w:lineRule="auto"/>
            </w:pPr>
            <w:r w:rsidRPr="007A2B87">
              <w:t>When a dApp submits a transaction request to the wallet, the wallet must store the intended recipient from the request in a tamper-evident session object. When the user reaches the signing step, the wallet compares the live transaction recipient against the session-stored intended recipient.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18907C" w14:textId="77777777" w:rsidR="008E313A" w:rsidRPr="007A2B87" w:rsidRDefault="00000000">
            <w:pPr>
              <w:spacing w:before="100" w:after="120" w:line="276" w:lineRule="auto"/>
            </w:pPr>
            <w:r w:rsidRPr="007A2B87">
              <w:t xml:space="preserve">Create a dApp that initiates a transaction to Address X but modifies the transaction calldata to use Address Y before signing. Confirm the wallet detects </w:t>
            </w:r>
            <w:r w:rsidRPr="007A2B87">
              <w:rPr>
                <w:rFonts w:ascii="Consolas" w:eastAsia="Consolas" w:hAnsi="Consolas" w:cs="Consolas"/>
                <w:color w:val="E06C75"/>
              </w:rPr>
              <w:t>RECIPIENT_TAMPERING</w:t>
            </w:r>
            <w:r w:rsidRPr="007A2B87">
              <w:t>.</w:t>
            </w:r>
          </w:p>
        </w:tc>
      </w:tr>
    </w:tbl>
    <w:p w14:paraId="3DD478A5" w14:textId="77777777" w:rsidR="008E313A" w:rsidRPr="007A2B87" w:rsidRDefault="008E313A">
      <w:pPr>
        <w:spacing w:before="120"/>
      </w:pPr>
    </w:p>
    <w:p w14:paraId="1B252F28"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8: Smart Contract Exploits</w:t>
      </w:r>
    </w:p>
    <w:p w14:paraId="7C8EC381"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8.1 Threat Description</w:t>
      </w:r>
    </w:p>
    <w:p w14:paraId="0BEF31FD" w14:textId="77777777" w:rsidR="008E313A" w:rsidRPr="007A2B87" w:rsidRDefault="00000000">
      <w:pPr>
        <w:spacing w:before="100" w:after="120" w:line="276" w:lineRule="auto"/>
      </w:pPr>
      <w:r w:rsidRPr="007A2B87">
        <w:rPr>
          <w:rFonts w:ascii="Aptos" w:hAnsi="Aptos"/>
        </w:rPr>
        <w:t>This is the broadest and most technically sophisticated category, covering reentrancy attacks (DAO hack, $60M; Curve Finance, $62–73M), flash loan governance attacks (Beanstalk, $182M; Euler Finance, $197M), MEV and sandwich attacks ($370–500M extracted from Solana users in 16 months), bridge exploits (Ronin, $624M; Wormhole, $325M), and delegatecall storage collisions (Parity Wallet #2, $154M permanently frozen). Flash loan attacks constituted 83.3% of eligible exploits in 2024.</w:t>
      </w:r>
    </w:p>
    <w:p w14:paraId="725D6FA1"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8.2 Synergy Implementation: Multiple Structural Defenses in SynQ and at the Consensus Layer</w:t>
      </w:r>
    </w:p>
    <w:p w14:paraId="05906096" w14:textId="77777777" w:rsidR="008E313A" w:rsidRPr="007A2B87" w:rsidRDefault="000A2A60">
      <w:pPr>
        <w:pStyle w:val="Heading3"/>
        <w:rPr>
          <w:sz w:val="22"/>
          <w:szCs w:val="22"/>
        </w:rPr>
      </w:pPr>
      <w:r w:rsidRPr="007A2B87">
        <w:rPr>
          <w:rFonts w:ascii="Aptos" w:eastAsia="Sora" w:hAnsi="Aptos" w:cs="Sora"/>
          <w:color w:val="3F7FBF"/>
          <w:sz w:val="22"/>
          <w:szCs w:val="22"/>
        </w:rPr>
        <w:t>8.2.1 Reentrancy — Linear Asset Types</w:t>
      </w:r>
    </w:p>
    <w:p w14:paraId="0ED61FF4" w14:textId="77777777" w:rsidR="008E313A" w:rsidRPr="007A2B87" w:rsidRDefault="00000000">
      <w:pPr>
        <w:spacing w:before="100" w:after="120" w:line="276" w:lineRule="auto"/>
      </w:pPr>
      <w:r w:rsidRPr="007A2B87">
        <w:rPr>
          <w:rFonts w:ascii="Aptos" w:hAnsi="Aptos"/>
        </w:rPr>
        <w:t>SynQ uses a linear asset type system. Assets are values that cannot be copied or dropped — they can only be moved from one owner to another. The SynQ compiler enforces that all asset references in a function must be fully consumed or stored before any external call is made. Reentrancy is inexpressible in SynQ.</w:t>
      </w:r>
    </w:p>
    <w:p w14:paraId="479495BA" w14:textId="77777777" w:rsidR="008E313A" w:rsidRPr="007A2B87" w:rsidRDefault="000A2A60">
      <w:pPr>
        <w:pStyle w:val="Heading3"/>
        <w:rPr>
          <w:sz w:val="22"/>
          <w:szCs w:val="22"/>
        </w:rPr>
      </w:pPr>
      <w:r w:rsidRPr="007A2B87">
        <w:rPr>
          <w:rFonts w:ascii="Aptos" w:eastAsia="Sora" w:hAnsi="Aptos" w:cs="Sora"/>
          <w:color w:val="3F7FBF"/>
          <w:sz w:val="22"/>
          <w:szCs w:val="22"/>
        </w:rPr>
        <w:t>8.2.2 Flash Loan Governance Attacks — Hot Potato Pattern + Holding Periods</w:t>
      </w:r>
    </w:p>
    <w:p w14:paraId="2A40E25A" w14:textId="77777777" w:rsidR="008E313A" w:rsidRPr="007A2B87" w:rsidRDefault="00000000">
      <w:pPr>
        <w:spacing w:before="100" w:after="120" w:line="276" w:lineRule="auto"/>
      </w:pPr>
      <w:r w:rsidRPr="007A2B87">
        <w:rPr>
          <w:rFonts w:ascii="Aptos" w:hAnsi="Aptos"/>
        </w:rPr>
        <w:t>SynQ enforces the "hot potato" pattern for flash loan objects. Flash loan structs are defined without a "drop" ability — they must be consumed by a repayment function before the transaction ends. The governance module enforces a minimum token holding period: tokens acquired in the same block as a governance vote cast cannot be counted toward quorum. Single-block governance takeover is structurally impossible.</w:t>
      </w:r>
    </w:p>
    <w:p w14:paraId="1638721C" w14:textId="77777777" w:rsidR="000A2A60" w:rsidRPr="007A2B87" w:rsidRDefault="000A2A60" w:rsidP="000A2A60">
      <w:pPr>
        <w:pStyle w:val="Heading2"/>
        <w:rPr>
          <w:rFonts w:ascii="Sora" w:hAnsi="Sora" w:cs="Sora"/>
          <w:color w:val="3F7FBF"/>
          <w:sz w:val="22"/>
          <w:szCs w:val="22"/>
        </w:rPr>
      </w:pPr>
      <w:r w:rsidRPr="007A2B87">
        <w:rPr>
          <w:rFonts w:ascii="Aptos" w:hAnsi="Aptos" w:cs="Sora"/>
          <w:color w:val="3F7FBF"/>
          <w:sz w:val="22"/>
          <w:szCs w:val="22"/>
        </w:rPr>
        <w:t>8.2.3 MEV and Transaction-Ordering Attacks - Objective Fairness, Not Proposer Self-Reporting</w:t>
      </w:r>
    </w:p>
    <w:p w14:paraId="0E7E66BB" w14:textId="77777777" w:rsidR="000A2A60" w:rsidRPr="007A2B87" w:rsidRDefault="000A2A60" w:rsidP="000A2A60">
      <w:pPr>
        <w:spacing w:after="120"/>
      </w:pPr>
      <w:r w:rsidRPr="007A2B87">
        <w:rPr>
          <w:rFonts w:ascii="Aptos" w:hAnsi="Aptos"/>
        </w:rPr>
        <w:t>MEV is not merely a public-mempool visibility problem. It is a structural profit surface created by control over ordering, inclusion, censorship, latency, and information. Encrypted orderflow removes a major source of information asymmetry, but it does not by itself prove fair ordering, prevent all censorship, prevent private orderflow, prevent validator collusion, or make DAG-based dissemination automatically fair.</w:t>
      </w:r>
    </w:p>
    <w:p w14:paraId="2237BD25" w14:textId="77777777" w:rsidR="000A2A60" w:rsidRPr="007A2B87" w:rsidRDefault="000A2A60" w:rsidP="000A2A60">
      <w:pPr>
        <w:spacing w:after="120"/>
      </w:pPr>
      <w:r w:rsidRPr="007A2B87">
        <w:rPr>
          <w:rFonts w:ascii="Aptos" w:hAnsi="Aptos"/>
        </w:rPr>
        <w:t>Synergy therefore rejects proposer-self-reporting as an authoritative MEV control. A proposer MUST NOT be the authoritative witness of its own extraction opportunity or abuse. ValidatorMEVReport MAY exist as a diagnostic or evidence pointer, but it MUST NOT be sufficient to trigger redistribution, fee credits, slashing, or dispute resolution by itself.</w:t>
      </w:r>
    </w:p>
    <w:p w14:paraId="4F600A89" w14:textId="77777777" w:rsidR="008E313A" w:rsidRPr="007A2B87" w:rsidRDefault="000A2A60" w:rsidP="000A2A60">
      <w:pPr>
        <w:spacing w:before="100" w:after="120" w:line="276" w:lineRule="auto"/>
      </w:pPr>
      <w:r w:rsidRPr="007A2B87">
        <w:rPr>
          <w:rFonts w:ascii="Aptos" w:hAnsi="Aptos"/>
        </w:rPr>
        <w:t>Enforcement Class: consensus-enforced for ordering commitments, decryption timing, slippage constraints, batch-auction clearing proofs, and invalid redistribution prevention; operator-enforced for independent monitoring; wallet-enforced for user slippage/deadline constraints; external-dependency-constrained for EVM lane, external DEXs, external relayers, and third-party private orderflow.</w:t>
      </w:r>
    </w:p>
    <w:p w14:paraId="3280F84C" w14:textId="77777777" w:rsidR="000A2A60" w:rsidRPr="007A2B87" w:rsidRDefault="000A2A60" w:rsidP="000A2A60">
      <w:pPr>
        <w:pStyle w:val="Heading3"/>
        <w:rPr>
          <w:rFonts w:ascii="Sora" w:hAnsi="Sora" w:cs="Sora"/>
          <w:color w:val="0070C0"/>
          <w:sz w:val="22"/>
          <w:szCs w:val="22"/>
        </w:rPr>
      </w:pPr>
      <w:r w:rsidRPr="007A2B87">
        <w:rPr>
          <w:rFonts w:ascii="Aptos" w:hAnsi="Aptos" w:cs="Sora"/>
          <w:color w:val="0070C0"/>
          <w:sz w:val="22"/>
          <w:szCs w:val="22"/>
        </w:rPr>
        <w:t>8.2.3.1 Required Fairness Controls</w:t>
      </w:r>
    </w:p>
    <w:p w14:paraId="18C23CE0" w14:textId="77777777" w:rsidR="000A2A60" w:rsidRPr="007A2B87" w:rsidRDefault="000A2A60" w:rsidP="000A2A60">
      <w:pPr>
        <w:pStyle w:val="ListBullet"/>
        <w:spacing w:after="40"/>
        <w:rPr>
          <w:rFonts w:ascii="Sora" w:hAnsi="Sora" w:cs="Sora"/>
          <w:sz w:val="22"/>
        </w:rPr>
      </w:pPr>
      <w:r w:rsidRPr="007A2B87">
        <w:rPr>
          <w:rFonts w:cs="Sora"/>
          <w:sz w:val="22"/>
        </w:rPr>
        <w:t>Encrypted orderflow: Transaction content remains hidden until the ordering commitment is finalized. Validators and searchers cannot inspect pending transaction payloads before committing to the ordering root.</w:t>
      </w:r>
    </w:p>
    <w:p w14:paraId="6EA618DE" w14:textId="77777777" w:rsidR="000A2A60" w:rsidRPr="007A2B87" w:rsidRDefault="000A2A60" w:rsidP="000A2A60">
      <w:pPr>
        <w:pStyle w:val="ListBullet"/>
        <w:spacing w:after="40"/>
        <w:rPr>
          <w:rFonts w:ascii="Sora" w:hAnsi="Sora" w:cs="Sora"/>
          <w:sz w:val="22"/>
        </w:rPr>
      </w:pPr>
      <w:r w:rsidRPr="007A2B87">
        <w:rPr>
          <w:rFonts w:cs="Sora"/>
          <w:sz w:val="22"/>
        </w:rPr>
        <w:lastRenderedPageBreak/>
        <w:t>Ordering commitments before decryption: A proposer or committee must commit to the ordered ciphertext set before decryption shares are released. The post-decryption plaintext order must match the committed ciphertext order or the block is invalid.</w:t>
      </w:r>
    </w:p>
    <w:p w14:paraId="7514DF07" w14:textId="77777777" w:rsidR="000A2A60" w:rsidRPr="007A2B87" w:rsidRDefault="000A2A60" w:rsidP="000A2A60">
      <w:pPr>
        <w:pStyle w:val="ListBullet"/>
        <w:spacing w:after="40"/>
        <w:rPr>
          <w:rFonts w:ascii="Sora" w:hAnsi="Sora" w:cs="Sora"/>
          <w:sz w:val="22"/>
        </w:rPr>
      </w:pPr>
      <w:r w:rsidRPr="007A2B87">
        <w:rPr>
          <w:rFonts w:cs="Sora"/>
          <w:sz w:val="22"/>
        </w:rPr>
        <w:t>Deterministic ordering rule: For encrypted transactions in the same ordering domain, the protocol must define a deterministic tie-break rule based on ciphertext commitment, batch identifier, fee tier, or other pre-decryption public data. The rule must not depend on plaintext transaction content.</w:t>
      </w:r>
    </w:p>
    <w:p w14:paraId="3CBCFC6A" w14:textId="77777777" w:rsidR="000A2A60" w:rsidRPr="007A2B87" w:rsidRDefault="000A2A60" w:rsidP="000A2A60">
      <w:pPr>
        <w:pStyle w:val="ListBullet"/>
        <w:spacing w:after="40"/>
        <w:rPr>
          <w:rFonts w:ascii="Sora" w:hAnsi="Sora" w:cs="Sora"/>
          <w:sz w:val="22"/>
        </w:rPr>
      </w:pPr>
      <w:r w:rsidRPr="007A2B87">
        <w:rPr>
          <w:rFonts w:cs="Sora"/>
          <w:sz w:val="22"/>
        </w:rPr>
        <w:t>Batch auction mode for susceptible flows: uDEX and other high-MEV flow types SHOULD use frequent batch auctions or uniform-clearing mechanisms where feasible. Batch mode reduces profit from intra-batch ordering and makes clearing auditable.</w:t>
      </w:r>
    </w:p>
    <w:p w14:paraId="392C4580" w14:textId="77777777" w:rsidR="000A2A60" w:rsidRPr="007A2B87" w:rsidRDefault="000A2A60" w:rsidP="000A2A60">
      <w:pPr>
        <w:pStyle w:val="ListBullet"/>
        <w:spacing w:after="40"/>
        <w:rPr>
          <w:rFonts w:ascii="Sora" w:hAnsi="Sora" w:cs="Sora"/>
          <w:sz w:val="22"/>
        </w:rPr>
      </w:pPr>
      <w:r w:rsidRPr="007A2B87">
        <w:rPr>
          <w:rFonts w:cs="Sora"/>
          <w:sz w:val="22"/>
        </w:rPr>
        <w:t>User-signed slippage and deadline constraints: Swaps and price-sensitive actions MUST include user-signed constraints. Execution that violates those constraints fails before value leaves the user.</w:t>
      </w:r>
    </w:p>
    <w:p w14:paraId="727314EA" w14:textId="77777777" w:rsidR="000A2A60" w:rsidRPr="007A2B87" w:rsidRDefault="000A2A60" w:rsidP="000A2A60">
      <w:pPr>
        <w:pStyle w:val="ListBullet"/>
        <w:spacing w:after="40"/>
        <w:rPr>
          <w:rFonts w:ascii="Sora" w:hAnsi="Sora" w:cs="Sora"/>
          <w:sz w:val="22"/>
        </w:rPr>
      </w:pPr>
      <w:r w:rsidRPr="007A2B87">
        <w:rPr>
          <w:rFonts w:cs="Sora"/>
          <w:sz w:val="22"/>
        </w:rPr>
        <w:t>Independent evidence and appeal pipeline: MEV disputes require objective evidence: ordering commitment, decryption transcript, execution trace, public AMM state, clearing proof, and user-signed constraints. Proposer statements are not evidence by themselves.</w:t>
      </w:r>
    </w:p>
    <w:p w14:paraId="43F657E8" w14:textId="77777777" w:rsidR="000A2A60" w:rsidRPr="007A2B87" w:rsidRDefault="000A2A60" w:rsidP="000A2A60">
      <w:pPr>
        <w:pStyle w:val="ListBullet"/>
        <w:spacing w:after="40"/>
        <w:rPr>
          <w:rFonts w:ascii="Sora" w:hAnsi="Sora" w:cs="Sora"/>
          <w:sz w:val="22"/>
        </w:rPr>
      </w:pPr>
      <w:r w:rsidRPr="007A2B87">
        <w:rPr>
          <w:rFonts w:cs="Sora"/>
          <w:sz w:val="22"/>
        </w:rPr>
        <w:t>Private orderflow disclosure boundary: Any private orderflow lane must be explicitly labeled. It cannot inherit public encrypted-mempool fairness claims unless it follows the same encryption, commitment, decryption, and audit rules.</w:t>
      </w:r>
    </w:p>
    <w:p w14:paraId="5C9745B5" w14:textId="77777777" w:rsidR="000A2A60" w:rsidRPr="007A2B87" w:rsidRDefault="000A2A60" w:rsidP="000A2A60">
      <w:pPr>
        <w:pStyle w:val="Heading3"/>
        <w:rPr>
          <w:rFonts w:ascii="Sora" w:hAnsi="Sora" w:cs="Sora"/>
          <w:color w:val="0070C0"/>
          <w:sz w:val="22"/>
          <w:szCs w:val="22"/>
        </w:rPr>
      </w:pPr>
      <w:r w:rsidRPr="007A2B87">
        <w:rPr>
          <w:rFonts w:ascii="Aptos" w:hAnsi="Aptos" w:cs="Sora"/>
          <w:color w:val="0070C0"/>
          <w:sz w:val="22"/>
          <w:szCs w:val="22"/>
        </w:rPr>
        <w:t>8.2.3.2 Redistribution Rule</w:t>
      </w:r>
    </w:p>
    <w:p w14:paraId="325A1635" w14:textId="77777777" w:rsidR="000A2A60" w:rsidRPr="007A2B87" w:rsidRDefault="000A2A60" w:rsidP="000A2A60">
      <w:pPr>
        <w:spacing w:after="120"/>
      </w:pPr>
      <w:r w:rsidRPr="007A2B87">
        <w:rPr>
          <w:rFonts w:ascii="Aptos" w:hAnsi="Aptos"/>
        </w:rPr>
        <w:t>Redistribution is permitted only when extracted value is objectively attributable under deterministic rules. The protocol MAY redistribute value when a contract-specific proof verifies that a user received worse execution than their signed constraints and that a protocol-recognized ordering or clearing rule was violated. The protocol MUST NOT redistribute based only on proposer claims, heuristic bot labels, or subjective intent.</w:t>
      </w:r>
    </w:p>
    <w:p w14:paraId="4512C6D8" w14:textId="77777777" w:rsidR="000A2A60" w:rsidRPr="007A2B87" w:rsidRDefault="000A2A60" w:rsidP="000A2A60">
      <w:pPr>
        <w:spacing w:after="120"/>
      </w:pPr>
      <w:r w:rsidRPr="007A2B87">
        <w:rPr>
          <w:rFonts w:ascii="Aptos" w:hAnsi="Aptos"/>
        </w:rPr>
        <w:t>For AMM swaps, a redistribution proof MUST include at minimum: pre-state root, committed transaction order, decrypted transaction payloads, execution trace, pool reserves before each relevant trade, user-signed slippage/deadline constraints, observed output, expected output under the applicable fairness rule, and a deterministic calculation of refund amount. Where exact attribution is impossible, the system MUST prefer non-redistribution plus monitoring over arbitrary redistribution.</w:t>
      </w:r>
    </w:p>
    <w:p w14:paraId="7C633344" w14:textId="77777777" w:rsidR="000A2A60" w:rsidRPr="007A2B87" w:rsidRDefault="000A2A60" w:rsidP="000A2A60">
      <w:pPr>
        <w:pStyle w:val="Heading3"/>
        <w:rPr>
          <w:rFonts w:ascii="Sora" w:hAnsi="Sora" w:cs="Sora"/>
          <w:color w:val="0070C0"/>
          <w:sz w:val="22"/>
          <w:szCs w:val="22"/>
        </w:rPr>
      </w:pPr>
      <w:r w:rsidRPr="007A2B87">
        <w:rPr>
          <w:rFonts w:ascii="Aptos" w:hAnsi="Aptos" w:cs="Sora"/>
          <w:color w:val="0070C0"/>
          <w:sz w:val="22"/>
          <w:szCs w:val="22"/>
        </w:rPr>
        <w:t>8.2.3.3 DAG-Specific Fairness Statement</w:t>
      </w:r>
    </w:p>
    <w:p w14:paraId="04B2C000" w14:textId="77777777" w:rsidR="000A2A60" w:rsidRPr="007A2B87" w:rsidRDefault="000A2A60" w:rsidP="000A2A60">
      <w:pPr>
        <w:spacing w:after="120"/>
      </w:pPr>
      <w:r w:rsidRPr="007A2B87">
        <w:rPr>
          <w:rFonts w:ascii="Aptos" w:hAnsi="Aptos"/>
        </w:rPr>
        <w:t>The DAG data plane improves throughput and dissemination but does not automatically create transaction-order fairness. DAG arrival order, gossip visibility, and certificate construction can still be manipulated by latency, eclipse positioning, selective propagation, and committee placement. DAG-derived ordering MUST therefore be treated as an input to fairness analysis, not proof of fairness by itself.</w:t>
      </w:r>
    </w:p>
    <w:p w14:paraId="587C830F" w14:textId="77777777" w:rsidR="000A2A60" w:rsidRPr="007A2B87" w:rsidRDefault="000A2A60" w:rsidP="000A2A60">
      <w:pPr>
        <w:pStyle w:val="Heading3"/>
        <w:rPr>
          <w:sz w:val="22"/>
          <w:szCs w:val="22"/>
        </w:rPr>
      </w:pPr>
      <w:r w:rsidRPr="007A2B87">
        <w:rPr>
          <w:rFonts w:ascii="Aptos" w:eastAsia="Sora" w:hAnsi="Aptos" w:cs="Sora"/>
          <w:color w:val="3F7FBF"/>
          <w:sz w:val="22"/>
          <w:szCs w:val="22"/>
        </w:rPr>
        <w:t>8.2.4 Bridge Security — Native Cross-Chain Verification</w:t>
      </w:r>
    </w:p>
    <w:p w14:paraId="3BBCC618" w14:textId="77777777" w:rsidR="000A2A60" w:rsidRPr="007A2B87" w:rsidRDefault="000A2A60" w:rsidP="000A2A60">
      <w:pPr>
        <w:spacing w:before="100" w:after="120" w:line="276" w:lineRule="auto"/>
      </w:pPr>
      <w:r w:rsidRPr="007A2B87">
        <w:rPr>
          <w:rFonts w:ascii="Aptos" w:hAnsi="Aptos"/>
        </w:rPr>
        <w:t>SXCP provides native bridgeless cross-chain communication with protocol-level verification. Unlike bridge protocols that hold custodied funds in a pooled vault (the target of the Ronin and Wormhole hacks), SXCP creates no custody domain. Threshold signatures require geographically distributed validators. Mandatory time delays for large cross-chain transfers prevent instant drain scenarios even if validators are compromised.</w:t>
      </w:r>
    </w:p>
    <w:p w14:paraId="540852EC" w14:textId="77777777" w:rsidR="000A2A60" w:rsidRPr="007A2B87" w:rsidRDefault="000A2A60" w:rsidP="000A2A60">
      <w:pPr>
        <w:pStyle w:val="Heading3"/>
        <w:rPr>
          <w:sz w:val="22"/>
          <w:szCs w:val="22"/>
        </w:rPr>
      </w:pPr>
      <w:r w:rsidRPr="007A2B87">
        <w:rPr>
          <w:rFonts w:ascii="Aptos" w:eastAsia="Sora" w:hAnsi="Aptos" w:cs="Sora"/>
          <w:color w:val="3F7FBF"/>
          <w:sz w:val="22"/>
          <w:szCs w:val="22"/>
        </w:rPr>
        <w:t>8.2.5 Delegatecall — Explicit Type-Checked Interfaces</w:t>
      </w:r>
    </w:p>
    <w:p w14:paraId="5E61F728" w14:textId="77777777" w:rsidR="000A2A60" w:rsidRPr="007A2B87" w:rsidRDefault="000A2A60" w:rsidP="000A2A60">
      <w:pPr>
        <w:spacing w:before="100" w:after="120" w:line="276" w:lineRule="auto"/>
      </w:pPr>
      <w:r w:rsidRPr="007A2B87">
        <w:rPr>
          <w:rFonts w:ascii="Aptos" w:hAnsi="Aptos"/>
        </w:rPr>
        <w:t xml:space="preserve">SynQ does not expose raw </w:t>
      </w:r>
      <w:r w:rsidRPr="007A2B87">
        <w:rPr>
          <w:rFonts w:ascii="Aptos" w:eastAsia="Consolas" w:hAnsi="Aptos" w:cs="Consolas"/>
          <w:color w:val="ABB2BF"/>
        </w:rPr>
        <w:t>delegatecall</w:t>
      </w:r>
      <w:r w:rsidRPr="007A2B87">
        <w:rPr>
          <w:rFonts w:ascii="Aptos" w:hAnsi="Aptos"/>
        </w:rPr>
        <w:t>. Module composition uses explicit, type-checked interfaces. Storage layouts are enforced at the compiler level — any module upgrade that changes the storage layout of an existing slot is a compilation error. Storage collision exploits are inexpressible in SynQ.</w:t>
      </w:r>
    </w:p>
    <w:p w14:paraId="6F53A80C" w14:textId="77777777" w:rsidR="000A2A60" w:rsidRPr="007A2B87" w:rsidRDefault="000A2A60" w:rsidP="000A2A60">
      <w:pPr>
        <w:pStyle w:val="Heading2"/>
        <w:rPr>
          <w:rFonts w:ascii="Sora" w:hAnsi="Sora" w:cs="Sora"/>
          <w:sz w:val="22"/>
          <w:szCs w:val="22"/>
        </w:rPr>
      </w:pPr>
      <w:r w:rsidRPr="007A2B87">
        <w:rPr>
          <w:rFonts w:ascii="Aptos" w:hAnsi="Aptos" w:cs="Sora"/>
          <w:sz w:val="22"/>
          <w:szCs w:val="22"/>
        </w:rPr>
        <w:lastRenderedPageBreak/>
        <w:t>8.3 Encrypted Mempool System Specification</w:t>
      </w:r>
    </w:p>
    <w:p w14:paraId="7762D17D" w14:textId="77777777" w:rsidR="000A2A60" w:rsidRPr="007A2B87" w:rsidRDefault="000A2A60" w:rsidP="000A2A60">
      <w:pPr>
        <w:spacing w:after="120"/>
      </w:pPr>
      <w:r w:rsidRPr="007A2B87">
        <w:rPr>
          <w:rFonts w:ascii="Aptos" w:hAnsi="Aptos"/>
        </w:rPr>
        <w:t>The encrypted mempool is not a single line-item defense. It is a protocol subsystem with its own cryptographic lifecycle, DKG process, share-release rules, metadata policy, liveness fallback, penalties, and audit requirements. Its security objective is twofold: prevent pre-order transaction-content exposure for MEV mitigation, and prevent public pending-transaction key exposure relevant to CRQC on-spend scenarios.</w:t>
      </w:r>
    </w:p>
    <w:p w14:paraId="250B8F4A" w14:textId="77777777" w:rsidR="000A2A60" w:rsidRPr="007A2B87" w:rsidRDefault="000A2A60" w:rsidP="000A2A60">
      <w:pPr>
        <w:spacing w:after="120"/>
      </w:pPr>
      <w:r w:rsidRPr="007A2B87">
        <w:rPr>
          <w:rFonts w:ascii="Aptos" w:hAnsi="Aptos"/>
        </w:rPr>
        <w:t>Enforcement Class: consensus-enforced for encrypted transaction admission, ordering commitment, decryption timing, decryption transcript verification, and invalid plaintext/order mismatch rejection; operator-enforced for DKG ceremony execution, monitoring, and incident response; external-dependency-constrained for any transaction that exits to EVM or external-chain lanes after Synergy finality.</w:t>
      </w:r>
    </w:p>
    <w:p w14:paraId="4784CC7E"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8.3.1 Mempool Key Epochs and DKG</w:t>
      </w:r>
    </w:p>
    <w:p w14:paraId="4CA5E9F8" w14:textId="77777777" w:rsidR="000A2A60" w:rsidRPr="007A2B87" w:rsidRDefault="000A2A60" w:rsidP="000A2A60">
      <w:pPr>
        <w:spacing w:after="120"/>
      </w:pPr>
      <w:r w:rsidRPr="007A2B87">
        <w:rPr>
          <w:rFonts w:ascii="Aptos" w:hAnsi="Aptos"/>
        </w:rPr>
        <w:t>The mempool encryption key is epoch-scoped and separate from validator identity keys, consensus signing keys, SXCP attestation keys, and governance keys. Key separation is mandatory. A compromise or rotation of one key role must not silently compromise another role.</w:t>
      </w:r>
    </w:p>
    <w:p w14:paraId="140DB406" w14:textId="77777777" w:rsidR="000A2A60" w:rsidRPr="007A2B87" w:rsidRDefault="000A2A60" w:rsidP="000A2A60">
      <w:pPr>
        <w:pStyle w:val="ListBullet"/>
        <w:spacing w:after="40"/>
        <w:rPr>
          <w:rFonts w:ascii="Sora" w:hAnsi="Sora" w:cs="Sora"/>
          <w:sz w:val="22"/>
        </w:rPr>
      </w:pPr>
      <w:r w:rsidRPr="007A2B87">
        <w:rPr>
          <w:rFonts w:cs="Sora"/>
          <w:sz w:val="22"/>
        </w:rPr>
        <w:t>Before each mempool key epoch, the active decryption committee executes an Aegis-governed DKG ceremony. The DKG transcript, participant set, threshold, public encryption key, profile version, and activation height are committed on-chain.</w:t>
      </w:r>
    </w:p>
    <w:p w14:paraId="6CC0175A" w14:textId="77777777" w:rsidR="000A2A60" w:rsidRPr="007A2B87" w:rsidRDefault="000A2A60" w:rsidP="000A2A60">
      <w:pPr>
        <w:pStyle w:val="ListBullet"/>
        <w:spacing w:after="40"/>
        <w:rPr>
          <w:rFonts w:ascii="Sora" w:hAnsi="Sora" w:cs="Sora"/>
          <w:sz w:val="22"/>
        </w:rPr>
      </w:pPr>
      <w:r w:rsidRPr="007A2B87">
        <w:rPr>
          <w:rFonts w:cs="Sora"/>
          <w:sz w:val="22"/>
        </w:rPr>
        <w:t>The decryption threshold MUST be high enough that a Byzantine minority cannot decrypt pending transactions before the ordering commitment. For a 3f+1 committee, the default threshold is 2f+1 unless formally changed by governance with a safety proof.</w:t>
      </w:r>
    </w:p>
    <w:p w14:paraId="204CDB59" w14:textId="77777777" w:rsidR="000A2A60" w:rsidRPr="007A2B87" w:rsidRDefault="000A2A60" w:rsidP="000A2A60">
      <w:pPr>
        <w:pStyle w:val="ListBullet"/>
        <w:spacing w:after="40"/>
        <w:rPr>
          <w:rFonts w:ascii="Sora" w:hAnsi="Sora" w:cs="Sora"/>
          <w:sz w:val="22"/>
        </w:rPr>
      </w:pPr>
      <w:r w:rsidRPr="007A2B87">
        <w:rPr>
          <w:rFonts w:cs="Sora"/>
          <w:sz w:val="22"/>
        </w:rPr>
        <w:t>Key activation occurs only after the DKG transcript is finalized and a safety delay has elapsed. Transactions MUST identify the mempool key epoch for which they are encrypted.</w:t>
      </w:r>
    </w:p>
    <w:p w14:paraId="3F879E5A" w14:textId="77777777" w:rsidR="000A2A60" w:rsidRPr="007A2B87" w:rsidRDefault="000A2A60" w:rsidP="000A2A60">
      <w:pPr>
        <w:pStyle w:val="ListBullet"/>
        <w:spacing w:after="40"/>
        <w:rPr>
          <w:rFonts w:ascii="Sora" w:hAnsi="Sora" w:cs="Sora"/>
          <w:sz w:val="22"/>
        </w:rPr>
      </w:pPr>
      <w:r w:rsidRPr="007A2B87">
        <w:rPr>
          <w:rFonts w:cs="Sora"/>
          <w:sz w:val="22"/>
        </w:rPr>
        <w:t>Normal resharing occurs at epoch boundaries. Emergency resharing occurs after suspected share compromise, repeated invalid shares, share-withholding attack, committee churn beyond threshold assumptions, or governance-triggered security review.</w:t>
      </w:r>
    </w:p>
    <w:p w14:paraId="50D2C54D" w14:textId="77777777" w:rsidR="000A2A60" w:rsidRPr="007A2B87" w:rsidRDefault="000A2A60" w:rsidP="000A2A60">
      <w:pPr>
        <w:pStyle w:val="ListBullet"/>
        <w:spacing w:after="40"/>
        <w:rPr>
          <w:rFonts w:ascii="Sora" w:hAnsi="Sora" w:cs="Sora"/>
          <w:sz w:val="22"/>
        </w:rPr>
      </w:pPr>
      <w:r w:rsidRPr="007A2B87">
        <w:rPr>
          <w:rFonts w:cs="Sora"/>
          <w:sz w:val="22"/>
        </w:rPr>
        <w:t>Old mempool private shares MUST be retired after all ciphertexts for that epoch are finalized, expired, or safely refunded. Destruction/deprecation events are recorded as audit artifacts.</w:t>
      </w:r>
    </w:p>
    <w:p w14:paraId="40E7F64F"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8.3.2 Encrypted Transaction Envelope</w:t>
      </w:r>
    </w:p>
    <w:p w14:paraId="1DE11EA6" w14:textId="77777777" w:rsidR="000A2A60" w:rsidRPr="007A2B87" w:rsidRDefault="000A2A60" w:rsidP="000A2A60">
      <w:pPr>
        <w:spacing w:after="120"/>
      </w:pPr>
      <w:r w:rsidRPr="007A2B87">
        <w:rPr>
          <w:rFonts w:ascii="Aptos" w:hAnsi="Aptos"/>
        </w:rPr>
        <w:t>A pending transaction enters the mempool as an encrypted envelope. The envelope exposes only the minimum data required for spam resistance, routing to the correct mempool epoch, and block construction. It MUST NOT expose sender, recipient, amount, function selector, calldata, signature public key, slippage parameters, or execution path before decryption.</w:t>
      </w:r>
    </w:p>
    <w:tbl>
      <w:tblPr>
        <w:tblStyle w:val="TableGrid"/>
        <w:tblW w:w="0" w:type="auto"/>
        <w:jc w:val="center"/>
        <w:tblLook w:val="04A0" w:firstRow="1" w:lastRow="0" w:firstColumn="1" w:lastColumn="0" w:noHBand="0" w:noVBand="1"/>
      </w:tblPr>
      <w:tblGrid>
        <w:gridCol w:w="2958"/>
        <w:gridCol w:w="1872"/>
        <w:gridCol w:w="6048"/>
      </w:tblGrid>
      <w:tr w:rsidR="000A2A60" w:rsidRPr="007A2B87" w14:paraId="293F93B3" w14:textId="77777777" w:rsidTr="00464C84">
        <w:trPr>
          <w:tblHeader/>
          <w:jc w:val="center"/>
        </w:trPr>
        <w:tc>
          <w:tcPr>
            <w:tcW w:w="2880" w:type="dxa"/>
            <w:shd w:val="clear" w:color="auto" w:fill="D9EAF7"/>
            <w:vAlign w:val="center"/>
          </w:tcPr>
          <w:p w14:paraId="606199FF" w14:textId="77777777" w:rsidR="000A2A60" w:rsidRPr="007A2B87" w:rsidRDefault="000A2A60" w:rsidP="00464C84">
            <w:r w:rsidRPr="007A2B87">
              <w:rPr>
                <w:b/>
              </w:rPr>
              <w:t>Envelope Field</w:t>
            </w:r>
          </w:p>
        </w:tc>
        <w:tc>
          <w:tcPr>
            <w:tcW w:w="1872" w:type="dxa"/>
            <w:shd w:val="clear" w:color="auto" w:fill="D9EAF7"/>
            <w:vAlign w:val="center"/>
          </w:tcPr>
          <w:p w14:paraId="1B5DC7B8" w14:textId="77777777" w:rsidR="000A2A60" w:rsidRPr="007A2B87" w:rsidRDefault="000A2A60" w:rsidP="00464C84">
            <w:r w:rsidRPr="007A2B87">
              <w:rPr>
                <w:b/>
              </w:rPr>
              <w:t>Visibility</w:t>
            </w:r>
          </w:p>
        </w:tc>
        <w:tc>
          <w:tcPr>
            <w:tcW w:w="6048" w:type="dxa"/>
            <w:shd w:val="clear" w:color="auto" w:fill="D9EAF7"/>
            <w:vAlign w:val="center"/>
          </w:tcPr>
          <w:p w14:paraId="77C3AFE3" w14:textId="77777777" w:rsidR="000A2A60" w:rsidRPr="007A2B87" w:rsidRDefault="000A2A60" w:rsidP="00464C84">
            <w:r w:rsidRPr="007A2B87">
              <w:rPr>
                <w:b/>
              </w:rPr>
              <w:t>Purpose</w:t>
            </w:r>
          </w:p>
        </w:tc>
      </w:tr>
      <w:tr w:rsidR="000A2A60" w:rsidRPr="007A2B87" w14:paraId="56D857BF" w14:textId="77777777" w:rsidTr="00464C84">
        <w:trPr>
          <w:jc w:val="center"/>
        </w:trPr>
        <w:tc>
          <w:tcPr>
            <w:tcW w:w="2880" w:type="dxa"/>
          </w:tcPr>
          <w:p w14:paraId="0711F3A7" w14:textId="77777777" w:rsidR="000A2A60" w:rsidRPr="007A2B87" w:rsidRDefault="000A2A60" w:rsidP="00464C84">
            <w:r w:rsidRPr="007A2B87">
              <w:t>version</w:t>
            </w:r>
          </w:p>
        </w:tc>
        <w:tc>
          <w:tcPr>
            <w:tcW w:w="1872" w:type="dxa"/>
          </w:tcPr>
          <w:p w14:paraId="56BCF4EE" w14:textId="77777777" w:rsidR="000A2A60" w:rsidRPr="007A2B87" w:rsidRDefault="000A2A60" w:rsidP="00464C84">
            <w:r w:rsidRPr="007A2B87">
              <w:t>Visible</w:t>
            </w:r>
          </w:p>
        </w:tc>
        <w:tc>
          <w:tcPr>
            <w:tcW w:w="6048" w:type="dxa"/>
          </w:tcPr>
          <w:p w14:paraId="2A0D2F32" w14:textId="77777777" w:rsidR="000A2A60" w:rsidRPr="007A2B87" w:rsidRDefault="000A2A60" w:rsidP="00464C84">
            <w:r w:rsidRPr="007A2B87">
              <w:t>Protocol parsing and upgrade safety.</w:t>
            </w:r>
          </w:p>
        </w:tc>
      </w:tr>
      <w:tr w:rsidR="000A2A60" w:rsidRPr="007A2B87" w14:paraId="6B38DBC1" w14:textId="77777777" w:rsidTr="00464C84">
        <w:trPr>
          <w:jc w:val="center"/>
        </w:trPr>
        <w:tc>
          <w:tcPr>
            <w:tcW w:w="2880" w:type="dxa"/>
          </w:tcPr>
          <w:p w14:paraId="44AB1846" w14:textId="77777777" w:rsidR="000A2A60" w:rsidRPr="007A2B87" w:rsidRDefault="000A2A60" w:rsidP="00464C84">
            <w:r w:rsidRPr="007A2B87">
              <w:t>network_id / lane_id</w:t>
            </w:r>
          </w:p>
        </w:tc>
        <w:tc>
          <w:tcPr>
            <w:tcW w:w="1872" w:type="dxa"/>
          </w:tcPr>
          <w:p w14:paraId="72CEFFC1" w14:textId="77777777" w:rsidR="000A2A60" w:rsidRPr="007A2B87" w:rsidRDefault="000A2A60" w:rsidP="00464C84">
            <w:r w:rsidRPr="007A2B87">
              <w:t>Visible</w:t>
            </w:r>
          </w:p>
        </w:tc>
        <w:tc>
          <w:tcPr>
            <w:tcW w:w="6048" w:type="dxa"/>
          </w:tcPr>
          <w:p w14:paraId="0A369683" w14:textId="77777777" w:rsidR="000A2A60" w:rsidRPr="007A2B87" w:rsidRDefault="000A2A60" w:rsidP="00464C84">
            <w:r w:rsidRPr="007A2B87">
              <w:t>Prevents cross-network and cross-lane replay.</w:t>
            </w:r>
          </w:p>
        </w:tc>
      </w:tr>
      <w:tr w:rsidR="000A2A60" w:rsidRPr="007A2B87" w14:paraId="0A28ED41" w14:textId="77777777" w:rsidTr="00464C84">
        <w:trPr>
          <w:jc w:val="center"/>
        </w:trPr>
        <w:tc>
          <w:tcPr>
            <w:tcW w:w="2880" w:type="dxa"/>
          </w:tcPr>
          <w:p w14:paraId="7F5375D8" w14:textId="77777777" w:rsidR="000A2A60" w:rsidRPr="007A2B87" w:rsidRDefault="000A2A60" w:rsidP="00464C84">
            <w:r w:rsidRPr="007A2B87">
              <w:t>mempool_key_epoch</w:t>
            </w:r>
          </w:p>
        </w:tc>
        <w:tc>
          <w:tcPr>
            <w:tcW w:w="1872" w:type="dxa"/>
          </w:tcPr>
          <w:p w14:paraId="3FDCCD8A" w14:textId="77777777" w:rsidR="000A2A60" w:rsidRPr="007A2B87" w:rsidRDefault="000A2A60" w:rsidP="00464C84">
            <w:r w:rsidRPr="007A2B87">
              <w:t>Visible</w:t>
            </w:r>
          </w:p>
        </w:tc>
        <w:tc>
          <w:tcPr>
            <w:tcW w:w="6048" w:type="dxa"/>
          </w:tcPr>
          <w:p w14:paraId="14C5FA88" w14:textId="77777777" w:rsidR="000A2A60" w:rsidRPr="007A2B87" w:rsidRDefault="000A2A60" w:rsidP="00464C84">
            <w:r w:rsidRPr="007A2B87">
              <w:t>Selects the public encryption key and decryption committee.</w:t>
            </w:r>
          </w:p>
        </w:tc>
      </w:tr>
      <w:tr w:rsidR="000A2A60" w:rsidRPr="007A2B87" w14:paraId="11453D93" w14:textId="77777777" w:rsidTr="00464C84">
        <w:trPr>
          <w:jc w:val="center"/>
        </w:trPr>
        <w:tc>
          <w:tcPr>
            <w:tcW w:w="2880" w:type="dxa"/>
          </w:tcPr>
          <w:p w14:paraId="5F2292C7" w14:textId="77777777" w:rsidR="000A2A60" w:rsidRPr="007A2B87" w:rsidRDefault="000A2A60" w:rsidP="00464C84">
            <w:r w:rsidRPr="007A2B87">
              <w:t>ciphertext_commitment</w:t>
            </w:r>
          </w:p>
        </w:tc>
        <w:tc>
          <w:tcPr>
            <w:tcW w:w="1872" w:type="dxa"/>
          </w:tcPr>
          <w:p w14:paraId="4C65D706" w14:textId="77777777" w:rsidR="000A2A60" w:rsidRPr="007A2B87" w:rsidRDefault="000A2A60" w:rsidP="00464C84">
            <w:r w:rsidRPr="007A2B87">
              <w:t>Visible</w:t>
            </w:r>
          </w:p>
        </w:tc>
        <w:tc>
          <w:tcPr>
            <w:tcW w:w="6048" w:type="dxa"/>
          </w:tcPr>
          <w:p w14:paraId="79F6EF3F" w14:textId="77777777" w:rsidR="000A2A60" w:rsidRPr="007A2B87" w:rsidRDefault="000A2A60" w:rsidP="00464C84">
            <w:r w:rsidRPr="007A2B87">
              <w:t>Used for ordering commitment and deduplication.</w:t>
            </w:r>
          </w:p>
        </w:tc>
      </w:tr>
      <w:tr w:rsidR="000A2A60" w:rsidRPr="007A2B87" w14:paraId="0DFCF560" w14:textId="77777777" w:rsidTr="00464C84">
        <w:trPr>
          <w:jc w:val="center"/>
        </w:trPr>
        <w:tc>
          <w:tcPr>
            <w:tcW w:w="2880" w:type="dxa"/>
          </w:tcPr>
          <w:p w14:paraId="2857E348" w14:textId="77777777" w:rsidR="000A2A60" w:rsidRPr="007A2B87" w:rsidRDefault="000A2A60" w:rsidP="00464C84">
            <w:r w:rsidRPr="007A2B87">
              <w:t>size_bucket</w:t>
            </w:r>
          </w:p>
        </w:tc>
        <w:tc>
          <w:tcPr>
            <w:tcW w:w="1872" w:type="dxa"/>
          </w:tcPr>
          <w:p w14:paraId="4EB70172" w14:textId="77777777" w:rsidR="000A2A60" w:rsidRPr="007A2B87" w:rsidRDefault="000A2A60" w:rsidP="00464C84">
            <w:r w:rsidRPr="007A2B87">
              <w:t>Visible</w:t>
            </w:r>
          </w:p>
        </w:tc>
        <w:tc>
          <w:tcPr>
            <w:tcW w:w="6048" w:type="dxa"/>
          </w:tcPr>
          <w:p w14:paraId="5DBF4668" w14:textId="77777777" w:rsidR="000A2A60" w:rsidRPr="007A2B87" w:rsidRDefault="000A2A60" w:rsidP="00464C84">
            <w:r w:rsidRPr="007A2B87">
              <w:t>Bounded resource accounting without exact payload disclosure.</w:t>
            </w:r>
          </w:p>
        </w:tc>
      </w:tr>
      <w:tr w:rsidR="000A2A60" w:rsidRPr="007A2B87" w14:paraId="697AE67A" w14:textId="77777777" w:rsidTr="00464C84">
        <w:trPr>
          <w:jc w:val="center"/>
        </w:trPr>
        <w:tc>
          <w:tcPr>
            <w:tcW w:w="2880" w:type="dxa"/>
          </w:tcPr>
          <w:p w14:paraId="3C5E2570" w14:textId="77777777" w:rsidR="000A2A60" w:rsidRPr="007A2B87" w:rsidRDefault="000A2A60" w:rsidP="00464C84">
            <w:r w:rsidRPr="007A2B87">
              <w:lastRenderedPageBreak/>
              <w:t>fee_tier or fee_ticket_commitment</w:t>
            </w:r>
          </w:p>
        </w:tc>
        <w:tc>
          <w:tcPr>
            <w:tcW w:w="1872" w:type="dxa"/>
          </w:tcPr>
          <w:p w14:paraId="02CF110F" w14:textId="77777777" w:rsidR="000A2A60" w:rsidRPr="007A2B87" w:rsidRDefault="000A2A60" w:rsidP="00464C84">
            <w:r w:rsidRPr="007A2B87">
              <w:t>Visible / commitment</w:t>
            </w:r>
          </w:p>
        </w:tc>
        <w:tc>
          <w:tcPr>
            <w:tcW w:w="6048" w:type="dxa"/>
          </w:tcPr>
          <w:p w14:paraId="5CCE17FB" w14:textId="77777777" w:rsidR="000A2A60" w:rsidRPr="007A2B87" w:rsidRDefault="000A2A60" w:rsidP="00464C84">
            <w:r w:rsidRPr="007A2B87">
              <w:t>Spam resistance and proposer economics without revealing transaction content.</w:t>
            </w:r>
          </w:p>
        </w:tc>
      </w:tr>
      <w:tr w:rsidR="000A2A60" w:rsidRPr="007A2B87" w14:paraId="01E40996" w14:textId="77777777" w:rsidTr="00464C84">
        <w:trPr>
          <w:jc w:val="center"/>
        </w:trPr>
        <w:tc>
          <w:tcPr>
            <w:tcW w:w="2880" w:type="dxa"/>
          </w:tcPr>
          <w:p w14:paraId="2AE8D58D" w14:textId="77777777" w:rsidR="000A2A60" w:rsidRPr="007A2B87" w:rsidRDefault="000A2A60" w:rsidP="00464C84">
            <w:r w:rsidRPr="007A2B87">
              <w:t>expiry_height</w:t>
            </w:r>
          </w:p>
        </w:tc>
        <w:tc>
          <w:tcPr>
            <w:tcW w:w="1872" w:type="dxa"/>
          </w:tcPr>
          <w:p w14:paraId="41554608" w14:textId="77777777" w:rsidR="000A2A60" w:rsidRPr="007A2B87" w:rsidRDefault="000A2A60" w:rsidP="00464C84">
            <w:r w:rsidRPr="007A2B87">
              <w:t>Visible</w:t>
            </w:r>
          </w:p>
        </w:tc>
        <w:tc>
          <w:tcPr>
            <w:tcW w:w="6048" w:type="dxa"/>
          </w:tcPr>
          <w:p w14:paraId="7F6C8981" w14:textId="77777777" w:rsidR="000A2A60" w:rsidRPr="007A2B87" w:rsidRDefault="000A2A60" w:rsidP="00464C84">
            <w:r w:rsidRPr="007A2B87">
              <w:t>Allows safe expiration without plaintext reveal.</w:t>
            </w:r>
          </w:p>
        </w:tc>
      </w:tr>
      <w:tr w:rsidR="000A2A60" w:rsidRPr="007A2B87" w14:paraId="293020E6" w14:textId="77777777" w:rsidTr="00464C84">
        <w:trPr>
          <w:jc w:val="center"/>
        </w:trPr>
        <w:tc>
          <w:tcPr>
            <w:tcW w:w="2880" w:type="dxa"/>
          </w:tcPr>
          <w:p w14:paraId="24506C60" w14:textId="77777777" w:rsidR="000A2A60" w:rsidRPr="007A2B87" w:rsidRDefault="000A2A60" w:rsidP="00464C84">
            <w:r w:rsidRPr="007A2B87">
              <w:t>encrypted_payload</w:t>
            </w:r>
          </w:p>
        </w:tc>
        <w:tc>
          <w:tcPr>
            <w:tcW w:w="1872" w:type="dxa"/>
          </w:tcPr>
          <w:p w14:paraId="3C5A7126" w14:textId="77777777" w:rsidR="000A2A60" w:rsidRPr="007A2B87" w:rsidRDefault="000A2A60" w:rsidP="00464C84">
            <w:r w:rsidRPr="007A2B87">
              <w:t>Opaque until decryption</w:t>
            </w:r>
          </w:p>
        </w:tc>
        <w:tc>
          <w:tcPr>
            <w:tcW w:w="6048" w:type="dxa"/>
          </w:tcPr>
          <w:p w14:paraId="74B39A37" w14:textId="77777777" w:rsidR="000A2A60" w:rsidRPr="007A2B87" w:rsidRDefault="000A2A60" w:rsidP="00464C84">
            <w:r w:rsidRPr="007A2B87">
              <w:t>Contains transaction body, signature, public key material, constraints, and execution data.</w:t>
            </w:r>
          </w:p>
        </w:tc>
      </w:tr>
    </w:tbl>
    <w:p w14:paraId="366AE734" w14:textId="77777777" w:rsidR="000A2A60" w:rsidRPr="007A2B87" w:rsidRDefault="000A2A60" w:rsidP="000A2A60"/>
    <w:p w14:paraId="3E3492F4"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8.3.3 Transaction Lifecycle</w:t>
      </w:r>
    </w:p>
    <w:p w14:paraId="01F6650C" w14:textId="77777777" w:rsidR="000A2A60" w:rsidRPr="007A2B87" w:rsidRDefault="000A2A60" w:rsidP="000A2A60">
      <w:pPr>
        <w:pStyle w:val="ListNumber"/>
        <w:numPr>
          <w:ilvl w:val="0"/>
          <w:numId w:val="32"/>
        </w:numPr>
        <w:spacing w:after="40"/>
        <w:rPr>
          <w:rFonts w:ascii="Sora" w:hAnsi="Sora" w:cs="Sora"/>
          <w:sz w:val="22"/>
        </w:rPr>
      </w:pPr>
      <w:r w:rsidRPr="007A2B87">
        <w:rPr>
          <w:rFonts w:cs="Sora"/>
          <w:sz w:val="22"/>
        </w:rPr>
        <w:t>Client obtains the active mempool encryption public key for the target epoch and lane.</w:t>
      </w:r>
    </w:p>
    <w:p w14:paraId="648F3EFF" w14:textId="77777777" w:rsidR="000A2A60" w:rsidRPr="007A2B87" w:rsidRDefault="000A2A60" w:rsidP="000A2A60">
      <w:pPr>
        <w:pStyle w:val="ListNumber"/>
        <w:spacing w:after="40"/>
        <w:rPr>
          <w:rFonts w:ascii="Sora" w:hAnsi="Sora" w:cs="Sora"/>
          <w:sz w:val="22"/>
        </w:rPr>
      </w:pPr>
      <w:r w:rsidRPr="007A2B87">
        <w:rPr>
          <w:rFonts w:cs="Sora"/>
          <w:sz w:val="22"/>
        </w:rPr>
        <w:t>Wallet constructs the transaction, simulation manifest, user constraints, and signature locally.</w:t>
      </w:r>
    </w:p>
    <w:p w14:paraId="66709AF9" w14:textId="77777777" w:rsidR="000A2A60" w:rsidRPr="007A2B87" w:rsidRDefault="000A2A60" w:rsidP="000A2A60">
      <w:pPr>
        <w:pStyle w:val="ListNumber"/>
        <w:spacing w:after="40"/>
        <w:rPr>
          <w:rFonts w:ascii="Sora" w:hAnsi="Sora" w:cs="Sora"/>
          <w:sz w:val="22"/>
        </w:rPr>
      </w:pPr>
      <w:r w:rsidRPr="007A2B87">
        <w:rPr>
          <w:rFonts w:cs="Sora"/>
          <w:sz w:val="22"/>
        </w:rPr>
        <w:t>Wallet encrypts the transaction payload under the active mempool encryption key with domain separation over network_id, lane_id, key_epoch, expiry_height, and transaction type.</w:t>
      </w:r>
    </w:p>
    <w:p w14:paraId="08F6273D" w14:textId="77777777" w:rsidR="000A2A60" w:rsidRPr="007A2B87" w:rsidRDefault="000A2A60" w:rsidP="000A2A60">
      <w:pPr>
        <w:pStyle w:val="ListNumber"/>
        <w:spacing w:after="40"/>
        <w:rPr>
          <w:rFonts w:ascii="Sora" w:hAnsi="Sora" w:cs="Sora"/>
          <w:sz w:val="22"/>
        </w:rPr>
      </w:pPr>
      <w:r w:rsidRPr="007A2B87">
        <w:rPr>
          <w:rFonts w:cs="Sora"/>
          <w:sz w:val="22"/>
        </w:rPr>
        <w:t>Node admission checks only visible envelope validity, size bucket limits, fee ticket/bond validity, expiry height, and replay commitments. Nodes do not inspect plaintext.</w:t>
      </w:r>
    </w:p>
    <w:p w14:paraId="664C0E66" w14:textId="77777777" w:rsidR="000A2A60" w:rsidRPr="007A2B87" w:rsidRDefault="000A2A60" w:rsidP="000A2A60">
      <w:pPr>
        <w:pStyle w:val="ListNumber"/>
        <w:spacing w:after="40"/>
        <w:rPr>
          <w:rFonts w:ascii="Sora" w:hAnsi="Sora" w:cs="Sora"/>
          <w:sz w:val="22"/>
        </w:rPr>
      </w:pPr>
      <w:r w:rsidRPr="007A2B87">
        <w:rPr>
          <w:rFonts w:cs="Sora"/>
          <w:sz w:val="22"/>
        </w:rPr>
        <w:t>Proposer or ordering committee selects encrypted envelopes and publishes an ordered ciphertext commitment root.</w:t>
      </w:r>
    </w:p>
    <w:p w14:paraId="0ED14496" w14:textId="77777777" w:rsidR="000A2A60" w:rsidRPr="007A2B87" w:rsidRDefault="000A2A60" w:rsidP="000A2A60">
      <w:pPr>
        <w:pStyle w:val="ListNumber"/>
        <w:spacing w:after="40"/>
        <w:rPr>
          <w:rFonts w:ascii="Sora" w:hAnsi="Sora" w:cs="Sora"/>
          <w:sz w:val="22"/>
        </w:rPr>
      </w:pPr>
      <w:r w:rsidRPr="007A2B87">
        <w:rPr>
          <w:rFonts w:cs="Sora"/>
          <w:sz w:val="22"/>
        </w:rPr>
        <w:t>Consensus votes on the ordering commitment without plaintext access.</w:t>
      </w:r>
    </w:p>
    <w:p w14:paraId="0D40E6B1" w14:textId="77777777" w:rsidR="000A2A60" w:rsidRPr="007A2B87" w:rsidRDefault="000A2A60" w:rsidP="000A2A60">
      <w:pPr>
        <w:pStyle w:val="ListNumber"/>
        <w:spacing w:after="40"/>
        <w:rPr>
          <w:rFonts w:ascii="Sora" w:hAnsi="Sora" w:cs="Sora"/>
          <w:sz w:val="22"/>
        </w:rPr>
      </w:pPr>
      <w:r w:rsidRPr="007A2B87">
        <w:rPr>
          <w:rFonts w:cs="Sora"/>
          <w:sz w:val="22"/>
        </w:rPr>
        <w:t>After the ordering commitment receives the required quorum certificate, decryption committee members release decryption shares for the committed ciphertext set.</w:t>
      </w:r>
    </w:p>
    <w:p w14:paraId="0DDED09F" w14:textId="77777777" w:rsidR="000A2A60" w:rsidRPr="007A2B87" w:rsidRDefault="000A2A60" w:rsidP="000A2A60">
      <w:pPr>
        <w:pStyle w:val="ListNumber"/>
        <w:spacing w:after="40"/>
        <w:rPr>
          <w:rFonts w:ascii="Sora" w:hAnsi="Sora" w:cs="Sora"/>
          <w:sz w:val="22"/>
        </w:rPr>
      </w:pPr>
      <w:r w:rsidRPr="007A2B87">
        <w:rPr>
          <w:rFonts w:cs="Sora"/>
          <w:sz w:val="22"/>
        </w:rPr>
        <w:t>Nodes verify decryption shares, reconstruct plaintexts, and execute transactions exactly in committed ciphertext order.</w:t>
      </w:r>
    </w:p>
    <w:p w14:paraId="37F61FB5" w14:textId="77777777" w:rsidR="000A2A60" w:rsidRPr="007A2B87" w:rsidRDefault="000A2A60" w:rsidP="000A2A60">
      <w:pPr>
        <w:pStyle w:val="ListNumber"/>
        <w:spacing w:after="40"/>
        <w:rPr>
          <w:rFonts w:ascii="Sora" w:hAnsi="Sora" w:cs="Sora"/>
          <w:sz w:val="22"/>
        </w:rPr>
      </w:pPr>
      <w:r w:rsidRPr="007A2B87">
        <w:rPr>
          <w:rFonts w:cs="Sora"/>
          <w:sz w:val="22"/>
        </w:rPr>
        <w:t>Invalid decrypted transactions fail deterministically. They do not permit reordering of valid transactions behind them unless the execution specification explicitly permits skip semantics.</w:t>
      </w:r>
    </w:p>
    <w:p w14:paraId="782B2237" w14:textId="77777777" w:rsidR="000A2A60" w:rsidRPr="007A2B87" w:rsidRDefault="000A2A60" w:rsidP="000A2A60">
      <w:pPr>
        <w:pStyle w:val="ListNumber"/>
        <w:spacing w:after="40"/>
        <w:rPr>
          <w:rFonts w:ascii="Sora" w:hAnsi="Sora" w:cs="Sora"/>
          <w:sz w:val="22"/>
        </w:rPr>
      </w:pPr>
      <w:r w:rsidRPr="007A2B87">
        <w:rPr>
          <w:rFonts w:cs="Sora"/>
          <w:sz w:val="22"/>
        </w:rPr>
        <w:t>Finalized blocks include the ordering commitment, decryption transcript root, execution result root, and any invalid-envelope evidence required for spam penalties.</w:t>
      </w:r>
    </w:p>
    <w:p w14:paraId="29CC926A"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8.3.4 Decryption Share Rules and Penalties</w:t>
      </w:r>
    </w:p>
    <w:p w14:paraId="2819BEB5" w14:textId="77777777" w:rsidR="000A2A60" w:rsidRPr="007A2B87" w:rsidRDefault="000A2A60" w:rsidP="000A2A60">
      <w:pPr>
        <w:pStyle w:val="ListBullet"/>
        <w:spacing w:after="40"/>
        <w:rPr>
          <w:rFonts w:ascii="Sora" w:hAnsi="Sora" w:cs="Sora"/>
          <w:sz w:val="22"/>
        </w:rPr>
      </w:pPr>
      <w:r w:rsidRPr="007A2B87">
        <w:rPr>
          <w:rFonts w:cs="Sora"/>
          <w:sz w:val="22"/>
        </w:rPr>
        <w:t>Early share release before ordering QC is slashable if proven by signed share evidence tied to a non-finalized ciphertext commitment.</w:t>
      </w:r>
    </w:p>
    <w:p w14:paraId="7EB5E331" w14:textId="77777777" w:rsidR="000A2A60" w:rsidRPr="007A2B87" w:rsidRDefault="000A2A60" w:rsidP="000A2A60">
      <w:pPr>
        <w:pStyle w:val="ListBullet"/>
        <w:spacing w:after="40"/>
        <w:rPr>
          <w:rFonts w:ascii="Sora" w:hAnsi="Sora" w:cs="Sora"/>
          <w:sz w:val="22"/>
        </w:rPr>
      </w:pPr>
      <w:r w:rsidRPr="007A2B87">
        <w:rPr>
          <w:rFonts w:cs="Sora"/>
          <w:sz w:val="22"/>
        </w:rPr>
        <w:t>Invalid share submission is slashable when a verifier can prove the share does not validate against the participant public commitment.</w:t>
      </w:r>
    </w:p>
    <w:p w14:paraId="22D9CCE8" w14:textId="77777777" w:rsidR="000A2A60" w:rsidRPr="007A2B87" w:rsidRDefault="000A2A60" w:rsidP="000A2A60">
      <w:pPr>
        <w:pStyle w:val="ListBullet"/>
        <w:spacing w:after="40"/>
        <w:rPr>
          <w:rFonts w:ascii="Sora" w:hAnsi="Sora" w:cs="Sora"/>
          <w:sz w:val="22"/>
        </w:rPr>
      </w:pPr>
      <w:r w:rsidRPr="007A2B87">
        <w:rPr>
          <w:rFonts w:cs="Sora"/>
          <w:sz w:val="22"/>
        </w:rPr>
        <w:t>Equivocated shares for the same ciphertext and epoch are slashable when signed conflicting shares are submitted.</w:t>
      </w:r>
    </w:p>
    <w:p w14:paraId="1896AEBC" w14:textId="77777777" w:rsidR="000A2A60" w:rsidRPr="007A2B87" w:rsidRDefault="000A2A60" w:rsidP="000A2A60">
      <w:pPr>
        <w:pStyle w:val="ListBullet"/>
        <w:spacing w:after="40"/>
        <w:rPr>
          <w:rFonts w:ascii="Sora" w:hAnsi="Sora" w:cs="Sora"/>
          <w:sz w:val="22"/>
        </w:rPr>
      </w:pPr>
      <w:r w:rsidRPr="007A2B87">
        <w:rPr>
          <w:rFonts w:cs="Sora"/>
          <w:sz w:val="22"/>
        </w:rPr>
        <w:t>Share withholding is penalized through quorum-signed absence certificates, missed-share counters, reward loss, and escalating slashing only when evidence meets the protocol standard. A single operator allegation is insufficient.</w:t>
      </w:r>
    </w:p>
    <w:p w14:paraId="67BA1C97" w14:textId="77777777" w:rsidR="000A2A60" w:rsidRPr="007A2B87" w:rsidRDefault="000A2A60" w:rsidP="000A2A60">
      <w:pPr>
        <w:pStyle w:val="ListBullet"/>
        <w:spacing w:after="40"/>
        <w:rPr>
          <w:rFonts w:ascii="Sora" w:hAnsi="Sora" w:cs="Sora"/>
          <w:sz w:val="22"/>
        </w:rPr>
      </w:pPr>
      <w:r w:rsidRPr="007A2B87">
        <w:rPr>
          <w:rFonts w:cs="Sora"/>
          <w:sz w:val="22"/>
        </w:rPr>
        <w:t>Repeated missed shares trigger automatic decryption-committee removal at the next epoch and may trigger emergency resharing if liveness falls near the threshold.</w:t>
      </w:r>
    </w:p>
    <w:p w14:paraId="69E7B2D5"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8.3.5 Metadata Minimization and Residual Observability</w:t>
      </w:r>
    </w:p>
    <w:p w14:paraId="78C47762" w14:textId="77777777" w:rsidR="000A2A60" w:rsidRPr="007A2B87" w:rsidRDefault="000A2A60" w:rsidP="000A2A60">
      <w:pPr>
        <w:spacing w:after="120"/>
      </w:pPr>
      <w:r w:rsidRPr="007A2B87">
        <w:rPr>
          <w:rFonts w:ascii="Aptos" w:hAnsi="Aptos"/>
        </w:rPr>
        <w:t>The encrypted mempool hides transaction content, but it does not make the network invisible. The specification MUST be honest about what remains observable before decryption: ciphertext count, approximate size bucket, fee tier or fee-ticket class, arrival timing, source peer/network path unless separately protected, target lane, expiry height, and inclusion/non-inclusion behavior.</w:t>
      </w:r>
    </w:p>
    <w:p w14:paraId="2424DAEC" w14:textId="77777777" w:rsidR="000A2A60" w:rsidRPr="007A2B87" w:rsidRDefault="000A2A60" w:rsidP="000A2A60">
      <w:pPr>
        <w:spacing w:after="120"/>
      </w:pPr>
      <w:r w:rsidRPr="007A2B87">
        <w:rPr>
          <w:rFonts w:ascii="Aptos" w:hAnsi="Aptos"/>
        </w:rPr>
        <w:lastRenderedPageBreak/>
        <w:t>Mitigations for residual metadata include batching, size buckets, fee buckets, gossip fanout, peer-rotation, transaction relay privacy, Dandelion-style stem/fluff routing where adopted, RPC rate limiting, and avoiding wallet behavior that creates unique timing fingerprints. These mitigations reduce metadata leakage; they do not eliminate it.</w:t>
      </w:r>
    </w:p>
    <w:p w14:paraId="34EF4E00"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8.3.6 Liveness Fallback</w:t>
      </w:r>
    </w:p>
    <w:p w14:paraId="5B902DAA" w14:textId="77777777" w:rsidR="000A2A60" w:rsidRPr="007A2B87" w:rsidRDefault="000A2A60" w:rsidP="000A2A60">
      <w:pPr>
        <w:pStyle w:val="ListBullet"/>
        <w:spacing w:after="40"/>
        <w:rPr>
          <w:rFonts w:ascii="Sora" w:hAnsi="Sora" w:cs="Sora"/>
          <w:sz w:val="22"/>
        </w:rPr>
      </w:pPr>
      <w:r w:rsidRPr="007A2B87">
        <w:rPr>
          <w:rFonts w:cs="Sora"/>
          <w:sz w:val="22"/>
        </w:rPr>
        <w:t>If decryption shares are delayed, the network initiates a decryption view-change and solicits shares from eligible backup committee members where the DKG design supports backup participation.</w:t>
      </w:r>
    </w:p>
    <w:p w14:paraId="4534C087" w14:textId="77777777" w:rsidR="000A2A60" w:rsidRPr="007A2B87" w:rsidRDefault="000A2A60" w:rsidP="000A2A60">
      <w:pPr>
        <w:pStyle w:val="ListBullet"/>
        <w:spacing w:after="40"/>
        <w:rPr>
          <w:rFonts w:ascii="Sora" w:hAnsi="Sora" w:cs="Sora"/>
          <w:sz w:val="22"/>
        </w:rPr>
      </w:pPr>
      <w:r w:rsidRPr="007A2B87">
        <w:rPr>
          <w:rFonts w:cs="Sora"/>
          <w:sz w:val="22"/>
        </w:rPr>
        <w:t>If decryption fails before the expiry_height, the ciphertext remains pending until timeout unless governance activates an emergency recovery path.</w:t>
      </w:r>
    </w:p>
    <w:p w14:paraId="13CAD8DB" w14:textId="77777777" w:rsidR="000A2A60" w:rsidRPr="007A2B87" w:rsidRDefault="000A2A60" w:rsidP="000A2A60">
      <w:pPr>
        <w:pStyle w:val="ListBullet"/>
        <w:spacing w:after="40"/>
        <w:rPr>
          <w:rFonts w:ascii="Sora" w:hAnsi="Sora" w:cs="Sora"/>
          <w:sz w:val="22"/>
        </w:rPr>
      </w:pPr>
      <w:r w:rsidRPr="007A2B87">
        <w:rPr>
          <w:rFonts w:cs="Sora"/>
          <w:sz w:val="22"/>
        </w:rPr>
        <w:t>On expiry, the transaction is safely dropped or refunded according to the visible fee-ticket rules without revealing plaintext.</w:t>
      </w:r>
    </w:p>
    <w:p w14:paraId="67EE0CEB" w14:textId="77777777" w:rsidR="000A2A60" w:rsidRPr="007A2B87" w:rsidRDefault="000A2A60" w:rsidP="000A2A60">
      <w:pPr>
        <w:pStyle w:val="ListBullet"/>
        <w:spacing w:after="40"/>
        <w:rPr>
          <w:rFonts w:ascii="Sora" w:hAnsi="Sora" w:cs="Sora"/>
          <w:sz w:val="22"/>
        </w:rPr>
      </w:pPr>
      <w:r w:rsidRPr="007A2B87">
        <w:rPr>
          <w:rFonts w:cs="Sora"/>
          <w:sz w:val="22"/>
        </w:rPr>
        <w:t>Forced plaintext fallback is prohibited for default and high-value lanes. A low-value emergency public lane may exist only as an explicit opt-in mode and MUST be labeled as outside encrypted-mempool privacy guarantees.</w:t>
      </w:r>
    </w:p>
    <w:p w14:paraId="32727887" w14:textId="77777777" w:rsidR="000A2A60" w:rsidRPr="007A2B87" w:rsidRDefault="000A2A60" w:rsidP="000A2A60">
      <w:pPr>
        <w:pStyle w:val="ListBullet"/>
        <w:spacing w:after="40"/>
        <w:rPr>
          <w:rFonts w:ascii="Sora" w:hAnsi="Sora" w:cs="Sora"/>
          <w:sz w:val="22"/>
        </w:rPr>
      </w:pPr>
      <w:r w:rsidRPr="007A2B87">
        <w:rPr>
          <w:rFonts w:cs="Sora"/>
          <w:sz w:val="22"/>
        </w:rPr>
        <w:t>The encrypted mempool MUST fail closed for privacy: loss of liveness cannot justify silent plaintext disclosure.</w:t>
      </w:r>
    </w:p>
    <w:p w14:paraId="6C868EC2" w14:textId="77777777" w:rsidR="000A2A60" w:rsidRPr="007A2B87" w:rsidRDefault="000A2A60" w:rsidP="000A2A60">
      <w:pPr>
        <w:pStyle w:val="Heading3"/>
        <w:rPr>
          <w:rFonts w:ascii="Sora" w:hAnsi="Sora" w:cs="Sora"/>
          <w:sz w:val="22"/>
          <w:szCs w:val="22"/>
        </w:rPr>
      </w:pPr>
      <w:r w:rsidRPr="007A2B87">
        <w:rPr>
          <w:rFonts w:ascii="Aptos" w:hAnsi="Aptos" w:cs="Sora"/>
          <w:sz w:val="22"/>
          <w:szCs w:val="22"/>
        </w:rPr>
        <w:t>8.3.7 Pending Transaction Privacy Requirements</w:t>
      </w:r>
    </w:p>
    <w:p w14:paraId="011F9FC4" w14:textId="77777777" w:rsidR="000A2A60" w:rsidRPr="007A2B87" w:rsidRDefault="000A2A60" w:rsidP="000A2A60">
      <w:pPr>
        <w:pStyle w:val="ListBullet"/>
        <w:spacing w:after="40"/>
        <w:rPr>
          <w:rFonts w:ascii="Sora" w:hAnsi="Sora" w:cs="Sora"/>
          <w:sz w:val="22"/>
        </w:rPr>
      </w:pPr>
      <w:r w:rsidRPr="007A2B87">
        <w:rPr>
          <w:rFonts w:cs="Sora"/>
          <w:sz w:val="22"/>
        </w:rPr>
        <w:t>RPC endpoints MUST NOT expose plaintext pending transactions.</w:t>
      </w:r>
    </w:p>
    <w:p w14:paraId="3540DC46" w14:textId="77777777" w:rsidR="000A2A60" w:rsidRPr="007A2B87" w:rsidRDefault="000A2A60" w:rsidP="000A2A60">
      <w:pPr>
        <w:pStyle w:val="ListBullet"/>
        <w:spacing w:after="40"/>
        <w:rPr>
          <w:rFonts w:ascii="Sora" w:hAnsi="Sora" w:cs="Sora"/>
          <w:sz w:val="22"/>
        </w:rPr>
      </w:pPr>
      <w:r w:rsidRPr="007A2B87">
        <w:rPr>
          <w:rFonts w:cs="Sora"/>
          <w:sz w:val="22"/>
        </w:rPr>
        <w:t>Explorers MUST show only encrypted commitments and public envelope fields before finalization.</w:t>
      </w:r>
    </w:p>
    <w:p w14:paraId="144F3A82" w14:textId="77777777" w:rsidR="000A2A60" w:rsidRPr="007A2B87" w:rsidRDefault="000A2A60" w:rsidP="000A2A60">
      <w:pPr>
        <w:pStyle w:val="ListBullet"/>
        <w:spacing w:after="40"/>
        <w:rPr>
          <w:rFonts w:ascii="Sora" w:hAnsi="Sora" w:cs="Sora"/>
          <w:sz w:val="22"/>
        </w:rPr>
      </w:pPr>
      <w:r w:rsidRPr="007A2B87">
        <w:rPr>
          <w:rFonts w:cs="Sora"/>
          <w:sz w:val="22"/>
        </w:rPr>
        <w:t>Validator logs MUST NOT persist plaintext mempool content before finalization except in controlled debug builds that cannot run on production networks.</w:t>
      </w:r>
    </w:p>
    <w:p w14:paraId="3E843A5F" w14:textId="77777777" w:rsidR="000A2A60" w:rsidRPr="007A2B87" w:rsidRDefault="000A2A60" w:rsidP="000A2A60">
      <w:pPr>
        <w:pStyle w:val="ListBullet"/>
        <w:spacing w:after="40"/>
        <w:rPr>
          <w:rFonts w:ascii="Sora" w:hAnsi="Sora" w:cs="Sora"/>
          <w:sz w:val="22"/>
        </w:rPr>
      </w:pPr>
      <w:r w:rsidRPr="007A2B87">
        <w:rPr>
          <w:rFonts w:cs="Sora"/>
          <w:sz w:val="22"/>
        </w:rPr>
        <w:t>Wallets MUST NOT leak plaintext transaction previews to public RPC providers during simulation. Simulation uses local execution, trusted simulation services with encrypted transport and strict policy, or protocol-provided deterministic simulation endpoints that do not require exposing private signing material.</w:t>
      </w:r>
    </w:p>
    <w:p w14:paraId="71C025FD" w14:textId="77777777" w:rsidR="000A2A60" w:rsidRPr="007A2B87" w:rsidRDefault="000A2A60" w:rsidP="000A2A60">
      <w:pPr>
        <w:pStyle w:val="ListBullet"/>
        <w:spacing w:after="40"/>
        <w:rPr>
          <w:rFonts w:ascii="Sora" w:hAnsi="Sora" w:cs="Sora"/>
          <w:sz w:val="22"/>
        </w:rPr>
      </w:pPr>
      <w:r w:rsidRPr="007A2B87">
        <w:rPr>
          <w:rFonts w:cs="Sora"/>
          <w:sz w:val="22"/>
        </w:rPr>
        <w:t>Post-finalization, transaction content becomes visible according to normal ledger rules unless the transaction type uses a separate privacy-preserving execution mechanism.</w:t>
      </w:r>
    </w:p>
    <w:p w14:paraId="737E4A7A"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8.</w:t>
      </w:r>
      <w:r w:rsidR="000A2A60" w:rsidRPr="007A2B87">
        <w:rPr>
          <w:rFonts w:ascii="Aptos" w:eastAsia="Sora" w:hAnsi="Aptos" w:cs="Sora"/>
          <w:color w:val="2E5EAA"/>
          <w:sz w:val="22"/>
          <w:szCs w:val="22"/>
        </w:rPr>
        <w:t>4</w:t>
      </w:r>
      <w:r w:rsidRPr="007A2B87">
        <w:rPr>
          <w:rFonts w:ascii="Aptos" w:eastAsia="Sora" w:hAnsi="Aptos" w:cs="Sora"/>
          <w:color w:val="2E5EAA"/>
          <w:sz w:val="22"/>
          <w:szCs w:val="22"/>
        </w:rPr>
        <w:t xml:space="preserve">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003"/>
        <w:gridCol w:w="7644"/>
        <w:gridCol w:w="6856"/>
      </w:tblGrid>
      <w:tr w:rsidR="008E313A" w:rsidRPr="007A2B87" w14:paraId="2034BD32"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FC15FE" w14:textId="77777777" w:rsidR="008E313A" w:rsidRPr="007A2B87" w:rsidRDefault="00000000" w:rsidP="00A265D9">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E48BDD" w14:textId="77777777" w:rsidR="008E313A" w:rsidRPr="007A2B87" w:rsidRDefault="00000000" w:rsidP="00A265D9">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5D667EA" w14:textId="77777777" w:rsidR="008E313A" w:rsidRPr="007A2B87" w:rsidRDefault="00000000" w:rsidP="00A265D9">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5D528D" w14:textId="77777777" w:rsidR="008E313A" w:rsidRPr="007A2B87" w:rsidRDefault="00000000" w:rsidP="00A265D9">
            <w:pPr>
              <w:spacing w:before="100" w:after="120" w:line="276" w:lineRule="auto"/>
              <w:jc w:val="center"/>
              <w:rPr>
                <w:color w:val="auto"/>
              </w:rPr>
            </w:pPr>
            <w:r w:rsidRPr="007A2B87">
              <w:rPr>
                <w:b/>
                <w:bCs/>
                <w:color w:val="auto"/>
              </w:rPr>
              <w:t>Verification Test</w:t>
            </w:r>
          </w:p>
        </w:tc>
      </w:tr>
      <w:tr w:rsidR="008E313A" w:rsidRPr="007A2B87" w14:paraId="3DDCB3A5"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4AF611"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CEA7EB" w14:textId="77777777" w:rsidR="008E313A" w:rsidRPr="007A2B87" w:rsidRDefault="00000000">
            <w:pPr>
              <w:spacing w:before="100" w:after="120" w:line="276" w:lineRule="auto"/>
            </w:pPr>
            <w:r w:rsidRPr="007A2B87">
              <w:rPr>
                <w:b/>
                <w:bCs/>
              </w:rPr>
              <w:t>Implement linear asset types in SynQ type system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30CAFA0" w14:textId="77777777" w:rsidR="008E313A" w:rsidRPr="007A2B87" w:rsidRDefault="00000000">
            <w:pPr>
              <w:spacing w:before="100" w:after="120" w:line="276" w:lineRule="auto"/>
            </w:pPr>
            <w:r w:rsidRPr="007A2B87">
              <w:t xml:space="preserve">Define the </w:t>
            </w:r>
            <w:r w:rsidRPr="007A2B87">
              <w:rPr>
                <w:rFonts w:ascii="Consolas" w:eastAsia="Consolas" w:hAnsi="Consolas" w:cs="Consolas"/>
                <w:color w:val="ABB2BF"/>
              </w:rPr>
              <w:t>Asset&lt;T&gt;</w:t>
            </w:r>
            <w:r w:rsidRPr="007A2B87">
              <w:t xml:space="preserve"> type with linear semantics in the SynQ type checker. The type checker must enforce: (a) no Asset copy operations except through explicit controlled duplication marked </w:t>
            </w:r>
            <w:r w:rsidRPr="007A2B87">
              <w:rPr>
                <w:rFonts w:ascii="Consolas" w:eastAsia="Consolas" w:hAnsi="Consolas" w:cs="Consolas"/>
                <w:color w:val="ABB2BF"/>
              </w:rPr>
              <w:t>@splits_asset</w:t>
            </w:r>
            <w:r w:rsidRPr="007A2B87">
              <w:t xml:space="preserve">; (b) no Asset drop operations without explicit </w:t>
            </w:r>
            <w:r w:rsidRPr="007A2B87">
              <w:rPr>
                <w:rFonts w:ascii="Consolas" w:eastAsia="Consolas" w:hAnsi="Consolas" w:cs="Consolas"/>
                <w:color w:val="ABB2BF"/>
              </w:rPr>
              <w:t>@consumes_asset</w:t>
            </w:r>
            <w:r w:rsidRPr="007A2B87">
              <w:t>; (c) all external calls within a function must be preceded by a complete asset accounting proof.</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BA4B05" w14:textId="77777777" w:rsidR="008E313A" w:rsidRPr="007A2B87" w:rsidRDefault="00000000">
            <w:pPr>
              <w:spacing w:before="100" w:after="120" w:line="276" w:lineRule="auto"/>
            </w:pPr>
            <w:r w:rsidRPr="007A2B87">
              <w:t xml:space="preserve">Write a contract with a reentrancy pattern (send ETH, then update balance). Confirm the type checker rejects it with </w:t>
            </w:r>
            <w:r w:rsidRPr="007A2B87">
              <w:rPr>
                <w:rFonts w:ascii="Consolas" w:eastAsia="Consolas" w:hAnsi="Consolas" w:cs="Consolas"/>
                <w:color w:val="E06C75"/>
              </w:rPr>
              <w:t>ASSET_REFERENCE_BEFORE_EXTERNAL_CALL</w:t>
            </w:r>
            <w:r w:rsidRPr="007A2B87">
              <w:t>.</w:t>
            </w:r>
          </w:p>
        </w:tc>
      </w:tr>
      <w:tr w:rsidR="008E313A" w:rsidRPr="007A2B87" w14:paraId="79A9130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48D98"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8D318" w14:textId="77777777" w:rsidR="004B734D" w:rsidRPr="007A2B87" w:rsidRDefault="00000000">
            <w:r w:rsidRPr="007A2B87">
              <w:rPr>
                <w:rFonts w:ascii="Aptos" w:hAnsi="Aptos"/>
              </w:rPr>
              <w:t xml:space="preserve">Implement encrypted </w:t>
            </w:r>
            <w:r w:rsidRPr="007A2B87">
              <w:rPr>
                <w:rFonts w:ascii="Aptos" w:hAnsi="Aptos"/>
              </w:rPr>
              <w:lastRenderedPageBreak/>
              <w:t>mempool threshold-decryption subsystem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6EF25" w14:textId="77777777" w:rsidR="004B734D" w:rsidRPr="007A2B87" w:rsidRDefault="00000000">
            <w:r w:rsidRPr="007A2B87">
              <w:rPr>
                <w:rFonts w:ascii="Aptos" w:hAnsi="Aptos"/>
              </w:rPr>
              <w:lastRenderedPageBreak/>
              <w:t xml:space="preserve">Implement epoch-scoped Aegis threshold encryption for mempool envelopes, DKG transcript commitments, ordering commitments before decryption, </w:t>
            </w:r>
            <w:r w:rsidRPr="007A2B87">
              <w:rPr>
                <w:rFonts w:ascii="Aptos" w:hAnsi="Aptos"/>
              </w:rPr>
              <w:lastRenderedPageBreak/>
              <w:t>verified decryption transcripts, share-withholding evidence, and fail-closed privacy behavior. Plaintext transaction content must remain unavailable before ordering QC.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15DD2" w14:textId="77777777" w:rsidR="004B734D" w:rsidRPr="007A2B87" w:rsidRDefault="00000000">
            <w:r w:rsidRPr="007A2B87">
              <w:rPr>
                <w:rFonts w:ascii="Aptos" w:hAnsi="Aptos"/>
              </w:rPr>
              <w:lastRenderedPageBreak/>
              <w:t xml:space="preserve">Attempt to observe pending transaction content from validator, RPC, and mempool-crawler positions before ordering QC. Confirm sender, </w:t>
            </w:r>
            <w:r w:rsidRPr="007A2B87">
              <w:rPr>
                <w:rFonts w:ascii="Aptos" w:hAnsi="Aptos"/>
              </w:rPr>
              <w:lastRenderedPageBreak/>
              <w:t>recipient, amount, calldata, public signing key, and function selector remain unavailable; confirm plaintext execution order matches committed ciphertext order.</w:t>
            </w:r>
          </w:p>
        </w:tc>
      </w:tr>
      <w:tr w:rsidR="008E313A" w:rsidRPr="007A2B87" w14:paraId="752014A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4C20A0"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8C8A98" w14:textId="77777777" w:rsidR="008E313A" w:rsidRPr="007A2B87" w:rsidRDefault="00000000">
            <w:pPr>
              <w:spacing w:before="100" w:after="120" w:line="276" w:lineRule="auto"/>
            </w:pPr>
            <w:r w:rsidRPr="007A2B87">
              <w:rPr>
                <w:b/>
                <w:bCs/>
              </w:rPr>
              <w:t>Implement governance holding period in PoSy module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7ADB558" w14:textId="77777777" w:rsidR="008E313A" w:rsidRPr="007A2B87" w:rsidRDefault="00000000">
            <w:pPr>
              <w:spacing w:before="100" w:after="120" w:line="276" w:lineRule="auto"/>
            </w:pPr>
            <w:r w:rsidRPr="007A2B87">
              <w:t xml:space="preserve">In the PoSy governance module, record the acquisition block for all governance tokens. When a governance vote is cast, compute the holding period for each token. Tokens with </w:t>
            </w:r>
            <w:r w:rsidRPr="007A2B87">
              <w:rPr>
                <w:rFonts w:ascii="Consolas" w:eastAsia="Consolas" w:hAnsi="Consolas" w:cs="Consolas"/>
                <w:color w:val="ABB2BF"/>
              </w:rPr>
              <w:t>holding_period &lt; governance_minimum</w:t>
            </w:r>
            <w:r w:rsidRPr="007A2B87">
              <w:t xml:space="preserve"> (default: 259,200 blocks ≈ 15 days) are excluded from quorum calculation.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12DFCA" w14:textId="77777777" w:rsidR="008E313A" w:rsidRPr="007A2B87" w:rsidRDefault="00000000">
            <w:pPr>
              <w:spacing w:before="100" w:after="120" w:line="276" w:lineRule="auto"/>
            </w:pPr>
            <w:r w:rsidRPr="007A2B87">
              <w:t>Acquire governance tokens in block N. Attempt to cast a governance vote in block N+1. Confirm the tokens are excluded from quorum. Wait until block N + governance_minimum. Confirm the vote is now counted.</w:t>
            </w:r>
          </w:p>
        </w:tc>
      </w:tr>
      <w:tr w:rsidR="008E313A" w:rsidRPr="007A2B87" w14:paraId="6240EBC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56DC9"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11A27E" w14:textId="77777777" w:rsidR="008E313A" w:rsidRPr="007A2B87" w:rsidRDefault="00000000">
            <w:pPr>
              <w:spacing w:before="100" w:after="120" w:line="276" w:lineRule="auto"/>
            </w:pPr>
            <w:r w:rsidRPr="007A2B87">
              <w:rPr>
                <w:b/>
                <w:bCs/>
              </w:rPr>
              <w:t>Implement hot potato enforcement in SynQ for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399F5" w14:textId="77777777" w:rsidR="008E313A" w:rsidRPr="007A2B87" w:rsidRDefault="00000000">
            <w:pPr>
              <w:spacing w:before="100" w:after="120" w:line="276" w:lineRule="auto"/>
            </w:pPr>
            <w:r w:rsidRPr="007A2B87">
              <w:t xml:space="preserve">Define </w:t>
            </w:r>
            <w:r w:rsidRPr="007A2B87">
              <w:rPr>
                <w:rFonts w:ascii="Consolas" w:eastAsia="Consolas" w:hAnsi="Consolas" w:cs="Consolas"/>
                <w:color w:val="ABB2BF"/>
              </w:rPr>
              <w:t>FlashLoan&lt;T&gt;</w:t>
            </w:r>
            <w:r w:rsidRPr="007A2B87">
              <w:t xml:space="preserve"> as a linear type with no "drop" ability. The SynQ type checker must confirm that every code path that instantiates a </w:t>
            </w:r>
            <w:r w:rsidRPr="007A2B87">
              <w:rPr>
                <w:rFonts w:ascii="Consolas" w:eastAsia="Consolas" w:hAnsi="Consolas" w:cs="Consolas"/>
                <w:color w:val="ABB2BF"/>
              </w:rPr>
              <w:t>FlshLoan&lt;T&gt;</w:t>
            </w:r>
            <w:r w:rsidRPr="007A2B87">
              <w:t xml:space="preserve"> also calls </w:t>
            </w:r>
            <w:r w:rsidRPr="007A2B87">
              <w:rPr>
                <w:rFonts w:ascii="Consolas" w:eastAsia="Consolas" w:hAnsi="Consolas" w:cs="Consolas"/>
                <w:color w:val="ABB2BF"/>
              </w:rPr>
              <w:t>repay(FlashLoan&lt;T&gt;)</w:t>
            </w:r>
            <w:r w:rsidRPr="007A2B87">
              <w:t xml:space="preserve"> before the transaction ends.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63235" w14:textId="77777777" w:rsidR="008E313A" w:rsidRPr="007A2B87" w:rsidRDefault="00000000">
            <w:pPr>
              <w:spacing w:before="100" w:after="120" w:line="276" w:lineRule="auto"/>
            </w:pPr>
            <w:r w:rsidRPr="007A2B87">
              <w:t xml:space="preserve">Write a flash loan contract that does not call repay(). Confirm </w:t>
            </w:r>
            <w:r w:rsidRPr="007A2B87">
              <w:rPr>
                <w:rFonts w:ascii="Consolas" w:eastAsia="Consolas" w:hAnsi="Consolas" w:cs="Consolas"/>
                <w:color w:val="E06C75"/>
              </w:rPr>
              <w:t>FLASHLOAN_NOT_REPAID</w:t>
            </w:r>
            <w:r w:rsidRPr="007A2B87">
              <w:t xml:space="preserve"> compilation error. Write one that conditionally does not repay. Confirm the type checker catches the conditional non-repayment path.</w:t>
            </w:r>
          </w:p>
        </w:tc>
      </w:tr>
      <w:tr w:rsidR="008E313A" w:rsidRPr="007A2B87" w14:paraId="128A7DB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A2FB6D" w14:textId="77777777" w:rsidR="008E313A" w:rsidRPr="007A2B87" w:rsidRDefault="00000000">
            <w:pPr>
              <w:spacing w:before="100" w:after="120" w:line="276" w:lineRule="auto"/>
            </w:pPr>
            <w:r w:rsidRPr="007A2B87">
              <w:rPr>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A946A46" w14:textId="77777777" w:rsidR="004B734D" w:rsidRPr="007A2B87" w:rsidRDefault="00000000">
            <w:r w:rsidRPr="007A2B87">
              <w:rPr>
                <w:rFonts w:ascii="Aptos" w:hAnsi="Aptos"/>
              </w:rPr>
              <w:t>Implement objective MEV evidence and dispute mechanism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ABDEC01" w14:textId="77777777" w:rsidR="004B734D" w:rsidRPr="007A2B87" w:rsidRDefault="00000000">
            <w:r w:rsidRPr="007A2B87">
              <w:rPr>
                <w:rFonts w:ascii="Aptos" w:hAnsi="Aptos"/>
              </w:rPr>
              <w:t>Define MEVEvidence objects containing ordering commitment, decryption transcript, execution trace, relevant state roots, user-signed constraints, and deterministic refund calculation. ValidatorMEVReport may exist only as telemetry or an evidence pointer and cannot by itself trigger redistribution, fee credits, slashing, or dispute resolution.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139D68" w14:textId="77777777" w:rsidR="004B734D" w:rsidRPr="007A2B87" w:rsidRDefault="00000000">
            <w:r w:rsidRPr="007A2B87">
              <w:rPr>
                <w:rFonts w:ascii="Aptos" w:hAnsi="Aptos"/>
              </w:rPr>
              <w:t>Submit a sandwich-like batch. Confirm no redistribution occurs from proposer self-report alone. Submit valid objective evidence. Confirm deterministic attribution, dispute window, and refund calculation before any credit finalization.</w:t>
            </w:r>
          </w:p>
        </w:tc>
      </w:tr>
      <w:tr w:rsidR="004B734D" w:rsidRPr="007A2B87" w14:paraId="4E5E29D7" w14:textId="77777777">
        <w:tc>
          <w:tcPr>
            <w:tcW w:w="556" w:type="dxa"/>
          </w:tcPr>
          <w:p w14:paraId="6605B4A3" w14:textId="77777777" w:rsidR="004B734D" w:rsidRPr="007A2B87" w:rsidRDefault="00000000">
            <w:r w:rsidRPr="007A2B87">
              <w:rPr>
                <w:rFonts w:ascii="Aptos" w:hAnsi="Aptos"/>
              </w:rPr>
              <w:t>6</w:t>
            </w:r>
          </w:p>
        </w:tc>
        <w:tc>
          <w:tcPr>
            <w:tcW w:w="2011" w:type="dxa"/>
          </w:tcPr>
          <w:p w14:paraId="03EFC548" w14:textId="77777777" w:rsidR="004B734D" w:rsidRPr="007A2B87" w:rsidRDefault="00000000">
            <w:r w:rsidRPr="007A2B87">
              <w:rPr>
                <w:rFonts w:ascii="Aptos" w:hAnsi="Aptos"/>
              </w:rPr>
              <w:t>Implement batch-auction clearing for high-MEV flows</w:t>
            </w:r>
          </w:p>
        </w:tc>
        <w:tc>
          <w:tcPr>
            <w:tcW w:w="7791" w:type="dxa"/>
          </w:tcPr>
          <w:p w14:paraId="20701C7F" w14:textId="77777777" w:rsidR="004B734D" w:rsidRPr="007A2B87" w:rsidRDefault="00000000">
            <w:r w:rsidRPr="007A2B87">
              <w:rPr>
                <w:rFonts w:ascii="Aptos" w:hAnsi="Aptos"/>
              </w:rPr>
              <w:t>For uDEX pools and governance-designated susceptible flow classes, support batch identifiers, uniform clearing, clearing proofs, and pro-rata allocation rules. Batch mode reduces intra-batch ordering advantage and makes clearing auditable.</w:t>
            </w:r>
          </w:p>
        </w:tc>
        <w:tc>
          <w:tcPr>
            <w:tcW w:w="6920" w:type="dxa"/>
          </w:tcPr>
          <w:p w14:paraId="0801F69A" w14:textId="77777777" w:rsidR="004B734D" w:rsidRPr="007A2B87" w:rsidRDefault="00000000">
            <w:r w:rsidRPr="007A2B87">
              <w:rPr>
                <w:rFonts w:ascii="Aptos" w:hAnsi="Aptos"/>
              </w:rPr>
              <w:t>Submit same-block buy/sell transactions that would produce sandwich profit under sequential execution. Confirm batch clearing removes the ordering advantage or produces a deterministic clearing proof.</w:t>
            </w:r>
          </w:p>
        </w:tc>
      </w:tr>
      <w:tr w:rsidR="004B734D" w:rsidRPr="007A2B87" w14:paraId="18F95579" w14:textId="77777777">
        <w:tc>
          <w:tcPr>
            <w:tcW w:w="556" w:type="dxa"/>
          </w:tcPr>
          <w:p w14:paraId="0D780A48" w14:textId="77777777" w:rsidR="004B734D" w:rsidRPr="007A2B87" w:rsidRDefault="00000000">
            <w:r w:rsidRPr="007A2B87">
              <w:rPr>
                <w:rFonts w:ascii="Aptos" w:hAnsi="Aptos"/>
              </w:rPr>
              <w:t>7</w:t>
            </w:r>
          </w:p>
        </w:tc>
        <w:tc>
          <w:tcPr>
            <w:tcW w:w="2011" w:type="dxa"/>
          </w:tcPr>
          <w:p w14:paraId="512F1238" w14:textId="77777777" w:rsidR="004B734D" w:rsidRPr="007A2B87" w:rsidRDefault="00000000">
            <w:r w:rsidRPr="007A2B87">
              <w:rPr>
                <w:rFonts w:ascii="Aptos" w:hAnsi="Aptos"/>
              </w:rPr>
              <w:t>Enforce signed slippage/deadline constraints</w:t>
            </w:r>
          </w:p>
        </w:tc>
        <w:tc>
          <w:tcPr>
            <w:tcW w:w="7791" w:type="dxa"/>
          </w:tcPr>
          <w:p w14:paraId="15DAD2AD" w14:textId="77777777" w:rsidR="004B734D" w:rsidRPr="007A2B87" w:rsidRDefault="00000000">
            <w:r w:rsidRPr="007A2B87">
              <w:rPr>
                <w:rFonts w:ascii="Aptos" w:hAnsi="Aptos"/>
              </w:rPr>
              <w:t>Wallet and contract execution must require explicit user constraints for price-sensitive flows. Missing constraints fail or enter safe-default bounds; execution that violates signed constraints fails before value leaves the user.</w:t>
            </w:r>
          </w:p>
        </w:tc>
        <w:tc>
          <w:tcPr>
            <w:tcW w:w="6920" w:type="dxa"/>
          </w:tcPr>
          <w:p w14:paraId="06D0F2A5" w14:textId="77777777" w:rsidR="004B734D" w:rsidRPr="007A2B87" w:rsidRDefault="00000000">
            <w:r w:rsidRPr="007A2B87">
              <w:rPr>
                <w:rFonts w:ascii="Aptos" w:hAnsi="Aptos"/>
              </w:rPr>
              <w:t>Submit swap without slippage bound or with expired deadline/height. Confirm rejection before execution. Submit trade with excessive slippage after price movement and confirm failure without value loss.</w:t>
            </w:r>
          </w:p>
        </w:tc>
      </w:tr>
    </w:tbl>
    <w:p w14:paraId="3050B8E8" w14:textId="77777777" w:rsidR="00027F05" w:rsidRPr="007A2B87" w:rsidRDefault="00027F05">
      <w:pPr>
        <w:rPr>
          <w:color w:val="1B3A6B"/>
        </w:rPr>
      </w:pPr>
    </w:p>
    <w:p w14:paraId="23D26DBB" w14:textId="77777777" w:rsidR="00027F05" w:rsidRPr="007A2B87" w:rsidRDefault="00027F05" w:rsidP="00027F05">
      <w:pPr>
        <w:pStyle w:val="Heading2"/>
        <w:spacing w:after="0"/>
        <w:rPr>
          <w:sz w:val="22"/>
          <w:szCs w:val="22"/>
        </w:rPr>
      </w:pPr>
      <w:r w:rsidRPr="007A2B87">
        <w:rPr>
          <w:rFonts w:ascii="Aptos" w:eastAsia="Arial" w:hAnsi="Aptos" w:cs="Arial"/>
          <w:color w:val="2E75B6"/>
          <w:sz w:val="22"/>
          <w:szCs w:val="22"/>
        </w:rPr>
        <w:t>8.</w:t>
      </w:r>
      <w:r w:rsidR="000A2A60" w:rsidRPr="007A2B87">
        <w:rPr>
          <w:rFonts w:ascii="Aptos" w:eastAsia="Arial" w:hAnsi="Aptos" w:cs="Arial"/>
          <w:color w:val="2E75B6"/>
          <w:sz w:val="22"/>
          <w:szCs w:val="22"/>
        </w:rPr>
        <w:t>5</w:t>
      </w:r>
      <w:r w:rsidRPr="007A2B87">
        <w:rPr>
          <w:rFonts w:ascii="Aptos" w:eastAsia="Arial" w:hAnsi="Aptos" w:cs="Arial"/>
          <w:color w:val="2E75B6"/>
          <w:sz w:val="22"/>
          <w:szCs w:val="22"/>
        </w:rPr>
        <w:t xml:space="preserve">  Encrypted Mempool as Quantum On-Spend Defense</w:t>
      </w:r>
    </w:p>
    <w:p w14:paraId="5AC8636B" w14:textId="77777777" w:rsidR="00027F05" w:rsidRPr="007A2B87" w:rsidRDefault="00027F05" w:rsidP="00027F05">
      <w:pPr>
        <w:spacing w:after="120"/>
      </w:pPr>
      <w:r w:rsidRPr="007A2B87">
        <w:rPr>
          <w:rFonts w:ascii="Aptos" w:eastAsia="Arial" w:hAnsi="Aptos" w:cs="Arial"/>
          <w:color w:val="404040"/>
        </w:rPr>
        <w:t>The encrypted mempool defense documented in this category serves a dual security function that must be explicitly recorded in this specification.</w:t>
      </w:r>
    </w:p>
    <w:p w14:paraId="549ADA75" w14:textId="77777777" w:rsidR="00027F05" w:rsidRPr="007A2B87" w:rsidRDefault="00027F05" w:rsidP="00027F05">
      <w:pPr>
        <w:spacing w:after="120"/>
      </w:pPr>
      <w:r w:rsidRPr="007A2B87">
        <w:rPr>
          <w:rFonts w:ascii="Aptos" w:eastAsia="Arial" w:hAnsi="Aptos" w:cs="Arial"/>
          <w:color w:val="404040"/>
        </w:rPr>
        <w:lastRenderedPageBreak/>
        <w:t>Primary function (as documented in v1.2): Prevention of MEV extraction, sandwich attacks, and front-running by ensuring transaction content and signing keys are not visible to validators or mempool observers until threshold decryption at block construction time.</w:t>
      </w:r>
    </w:p>
    <w:p w14:paraId="53BBAB7F" w14:textId="77777777" w:rsidR="00027F05" w:rsidRPr="007A2B87" w:rsidRDefault="00027F05" w:rsidP="00027F05">
      <w:pPr>
        <w:spacing w:after="120"/>
      </w:pPr>
      <w:r w:rsidRPr="007A2B87">
        <w:t>Secondary function (quantum defense, incorporated into v1.4): Prevention of CRQC on-spend attacks. A fast-clock CRQC (superconducting or photonic architecture) could, once realized at ~500K physical qubits, break ECC-256 in approximately 9 minutes. An on-spend attack requires the attacker to observe a transaction's signing public key in the mempool, derive the private key before the transaction is finalized, and inject a forged transaction. Synergy's encrypted mempool eliminates the first requirement: signing public keys are never exposed in the Synergy mempool. This defense is independent of Synergy's ML-DSA signing (which is itself Shor-resistant) and applies specifically to the scenario where an SXCP cross-chain transaction relays a classical-key attestation through Synergy's mempool.</w:t>
      </w:r>
    </w:p>
    <w:p w14:paraId="61AEFDAD" w14:textId="77777777" w:rsidR="00027F05" w:rsidRPr="007A2B87" w:rsidRDefault="00027F05" w:rsidP="00027F0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027F05" w:rsidRPr="007A2B87" w14:paraId="6460AFF9" w14:textId="77777777" w:rsidTr="00027F05">
        <w:trPr>
          <w:trHeight w:val="328"/>
          <w:tblHeader/>
        </w:trPr>
        <w:tc>
          <w:tcPr>
            <w:tcW w:w="1727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1146CE30" w14:textId="77777777" w:rsidR="00027F05" w:rsidRPr="007A2B87" w:rsidRDefault="00027F05" w:rsidP="007C23F2">
            <w:r w:rsidRPr="007A2B87">
              <w:rPr>
                <w:rFonts w:ascii="Arial" w:eastAsia="Arial" w:hAnsi="Arial" w:cs="Arial"/>
                <w:b/>
                <w:bCs/>
                <w:color w:val="2E75B6"/>
              </w:rPr>
              <w:t xml:space="preserve">NOTE: </w:t>
            </w:r>
            <w:r w:rsidRPr="007A2B87">
              <w:rPr>
                <w:rFonts w:ascii="Arial" w:eastAsia="Arial" w:hAnsi="Arial" w:cs="Arial"/>
                <w:i/>
                <w:iCs/>
                <w:color w:val="404040"/>
              </w:rPr>
              <w:t>The encrypted mempool's quantum defense is additive to, not a substitute for, the CRQC on-spend protections in Category 19. Both must be maintained.</w:t>
            </w:r>
          </w:p>
        </w:tc>
      </w:tr>
    </w:tbl>
    <w:p w14:paraId="6C4BC78F" w14:textId="77777777" w:rsidR="000A2A60" w:rsidRPr="007A2B87" w:rsidRDefault="000A2A60">
      <w:pPr>
        <w:rPr>
          <w:color w:val="1B3A6B"/>
        </w:rPr>
      </w:pPr>
    </w:p>
    <w:p w14:paraId="3233AC91" w14:textId="77777777" w:rsidR="000A2A60" w:rsidRPr="007A2B87" w:rsidRDefault="000A2A60" w:rsidP="000A2A60">
      <w:pPr>
        <w:pStyle w:val="Heading3"/>
        <w:rPr>
          <w:rFonts w:ascii="Sora" w:hAnsi="Sora" w:cs="Sora"/>
          <w:color w:val="0070C0"/>
          <w:sz w:val="22"/>
          <w:szCs w:val="22"/>
        </w:rPr>
      </w:pPr>
      <w:r w:rsidRPr="007A2B87">
        <w:rPr>
          <w:rFonts w:ascii="Aptos" w:eastAsia="Arial" w:hAnsi="Aptos" w:cs="Arial"/>
          <w:color w:val="2E75B6"/>
          <w:sz w:val="22"/>
          <w:szCs w:val="22"/>
        </w:rPr>
        <w:t>8.6  Verification Tests</w:t>
      </w:r>
    </w:p>
    <w:p w14:paraId="036FF4A5" w14:textId="77777777" w:rsidR="000A2A60" w:rsidRPr="007A2B87" w:rsidRDefault="000A2A60" w:rsidP="000A2A60">
      <w:pPr>
        <w:pStyle w:val="ListBullet"/>
        <w:spacing w:after="40"/>
        <w:rPr>
          <w:rFonts w:ascii="Sora" w:hAnsi="Sora" w:cs="Sora"/>
          <w:sz w:val="22"/>
        </w:rPr>
      </w:pPr>
      <w:r w:rsidRPr="007A2B87">
        <w:rPr>
          <w:rFonts w:cs="Sora"/>
          <w:sz w:val="22"/>
        </w:rPr>
        <w:t>TEST SUITE 8-MEV-A - Proposer Self-Report Rejection: A proposer includes a ValidatorMEVReport claiming value extraction occurred. No redistribution may occur unless independently verifiable MEVEvidence is attached.</w:t>
      </w:r>
    </w:p>
    <w:p w14:paraId="790919BB" w14:textId="77777777" w:rsidR="000A2A60" w:rsidRPr="007A2B87" w:rsidRDefault="000A2A60" w:rsidP="000A2A60">
      <w:pPr>
        <w:pStyle w:val="ListBullet"/>
        <w:spacing w:after="40"/>
        <w:rPr>
          <w:rFonts w:ascii="Sora" w:hAnsi="Sora" w:cs="Sora"/>
          <w:sz w:val="22"/>
        </w:rPr>
      </w:pPr>
      <w:r w:rsidRPr="007A2B87">
        <w:rPr>
          <w:rFonts w:cs="Sora"/>
          <w:sz w:val="22"/>
        </w:rPr>
        <w:t>TEST SUITE 8-MEV-B - Ordering Commitment Integrity: Modify plaintext order after decryption. The block must be rejected because plaintext execution order no longer matches the committed ciphertext order.</w:t>
      </w:r>
    </w:p>
    <w:p w14:paraId="6D2D192F" w14:textId="77777777" w:rsidR="000A2A60" w:rsidRPr="007A2B87" w:rsidRDefault="000A2A60" w:rsidP="000A2A60">
      <w:pPr>
        <w:pStyle w:val="ListBullet"/>
        <w:spacing w:after="40"/>
        <w:rPr>
          <w:rFonts w:ascii="Sora" w:hAnsi="Sora" w:cs="Sora"/>
          <w:sz w:val="22"/>
        </w:rPr>
      </w:pPr>
      <w:r w:rsidRPr="007A2B87">
        <w:rPr>
          <w:rFonts w:cs="Sora"/>
          <w:sz w:val="22"/>
        </w:rPr>
        <w:t>TEST SUITE 8-MEV-C - False Positive Evidence: Submit MEVEvidence with incorrect pool state, missing user constraints, or non-deterministic refund math. The dispute must fail and the challenger bond may be forfeited.</w:t>
      </w:r>
    </w:p>
    <w:p w14:paraId="762C22D2" w14:textId="77777777" w:rsidR="000A2A60" w:rsidRPr="007A2B87" w:rsidRDefault="000A2A60" w:rsidP="000A2A60">
      <w:pPr>
        <w:pStyle w:val="ListBullet"/>
        <w:spacing w:after="40"/>
        <w:rPr>
          <w:rFonts w:ascii="Sora" w:hAnsi="Sora" w:cs="Sora"/>
          <w:sz w:val="22"/>
        </w:rPr>
      </w:pPr>
      <w:r w:rsidRPr="007A2B87">
        <w:rPr>
          <w:rFonts w:cs="Sora"/>
          <w:sz w:val="22"/>
        </w:rPr>
        <w:t>TEST SUITE 8-MEV-D - Private Orderflow Boundary: Route a transaction through a private lane. Confirm the UI, API, and explorer mark it as outside the public encrypted-mempool fairness guarantee unless the private lane implements equivalent controls.</w:t>
      </w:r>
    </w:p>
    <w:p w14:paraId="1640D125" w14:textId="77777777" w:rsidR="000A2A60" w:rsidRPr="007A2B87" w:rsidRDefault="000A2A60" w:rsidP="000A2A60">
      <w:pPr>
        <w:pStyle w:val="ListBullet"/>
        <w:spacing w:after="40"/>
        <w:rPr>
          <w:rFonts w:ascii="Sora" w:hAnsi="Sora" w:cs="Sora"/>
          <w:sz w:val="22"/>
        </w:rPr>
      </w:pPr>
      <w:r w:rsidRPr="007A2B87">
        <w:rPr>
          <w:rFonts w:cs="Sora"/>
          <w:sz w:val="22"/>
        </w:rPr>
        <w:t>TEST SUITE 8-MEV-E - DAG Ordering Manipulation: Simulate selective propagation and latency-skewed DAG arrival. Confirm DAG order alone is not accepted as fairness proof without required commitments/certificates.</w:t>
      </w:r>
    </w:p>
    <w:p w14:paraId="4FA43FD9" w14:textId="77777777" w:rsidR="000A2A60" w:rsidRPr="007A2B87" w:rsidRDefault="000A2A60" w:rsidP="000A2A60">
      <w:pPr>
        <w:pStyle w:val="ListBullet"/>
        <w:spacing w:after="40"/>
        <w:rPr>
          <w:sz w:val="22"/>
        </w:rPr>
      </w:pPr>
      <w:r w:rsidRPr="007A2B87">
        <w:rPr>
          <w:sz w:val="22"/>
        </w:rPr>
        <w:t>TEST SUITE 8-EMP-A - Pre-Decryption Privacy: Run observer validators, RPC clients, and mempool crawlers. Confirm sender, recipient, amount, calldata, public signing key, and function selector are unavailable before ordering QC and share release.</w:t>
      </w:r>
    </w:p>
    <w:p w14:paraId="6B3245A4" w14:textId="77777777" w:rsidR="000A2A60" w:rsidRPr="007A2B87" w:rsidRDefault="000A2A60" w:rsidP="000A2A60">
      <w:pPr>
        <w:pStyle w:val="ListBullet"/>
        <w:spacing w:after="40"/>
        <w:rPr>
          <w:sz w:val="22"/>
        </w:rPr>
      </w:pPr>
      <w:r w:rsidRPr="007A2B87">
        <w:rPr>
          <w:sz w:val="22"/>
        </w:rPr>
        <w:t>TEST SUITE 8-EMP-B - Early Share Slashing: Submit a valid decryption share before ordering QC. Confirm the evidence is slashable and the share does not enable block acceptance.</w:t>
      </w:r>
    </w:p>
    <w:p w14:paraId="02A68E4E" w14:textId="77777777" w:rsidR="000A2A60" w:rsidRPr="007A2B87" w:rsidRDefault="000A2A60" w:rsidP="000A2A60">
      <w:pPr>
        <w:pStyle w:val="ListBullet"/>
        <w:spacing w:after="40"/>
        <w:rPr>
          <w:sz w:val="22"/>
        </w:rPr>
      </w:pPr>
      <w:r w:rsidRPr="007A2B87">
        <w:rPr>
          <w:sz w:val="22"/>
        </w:rPr>
        <w:t>TEST SUITE 8-EMP-C - Share Withholding Liveness: Withhold shares from up to f validators. Confirm liveness continues. Withhold shares beyond threshold. Confirm view-change, fallback, timeout, and penalties follow the specified path without plaintext leakage.</w:t>
      </w:r>
    </w:p>
    <w:p w14:paraId="4AAE0533" w14:textId="77777777" w:rsidR="000A2A60" w:rsidRPr="007A2B87" w:rsidRDefault="000A2A60" w:rsidP="000A2A60">
      <w:pPr>
        <w:pStyle w:val="ListBullet"/>
        <w:spacing w:after="40"/>
        <w:rPr>
          <w:sz w:val="22"/>
        </w:rPr>
      </w:pPr>
      <w:r w:rsidRPr="007A2B87">
        <w:rPr>
          <w:sz w:val="22"/>
        </w:rPr>
        <w:t>TEST SUITE 8-EMP-D - Metadata Leakage Audit: Measure what an adversarial observer can infer from size, timing, fee tier, and lane. Confirm the implementation matches the residual observability statement and does not leak additional fields.</w:t>
      </w:r>
    </w:p>
    <w:p w14:paraId="110A5E95" w14:textId="77777777" w:rsidR="000A2A60" w:rsidRPr="007A2B87" w:rsidRDefault="000A2A60" w:rsidP="000A2A60">
      <w:pPr>
        <w:pStyle w:val="ListBullet"/>
        <w:spacing w:after="40"/>
        <w:rPr>
          <w:sz w:val="22"/>
        </w:rPr>
      </w:pPr>
      <w:r w:rsidRPr="007A2B87">
        <w:rPr>
          <w:sz w:val="22"/>
        </w:rPr>
        <w:t>TEST SUITE 8-EMP-E - Ordering Commitment Mismatch: Commit to ciphertext order A-B-C, decrypt, then attempt execution B-A-C. Confirm block rejection.</w:t>
      </w:r>
    </w:p>
    <w:p w14:paraId="55DB3792" w14:textId="77777777" w:rsidR="000A2A60" w:rsidRPr="007A2B87" w:rsidRDefault="000A2A60" w:rsidP="000A2A60">
      <w:pPr>
        <w:pStyle w:val="ListBullet"/>
        <w:spacing w:after="40"/>
        <w:rPr>
          <w:sz w:val="22"/>
        </w:rPr>
      </w:pPr>
      <w:r w:rsidRPr="007A2B87">
        <w:rPr>
          <w:sz w:val="22"/>
        </w:rPr>
        <w:lastRenderedPageBreak/>
        <w:t>TEST SUITE 8-EMP-F - Epoch Rollover: Submit transactions encrypted to old, current, and future key epochs. Confirm admission, rejection, or delayed validity follows activation and expiry rules exactly.</w:t>
      </w:r>
    </w:p>
    <w:p w14:paraId="55EFB3C7" w14:textId="77777777" w:rsidR="000A2A60" w:rsidRPr="007A2B87" w:rsidRDefault="000A2A60" w:rsidP="000A2A60">
      <w:pPr>
        <w:pStyle w:val="ListBullet"/>
        <w:numPr>
          <w:ilvl w:val="0"/>
          <w:numId w:val="0"/>
        </w:numPr>
        <w:spacing w:after="40"/>
        <w:rPr>
          <w:rFonts w:ascii="Sora" w:hAnsi="Sora" w:cs="Sora"/>
          <w:sz w:val="22"/>
        </w:rPr>
      </w:pPr>
    </w:p>
    <w:p w14:paraId="67D0CE07"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9: Social Engineering and Drainer-as-a-Service</w:t>
      </w:r>
    </w:p>
    <w:p w14:paraId="507CE298"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9.1 Threat Description</w:t>
      </w:r>
    </w:p>
    <w:p w14:paraId="620DCB51" w14:textId="77777777" w:rsidR="008E313A" w:rsidRPr="007A2B87" w:rsidRDefault="00000000">
      <w:pPr>
        <w:spacing w:before="100" w:after="120" w:line="276" w:lineRule="auto"/>
      </w:pPr>
      <w:r w:rsidRPr="007A2B87">
        <w:rPr>
          <w:rFonts w:ascii="Aptos" w:hAnsi="Aptos"/>
        </w:rPr>
        <w:t>The industrialization of crypto phishing through Drainer-as-a-Service platforms has created a thriving criminal economy. Inferno Drainer held 40–45% market share in 2024, taking a 30% affiliate cut. North Korea's Lazarus Group, responsible for $1.34B in crypto theft in 2024 including the Bybit hack ($1.5B, February 2025), uses fake LinkedIn job offers as their primary vector. AI-powered deepfake scams caused $4.6B in losses in 2024. The Ledger Connect Kit supply chain attack (December 2023) compromised 30,000+ browser downloads.</w:t>
      </w:r>
    </w:p>
    <w:p w14:paraId="463DC40F"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9.2 Synergy Implementation: Protocol Defenses Collectively Dismantle the DaaS Model</w:t>
      </w:r>
    </w:p>
    <w:p w14:paraId="4A9740ED" w14:textId="77777777" w:rsidR="008E313A" w:rsidRPr="007A2B87" w:rsidRDefault="00000000">
      <w:pPr>
        <w:spacing w:before="100" w:after="120" w:line="276" w:lineRule="auto"/>
      </w:pPr>
      <w:r w:rsidRPr="007A2B87">
        <w:rPr>
          <w:rFonts w:ascii="Aptos" w:hAnsi="Aptos"/>
        </w:rPr>
        <w:t>The DaaS business model depends entirely on the signing step being opaque and irreversible. Synergy's combination of mandatory simulation, human-readable manifests, time-delayed transfers, and scoped approvals fundamentally undermines the model: if users can clearly see what they are signing and can cancel within a window, the drainer's attack surface collapses.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14638"/>
      </w:tblGrid>
      <w:tr w:rsidR="008E313A" w:rsidRPr="007A2B87" w14:paraId="0B51DC98"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7A296E5" w14:textId="77777777" w:rsidR="008E313A" w:rsidRPr="007A2B87" w:rsidRDefault="00000000">
            <w:pPr>
              <w:spacing w:before="100" w:after="120" w:line="276" w:lineRule="auto"/>
            </w:pPr>
            <w:r w:rsidRPr="007A2B87">
              <w:rPr>
                <w:b/>
                <w:bCs/>
              </w:rPr>
              <w:t>Supply chain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39E05" w14:textId="77777777" w:rsidR="008E313A" w:rsidRPr="007A2B87" w:rsidRDefault="00A265D9">
            <w:pPr>
              <w:spacing w:before="100" w:after="120" w:line="276" w:lineRule="auto"/>
            </w:pPr>
            <w:r w:rsidRPr="007A2B87">
              <w:t>SynQ compiler requires formal verification for all contracts above a configurable value threshold at deployment time. Contracts that fail formal verification cannot be deployed to mainnet, regardless of how they reached the network. This prevents backdoored smart contract libraries from being deployed.</w:t>
            </w:r>
          </w:p>
        </w:tc>
      </w:tr>
      <w:tr w:rsidR="008E313A" w:rsidRPr="007A2B87" w14:paraId="2E77DAF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885E3A" w14:textId="77777777" w:rsidR="008E313A" w:rsidRPr="007A2B87" w:rsidRDefault="00000000">
            <w:pPr>
              <w:spacing w:before="100" w:after="120" w:line="276" w:lineRule="auto"/>
            </w:pPr>
            <w:r w:rsidRPr="007A2B87">
              <w:rPr>
                <w:b/>
                <w:bCs/>
              </w:rPr>
              <w:t>Frontend independence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093BAF3" w14:textId="77777777" w:rsidR="008E313A" w:rsidRPr="007A2B87" w:rsidRDefault="00A265D9">
            <w:pPr>
              <w:spacing w:before="100" w:after="120" w:line="276" w:lineRule="auto"/>
            </w:pPr>
            <w:r w:rsidRPr="007A2B87">
              <w:t>Because Synergy's security model does not depend on the correctness of frontend UIs — the protocol layer enforces simulation, manifests, and time delays regardless of what the UI shows — DNS hijacking and CDN compromise attacks cannot cause fund loss. The protocol layer will still require genuine user confirmation of the correct manifest.</w:t>
            </w:r>
          </w:p>
        </w:tc>
      </w:tr>
      <w:tr w:rsidR="008E313A" w:rsidRPr="007A2B87" w14:paraId="16E6375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718E62A" w14:textId="77777777" w:rsidR="008E313A" w:rsidRPr="007A2B87" w:rsidRDefault="00000000">
            <w:pPr>
              <w:spacing w:before="100" w:after="120" w:line="276" w:lineRule="auto"/>
            </w:pPr>
            <w:r w:rsidRPr="007A2B87">
              <w:rPr>
                <w:b/>
                <w:bCs/>
              </w:rPr>
              <w:t>Phishing site ineffectiveness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2B353" w14:textId="77777777" w:rsidR="008E313A" w:rsidRPr="007A2B87" w:rsidRDefault="00A265D9">
            <w:pPr>
              <w:spacing w:before="100" w:after="120" w:line="276" w:lineRule="auto"/>
            </w:pPr>
            <w:r w:rsidRPr="007A2B87">
              <w:t>Without the permit/off-chain signature vector (blocked by Category 2 implementation) and with mandatory on-chain simulation, phishing sites cannot drain wallets through a single signature. Every drain attempt requires an on-chain transaction that the time-delay system can block.</w:t>
            </w:r>
          </w:p>
        </w:tc>
      </w:tr>
      <w:tr w:rsidR="008E313A" w:rsidRPr="007A2B87" w14:paraId="795A1B3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E6DE2D" w14:textId="77777777" w:rsidR="008E313A" w:rsidRPr="007A2B87" w:rsidRDefault="00000000">
            <w:pPr>
              <w:spacing w:before="100" w:after="120" w:line="276" w:lineRule="auto"/>
            </w:pPr>
            <w:r w:rsidRPr="007A2B87">
              <w:rPr>
                <w:b/>
                <w:bCs/>
              </w:rPr>
              <w:t>Verification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BE633B2" w14:textId="77777777" w:rsidR="008E313A" w:rsidRPr="007A2B87" w:rsidRDefault="00000000">
            <w:pPr>
              <w:spacing w:before="100" w:after="120" w:line="276" w:lineRule="auto"/>
            </w:pPr>
            <w:r w:rsidRPr="007A2B87">
              <w:t xml:space="preserve">Contracts deploying above a value threshold must provide a SynQ formal verification proof as part of the deployment transaction. The consensus layer runs the proof verifier and rejects unverified deployments via the </w:t>
            </w:r>
            <w:r w:rsidRPr="007A2B87">
              <w:rPr>
                <w:rFonts w:ascii="Consolas" w:eastAsia="Consolas" w:hAnsi="Consolas" w:cs="Consolas"/>
                <w:color w:val="ABB2BF"/>
              </w:rPr>
              <w:t>--verify-deploy</w:t>
            </w:r>
            <w:r w:rsidRPr="007A2B87">
              <w:t xml:space="preserve"> flag.</w:t>
            </w:r>
          </w:p>
        </w:tc>
      </w:tr>
    </w:tbl>
    <w:p w14:paraId="10D2E7DF" w14:textId="77777777" w:rsidR="008E313A" w:rsidRPr="007A2B87" w:rsidRDefault="00000000">
      <w:pPr>
        <w:pStyle w:val="Heading3"/>
        <w:rPr>
          <w:sz w:val="22"/>
          <w:szCs w:val="22"/>
        </w:rPr>
      </w:pPr>
      <w:r w:rsidRPr="007A2B87">
        <w:rPr>
          <w:rFonts w:ascii="Aptos" w:eastAsia="Sora" w:hAnsi="Aptos" w:cs="Sora"/>
          <w:color w:val="3F7FBF"/>
          <w:sz w:val="22"/>
          <w:szCs w:val="22"/>
        </w:rPr>
        <w:t>9.3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433"/>
        <w:gridCol w:w="7729"/>
        <w:gridCol w:w="6341"/>
      </w:tblGrid>
      <w:tr w:rsidR="008E313A" w:rsidRPr="007A2B87" w14:paraId="03125D7B"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16163B" w14:textId="77777777" w:rsidR="008E313A" w:rsidRPr="007A2B87" w:rsidRDefault="00000000" w:rsidP="00A265D9">
            <w:pPr>
              <w:spacing w:before="100" w:after="120" w:line="276" w:lineRule="auto"/>
              <w:jc w:val="center"/>
              <w:rPr>
                <w:color w:val="auto"/>
              </w:rPr>
            </w:pPr>
            <w:r w:rsidRPr="007A2B87">
              <w:rPr>
                <w:b/>
                <w:bCs/>
                <w:color w:val="auto"/>
              </w:rPr>
              <w:lastRenderedPageBreak/>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85F7C19" w14:textId="77777777" w:rsidR="008E313A" w:rsidRPr="007A2B87" w:rsidRDefault="00000000" w:rsidP="00A265D9">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2289A6F" w14:textId="77777777" w:rsidR="008E313A" w:rsidRPr="007A2B87" w:rsidRDefault="00000000" w:rsidP="00A265D9">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AB95584" w14:textId="77777777" w:rsidR="008E313A" w:rsidRPr="007A2B87" w:rsidRDefault="00000000" w:rsidP="00A265D9">
            <w:pPr>
              <w:spacing w:before="100" w:after="120" w:line="276" w:lineRule="auto"/>
              <w:jc w:val="center"/>
              <w:rPr>
                <w:color w:val="auto"/>
              </w:rPr>
            </w:pPr>
            <w:r w:rsidRPr="007A2B87">
              <w:rPr>
                <w:b/>
                <w:bCs/>
                <w:color w:val="auto"/>
              </w:rPr>
              <w:t>Verification Test</w:t>
            </w:r>
          </w:p>
        </w:tc>
      </w:tr>
      <w:tr w:rsidR="008E313A" w:rsidRPr="007A2B87" w14:paraId="260BD3D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98F7D2"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1681FB6" w14:textId="77777777" w:rsidR="008E313A" w:rsidRPr="007A2B87" w:rsidRDefault="00000000">
            <w:pPr>
              <w:spacing w:before="100" w:after="120" w:line="276" w:lineRule="auto"/>
            </w:pPr>
            <w:r w:rsidRPr="007A2B87">
              <w:rPr>
                <w:b/>
                <w:bCs/>
              </w:rPr>
              <w:t>Implement formal verification gate for contract deployment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957397" w14:textId="77777777" w:rsidR="008E313A" w:rsidRPr="007A2B87" w:rsidRDefault="00000000">
            <w:pPr>
              <w:spacing w:before="100" w:after="120" w:line="276" w:lineRule="auto"/>
            </w:pPr>
            <w:r w:rsidRPr="007A2B87">
              <w:t xml:space="preserve">Define a </w:t>
            </w:r>
            <w:r w:rsidRPr="007A2B87">
              <w:rPr>
                <w:rFonts w:ascii="Consolas" w:eastAsia="Consolas" w:hAnsi="Consolas" w:cs="Consolas"/>
                <w:color w:val="ABB2BF"/>
              </w:rPr>
              <w:t>DeploymentVerificationProof</w:t>
            </w:r>
            <w:r w:rsidRPr="007A2B87">
              <w:t xml:space="preserve"> type required for contract deployments above the governance-set threshold. The SynQ compiler's </w:t>
            </w:r>
            <w:r w:rsidRPr="007A2B87">
              <w:rPr>
                <w:rFonts w:ascii="Consolas" w:eastAsia="Consolas" w:hAnsi="Consolas" w:cs="Consolas"/>
                <w:color w:val="ABB2BF"/>
              </w:rPr>
              <w:t>--verify-deploy</w:t>
            </w:r>
            <w:r w:rsidRPr="007A2B87">
              <w:t xml:space="preserve"> flag generates this proof. The consensus layer's deployment transaction handler checks for the proof and runs the on-chain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804609" w14:textId="77777777" w:rsidR="008E313A" w:rsidRPr="007A2B87" w:rsidRDefault="00000000">
            <w:pPr>
              <w:spacing w:before="100" w:after="120" w:line="276" w:lineRule="auto"/>
            </w:pPr>
            <w:r w:rsidRPr="007A2B87">
              <w:t xml:space="preserve">Attempt to deploy a contract above the threshold without </w:t>
            </w:r>
            <w:r w:rsidRPr="007A2B87">
              <w:rPr>
                <w:rFonts w:ascii="Consolas" w:eastAsia="Consolas" w:hAnsi="Consolas" w:cs="Consolas"/>
                <w:color w:val="ABB2BF"/>
              </w:rPr>
              <w:t>--verify-deploy</w:t>
            </w:r>
            <w:r w:rsidRPr="007A2B87">
              <w:t xml:space="preserve">. Confirm </w:t>
            </w:r>
            <w:r w:rsidRPr="007A2B87">
              <w:rPr>
                <w:rFonts w:ascii="Consolas" w:eastAsia="Consolas" w:hAnsi="Consolas" w:cs="Consolas"/>
                <w:color w:val="E06C75"/>
              </w:rPr>
              <w:t>VERIFICATION_PROOF_REQUIRED</w:t>
            </w:r>
            <w:r w:rsidRPr="007A2B87">
              <w:t xml:space="preserve"> rejection. Deploy with a valid proof. Confirm acceptance.</w:t>
            </w:r>
          </w:p>
        </w:tc>
      </w:tr>
      <w:tr w:rsidR="008E313A" w:rsidRPr="007A2B87" w14:paraId="33E79B9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A894B"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BFD7" w14:textId="77777777" w:rsidR="008E313A" w:rsidRPr="007A2B87" w:rsidRDefault="00000000">
            <w:pPr>
              <w:spacing w:before="100" w:after="120" w:line="276" w:lineRule="auto"/>
            </w:pPr>
            <w:r w:rsidRPr="007A2B87">
              <w:rPr>
                <w:b/>
                <w:bCs/>
              </w:rPr>
              <w:t>Implement protocol-level audit trail for DaaS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95A6B" w14:textId="77777777" w:rsidR="008E313A" w:rsidRPr="007A2B87" w:rsidRDefault="00000000">
            <w:pPr>
              <w:spacing w:before="100" w:after="120" w:line="276" w:lineRule="auto"/>
            </w:pPr>
            <w:r w:rsidRPr="007A2B87">
              <w:t>The Synergy explorer must aggregate signature authorization patterns. An automated anomaly detector must flag accounts that: (a) receive approvals from more than N unique accounts within 1 hour, (b) use those approvals to transfer funds from multiple accounts within seconds of each other (sweep pattern), or (c) match known drainer contract bytecode patterns.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EA75E" w14:textId="77777777" w:rsidR="008E313A" w:rsidRPr="007A2B87" w:rsidRDefault="00000000">
            <w:pPr>
              <w:spacing w:before="100" w:after="120" w:line="276" w:lineRule="auto"/>
            </w:pPr>
            <w:r w:rsidRPr="007A2B87">
              <w:t xml:space="preserve">Deploy a test contract mimicking a drainer approval sweep. Confirm the anomaly detector flags the pattern within 2 blocks of the sweep. Confirm the on-chain alert is visible via </w:t>
            </w:r>
            <w:r w:rsidRPr="007A2B87">
              <w:rPr>
                <w:rFonts w:ascii="Consolas" w:eastAsia="Consolas" w:hAnsi="Consolas" w:cs="Consolas"/>
                <w:color w:val="61AFEF"/>
              </w:rPr>
              <w:t>rpc_getSecurityAlerts</w:t>
            </w:r>
            <w:r w:rsidRPr="007A2B87">
              <w:t>.</w:t>
            </w:r>
          </w:p>
        </w:tc>
      </w:tr>
    </w:tbl>
    <w:p w14:paraId="5748AC8C" w14:textId="77777777" w:rsidR="008E313A" w:rsidRPr="007A2B87" w:rsidRDefault="008E313A">
      <w:pPr>
        <w:spacing w:before="120"/>
      </w:pPr>
    </w:p>
    <w:p w14:paraId="1A1055A5"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10: Multicall and Batch Transaction Abuse</w:t>
      </w:r>
    </w:p>
    <w:p w14:paraId="7FB26C29" w14:textId="77777777" w:rsidR="008E313A" w:rsidRPr="007A2B87" w:rsidRDefault="00000000" w:rsidP="00A265D9">
      <w:pPr>
        <w:pStyle w:val="Heading2"/>
        <w:spacing w:after="0"/>
        <w:rPr>
          <w:sz w:val="22"/>
          <w:szCs w:val="22"/>
        </w:rPr>
      </w:pPr>
      <w:r w:rsidRPr="007A2B87">
        <w:rPr>
          <w:rFonts w:ascii="Aptos" w:eastAsia="Sora" w:hAnsi="Aptos" w:cs="Sora"/>
          <w:color w:val="2E5EAA"/>
          <w:sz w:val="22"/>
          <w:szCs w:val="22"/>
        </w:rPr>
        <w:t>10.1 Threat Description</w:t>
      </w:r>
    </w:p>
    <w:p w14:paraId="7AEC5D33" w14:textId="77777777" w:rsidR="008E313A" w:rsidRPr="007A2B87" w:rsidRDefault="00000000">
      <w:pPr>
        <w:spacing w:before="100" w:after="120" w:line="276" w:lineRule="auto"/>
      </w:pPr>
      <w:r w:rsidRPr="007A2B87">
        <w:rPr>
          <w:rFonts w:ascii="Aptos" w:hAnsi="Aptos"/>
        </w:rPr>
        <w:t xml:space="preserve">The ERC-2771 + Multicall vulnerability (December 2023) allowed attackers to spoof any address by crafting calldata where the last 20 bytes of each sub-call contain the victim's address. The TIME token exploit used this to burn 62 billion tokens from a Uniswap pool. A separate class exploits </w:t>
      </w:r>
      <w:r w:rsidRPr="007A2B87">
        <w:rPr>
          <w:rFonts w:ascii="Aptos" w:eastAsia="Consolas" w:hAnsi="Aptos" w:cs="Consolas"/>
          <w:color w:val="ABB2BF"/>
        </w:rPr>
        <w:t>msg.value</w:t>
      </w:r>
      <w:r w:rsidRPr="007A2B87">
        <w:rPr>
          <w:rFonts w:ascii="Aptos" w:hAnsi="Aptos"/>
        </w:rPr>
        <w:t xml:space="preserve"> reuse in delegatecall-based multicall: an attacker sends 1 ETH but executes 10 swaps each reading </w:t>
      </w:r>
      <w:r w:rsidRPr="007A2B87">
        <w:rPr>
          <w:rFonts w:ascii="Aptos" w:eastAsia="Consolas" w:hAnsi="Aptos" w:cs="Consolas"/>
          <w:color w:val="ABB2BF"/>
        </w:rPr>
        <w:t>msg.value = 1 ETH</w:t>
      </w:r>
      <w:r w:rsidRPr="007A2B87">
        <w:rPr>
          <w:rFonts w:ascii="Aptos" w:hAnsi="Aptos"/>
        </w:rPr>
        <w:t xml:space="preserve"> — effectively spending 10 ETH worth of value with 1 ETH of input.</w:t>
      </w:r>
    </w:p>
    <w:p w14:paraId="58C0548D" w14:textId="77777777" w:rsidR="008E313A" w:rsidRPr="007A2B87" w:rsidRDefault="00000000" w:rsidP="00A265D9">
      <w:pPr>
        <w:pStyle w:val="Heading2"/>
        <w:spacing w:after="0"/>
        <w:rPr>
          <w:sz w:val="22"/>
          <w:szCs w:val="22"/>
        </w:rPr>
      </w:pPr>
      <w:r w:rsidRPr="007A2B87">
        <w:rPr>
          <w:rFonts w:ascii="Aptos" w:eastAsia="Sora" w:hAnsi="Aptos" w:cs="Sora"/>
          <w:color w:val="2E5EAA"/>
          <w:sz w:val="22"/>
          <w:szCs w:val="22"/>
        </w:rPr>
        <w:t>10.2 Synergy Implementation: Linear Payment Types + Per-Sub-call Manifests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2"/>
        <w:gridCol w:w="14726"/>
      </w:tblGrid>
      <w:tr w:rsidR="008E313A" w:rsidRPr="007A2B87" w14:paraId="36E79E04"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65789C22" w14:textId="77777777" w:rsidR="008E313A" w:rsidRPr="007A2B87" w:rsidRDefault="00000000">
            <w:pPr>
              <w:spacing w:before="100" w:after="120" w:line="276" w:lineRule="auto"/>
            </w:pPr>
            <w:r w:rsidRPr="007A2B87">
              <w:rPr>
                <w:b/>
                <w:bCs/>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A84E" w14:textId="77777777" w:rsidR="008E313A" w:rsidRPr="007A2B87" w:rsidRDefault="00000000">
            <w:pPr>
              <w:spacing w:before="100" w:after="120" w:line="276" w:lineRule="auto"/>
            </w:pPr>
            <w:r w:rsidRPr="007A2B87">
              <w:t xml:space="preserve">In SynQ, </w:t>
            </w:r>
            <w:r w:rsidRPr="007A2B87">
              <w:rPr>
                <w:rFonts w:ascii="Consolas" w:eastAsia="Consolas" w:hAnsi="Consolas" w:cs="Consolas"/>
                <w:color w:val="ABB2BF"/>
              </w:rPr>
              <w:t>msg.value</w:t>
            </w:r>
            <w:r w:rsidRPr="007A2B87">
              <w:t xml:space="preserve"> (or its equivalent) is a linear type. It is consumed on first use within a transaction. Any attempt to read </w:t>
            </w:r>
            <w:r w:rsidRPr="007A2B87">
              <w:rPr>
                <w:rFonts w:ascii="Consolas" w:eastAsia="Consolas" w:hAnsi="Consolas" w:cs="Consolas"/>
                <w:color w:val="ABB2BF"/>
              </w:rPr>
              <w:t>msg.value</w:t>
            </w:r>
            <w:r w:rsidRPr="007A2B87">
              <w:t xml:space="preserve"> a second time within the same transaction returns zero — the type system prevents reuse.</w:t>
            </w:r>
          </w:p>
        </w:tc>
      </w:tr>
      <w:tr w:rsidR="008E313A" w:rsidRPr="007A2B87" w14:paraId="7316BE9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A5C595" w14:textId="77777777" w:rsidR="008E313A" w:rsidRPr="007A2B87" w:rsidRDefault="00000000">
            <w:pPr>
              <w:spacing w:before="100" w:after="120" w:line="276" w:lineRule="auto"/>
            </w:pPr>
            <w:r w:rsidRPr="007A2B87">
              <w:rPr>
                <w:b/>
                <w:bCs/>
              </w:rPr>
              <w:t>msg.sender integrity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899E5EE" w14:textId="77777777" w:rsidR="008E313A" w:rsidRPr="007A2B87" w:rsidRDefault="00000000">
            <w:pPr>
              <w:spacing w:before="100" w:after="120" w:line="276" w:lineRule="auto"/>
            </w:pPr>
            <w:r w:rsidRPr="007A2B87">
              <w:t xml:space="preserve">SynQ's authorization model eliminates calldata-based </w:t>
            </w:r>
            <w:r w:rsidRPr="007A2B87">
              <w:rPr>
                <w:rFonts w:ascii="Consolas" w:eastAsia="Consolas" w:hAnsi="Consolas" w:cs="Consolas"/>
                <w:color w:val="ABB2BF"/>
              </w:rPr>
              <w:t>msg.sender</w:t>
            </w:r>
            <w:r w:rsidRPr="007A2B87">
              <w:t xml:space="preserve"> spoofing. </w:t>
            </w:r>
            <w:r w:rsidRPr="007A2B87">
              <w:rPr>
                <w:rFonts w:ascii="Consolas" w:eastAsia="Consolas" w:hAnsi="Consolas" w:cs="Consolas"/>
                <w:color w:val="ABB2BF"/>
              </w:rPr>
              <w:t>msg.sender</w:t>
            </w:r>
            <w:r w:rsidRPr="007A2B87">
              <w:t xml:space="preserve"> is resolved from the transaction's cryptographic authorization chain at the consensus layer, not from calldata.</w:t>
            </w:r>
          </w:p>
        </w:tc>
      </w:tr>
      <w:tr w:rsidR="008E313A" w:rsidRPr="007A2B87" w14:paraId="76B0C73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A9A8C9C" w14:textId="77777777" w:rsidR="008E313A" w:rsidRPr="007A2B87" w:rsidRDefault="00000000">
            <w:pPr>
              <w:spacing w:before="100" w:after="120" w:line="276" w:lineRule="auto"/>
            </w:pPr>
            <w:r w:rsidRPr="007A2B87">
              <w:rPr>
                <w:b/>
                <w:bCs/>
              </w:rPr>
              <w:t>Per-sub-call manifest display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109C6" w14:textId="77777777" w:rsidR="008E313A" w:rsidRPr="007A2B87" w:rsidRDefault="00A265D9">
            <w:pPr>
              <w:spacing w:before="100" w:after="120" w:line="276" w:lineRule="auto"/>
            </w:pPr>
            <w:r w:rsidRPr="007A2B87">
              <w:t>Batch transactions display each sub-call's human-readable manifest separately in the wallet UI. The user sees an itemized list of every operation in the batch. Batches containing any sub-call with a missing or anomalous manifest are flagged before signing.</w:t>
            </w:r>
          </w:p>
        </w:tc>
      </w:tr>
      <w:tr w:rsidR="008E313A" w:rsidRPr="007A2B87" w14:paraId="076A3FDE"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D89F50" w14:textId="77777777" w:rsidR="008E313A" w:rsidRPr="007A2B87" w:rsidRDefault="00000000">
            <w:pPr>
              <w:spacing w:before="100" w:after="120" w:line="276" w:lineRule="auto"/>
            </w:pPr>
            <w:r w:rsidRPr="007A2B87">
              <w:rPr>
                <w:b/>
                <w:bCs/>
              </w:rPr>
              <w:t>Batch size limit</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F64C1C3" w14:textId="77777777" w:rsidR="008E313A" w:rsidRPr="007A2B87" w:rsidRDefault="00A265D9">
            <w:pPr>
              <w:spacing w:before="100" w:after="120" w:line="276" w:lineRule="auto"/>
            </w:pPr>
            <w:r w:rsidRPr="007A2B87">
              <w:t>Protocol-level maximum for batch transaction sub-call count (governance-configurable, default 20). Batches exceeding this limit are rejected at mempool admission.</w:t>
            </w:r>
          </w:p>
        </w:tc>
      </w:tr>
    </w:tbl>
    <w:p w14:paraId="1220DC07" w14:textId="77777777" w:rsidR="008E313A" w:rsidRPr="007A2B87" w:rsidRDefault="00000000" w:rsidP="00A265D9">
      <w:pPr>
        <w:pStyle w:val="Heading3"/>
        <w:spacing w:after="0"/>
        <w:rPr>
          <w:sz w:val="22"/>
          <w:szCs w:val="22"/>
        </w:rPr>
      </w:pPr>
      <w:r w:rsidRPr="007A2B87">
        <w:rPr>
          <w:rFonts w:ascii="Aptos" w:eastAsia="Sora" w:hAnsi="Aptos" w:cs="Sora"/>
          <w:color w:val="3F7FBF"/>
          <w:sz w:val="22"/>
          <w:szCs w:val="22"/>
        </w:rPr>
        <w:t>10.3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2230"/>
        <w:gridCol w:w="7621"/>
        <w:gridCol w:w="6651"/>
      </w:tblGrid>
      <w:tr w:rsidR="008E313A" w:rsidRPr="007A2B87" w14:paraId="3B3D7482" w14:textId="77777777" w:rsidTr="00A265D9">
        <w:trPr>
          <w:trHeight w:val="215"/>
          <w:tblHeader/>
        </w:trPr>
        <w:tc>
          <w:tcPr>
            <w:tcW w:w="53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1A5AAC0" w14:textId="77777777" w:rsidR="008E313A" w:rsidRPr="007A2B87" w:rsidRDefault="00000000" w:rsidP="00A265D9">
            <w:pPr>
              <w:spacing w:before="100" w:line="276" w:lineRule="auto"/>
              <w:jc w:val="center"/>
              <w:rPr>
                <w:color w:val="auto"/>
              </w:rPr>
            </w:pPr>
            <w:r w:rsidRPr="007A2B87">
              <w:rPr>
                <w:b/>
                <w:bCs/>
                <w:color w:val="auto"/>
              </w:rPr>
              <w:t>Step</w:t>
            </w:r>
          </w:p>
        </w:tc>
        <w:tc>
          <w:tcPr>
            <w:tcW w:w="225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B942FB0" w14:textId="77777777" w:rsidR="008E313A" w:rsidRPr="007A2B87" w:rsidRDefault="00000000" w:rsidP="00A265D9">
            <w:pPr>
              <w:spacing w:before="100" w:line="276" w:lineRule="auto"/>
              <w:jc w:val="center"/>
              <w:rPr>
                <w:color w:val="auto"/>
              </w:rPr>
            </w:pPr>
            <w:r w:rsidRPr="007A2B87">
              <w:rPr>
                <w:b/>
                <w:bCs/>
                <w:color w:val="auto"/>
              </w:rPr>
              <w:t>Action</w:t>
            </w:r>
          </w:p>
        </w:tc>
        <w:tc>
          <w:tcPr>
            <w:tcW w:w="774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EF645A9" w14:textId="77777777" w:rsidR="008E313A" w:rsidRPr="007A2B87" w:rsidRDefault="00000000" w:rsidP="00A265D9">
            <w:pPr>
              <w:spacing w:before="100" w:line="276" w:lineRule="auto"/>
              <w:ind w:right="-122"/>
              <w:jc w:val="center"/>
              <w:rPr>
                <w:color w:val="auto"/>
              </w:rPr>
            </w:pPr>
            <w:r w:rsidRPr="007A2B87">
              <w:rPr>
                <w:b/>
                <w:bCs/>
                <w:color w:val="auto"/>
              </w:rPr>
              <w:t>Implementation Detail</w:t>
            </w:r>
          </w:p>
        </w:tc>
        <w:tc>
          <w:tcPr>
            <w:tcW w:w="674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DB2C40" w14:textId="77777777" w:rsidR="008E313A" w:rsidRPr="007A2B87" w:rsidRDefault="00000000" w:rsidP="00A265D9">
            <w:pPr>
              <w:spacing w:before="100" w:line="276" w:lineRule="auto"/>
              <w:jc w:val="center"/>
              <w:rPr>
                <w:color w:val="auto"/>
              </w:rPr>
            </w:pPr>
            <w:r w:rsidRPr="007A2B87">
              <w:rPr>
                <w:b/>
                <w:bCs/>
                <w:color w:val="auto"/>
              </w:rPr>
              <w:t>Verification Test</w:t>
            </w:r>
          </w:p>
        </w:tc>
      </w:tr>
      <w:tr w:rsidR="008E313A" w:rsidRPr="007A2B87" w14:paraId="4D84B709"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FAB7039" w14:textId="77777777" w:rsidR="008E313A" w:rsidRPr="007A2B87" w:rsidRDefault="00000000">
            <w:pPr>
              <w:spacing w:before="100" w:after="120" w:line="276" w:lineRule="auto"/>
            </w:pPr>
            <w:r w:rsidRPr="007A2B87">
              <w:rPr>
                <w:b/>
                <w:bCs/>
              </w:rPr>
              <w:t>1</w:t>
            </w:r>
          </w:p>
        </w:tc>
        <w:tc>
          <w:tcPr>
            <w:tcW w:w="225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FD221C" w14:textId="77777777" w:rsidR="008E313A" w:rsidRPr="007A2B87" w:rsidRDefault="00000000">
            <w:pPr>
              <w:spacing w:before="100" w:after="120" w:line="276" w:lineRule="auto"/>
            </w:pPr>
            <w:r w:rsidRPr="007A2B87">
              <w:rPr>
                <w:b/>
                <w:bCs/>
              </w:rPr>
              <w:t>Implement linear value type in SynQ</w:t>
            </w:r>
          </w:p>
        </w:tc>
        <w:tc>
          <w:tcPr>
            <w:tcW w:w="774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125920" w14:textId="77777777" w:rsidR="008E313A" w:rsidRPr="007A2B87" w:rsidRDefault="00000000" w:rsidP="00A265D9">
            <w:pPr>
              <w:spacing w:before="100" w:after="120" w:line="276" w:lineRule="auto"/>
              <w:ind w:right="-122"/>
            </w:pPr>
            <w:r w:rsidRPr="007A2B87">
              <w:t xml:space="preserve">Define </w:t>
            </w:r>
            <w:r w:rsidRPr="007A2B87">
              <w:rPr>
                <w:rFonts w:ascii="Consolas" w:eastAsia="Consolas" w:hAnsi="Consolas" w:cs="Consolas"/>
                <w:color w:val="ABB2BF"/>
              </w:rPr>
              <w:t>TransactionValue&lt;T&gt;</w:t>
            </w:r>
            <w:r w:rsidRPr="007A2B87">
              <w:t xml:space="preserve"> as a linear type. The transaction executor initializes one TransactionValue instance per transaction. The type checker ensures this instance is consumed at most once.</w:t>
            </w:r>
          </w:p>
        </w:tc>
        <w:tc>
          <w:tcPr>
            <w:tcW w:w="674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F1E902" w14:textId="77777777" w:rsidR="008E313A" w:rsidRPr="007A2B87" w:rsidRDefault="00000000">
            <w:pPr>
              <w:spacing w:before="100" w:after="120" w:line="276" w:lineRule="auto"/>
            </w:pPr>
            <w:r w:rsidRPr="007A2B87">
              <w:t xml:space="preserve">Write a contract with a multicall pattern that reads </w:t>
            </w:r>
            <w:r w:rsidRPr="007A2B87">
              <w:rPr>
                <w:rFonts w:ascii="Consolas" w:eastAsia="Consolas" w:hAnsi="Consolas" w:cs="Consolas"/>
                <w:color w:val="ABB2BF"/>
              </w:rPr>
              <w:t>msg.value</w:t>
            </w:r>
            <w:r w:rsidRPr="007A2B87">
              <w:t xml:space="preserve"> twice. Confirm </w:t>
            </w:r>
            <w:r w:rsidRPr="007A2B87">
              <w:rPr>
                <w:rFonts w:ascii="Consolas" w:eastAsia="Consolas" w:hAnsi="Consolas" w:cs="Consolas"/>
                <w:color w:val="E06C75"/>
              </w:rPr>
              <w:t>VALUE_ALREADY_CONSUMED</w:t>
            </w:r>
            <w:r w:rsidRPr="007A2B87">
              <w:t xml:space="preserve"> type error. Rewrite with explicit value splitting. Confirm compilation success.</w:t>
            </w:r>
          </w:p>
        </w:tc>
      </w:tr>
      <w:tr w:rsidR="008E313A" w:rsidRPr="007A2B87" w14:paraId="452E93A4" w14:textId="77777777" w:rsidTr="00A265D9">
        <w:tc>
          <w:tcPr>
            <w:tcW w:w="5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EAEC8" w14:textId="77777777" w:rsidR="008E313A" w:rsidRPr="007A2B87" w:rsidRDefault="00000000" w:rsidP="00A265D9">
            <w:pPr>
              <w:spacing w:before="100" w:line="276" w:lineRule="auto"/>
            </w:pPr>
            <w:r w:rsidRPr="007A2B87">
              <w:rPr>
                <w:b/>
                <w:bCs/>
              </w:rPr>
              <w:t>2</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418AD" w14:textId="77777777" w:rsidR="008E313A" w:rsidRPr="007A2B87" w:rsidRDefault="00000000" w:rsidP="00A265D9">
            <w:pPr>
              <w:spacing w:before="100" w:line="276" w:lineRule="auto"/>
            </w:pPr>
            <w:r w:rsidRPr="007A2B87">
              <w:rPr>
                <w:b/>
                <w:bCs/>
              </w:rPr>
              <w:t xml:space="preserve">Implement UMA-based sender </w:t>
            </w:r>
            <w:r w:rsidRPr="007A2B87">
              <w:rPr>
                <w:b/>
                <w:bCs/>
              </w:rPr>
              <w:lastRenderedPageBreak/>
              <w:t>identity resolution</w:t>
            </w:r>
          </w:p>
        </w:tc>
        <w:tc>
          <w:tcPr>
            <w:tcW w:w="7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3A5F3" w14:textId="77777777" w:rsidR="008E313A" w:rsidRPr="007A2B87" w:rsidRDefault="00000000" w:rsidP="00A265D9">
            <w:pPr>
              <w:spacing w:before="100" w:line="276" w:lineRule="auto"/>
              <w:ind w:right="-122"/>
            </w:pPr>
            <w:r w:rsidRPr="007A2B87">
              <w:lastRenderedPageBreak/>
              <w:t xml:space="preserve">Remove all calldata-based sender inference from the SynQ execution model. The </w:t>
            </w:r>
            <w:r w:rsidRPr="007A2B87">
              <w:rPr>
                <w:rFonts w:ascii="Consolas" w:eastAsia="Consolas" w:hAnsi="Consolas" w:cs="Consolas"/>
                <w:color w:val="ABB2BF"/>
              </w:rPr>
              <w:t>tx.sender</w:t>
            </w:r>
            <w:r w:rsidRPr="007A2B87">
              <w:t xml:space="preserve"> binding must be populated </w:t>
            </w:r>
            <w:r w:rsidRPr="007A2B87">
              <w:lastRenderedPageBreak/>
              <w:t xml:space="preserve">exclusively from the </w:t>
            </w:r>
            <w:r w:rsidRPr="007A2B87">
              <w:rPr>
                <w:rFonts w:ascii="Consolas" w:eastAsia="Consolas" w:hAnsi="Consolas" w:cs="Consolas"/>
                <w:color w:val="ABB2BF"/>
              </w:rPr>
              <w:t>AuthorizationSignature</w:t>
            </w:r>
            <w:r w:rsidRPr="007A2B87">
              <w:t>'s public key field, verified at the consensus layer before execution begins.</w:t>
            </w:r>
          </w:p>
        </w:tc>
        <w:tc>
          <w:tcPr>
            <w:tcW w:w="674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33EC" w14:textId="77777777" w:rsidR="008E313A" w:rsidRPr="007A2B87" w:rsidRDefault="00000000" w:rsidP="00A265D9">
            <w:pPr>
              <w:spacing w:before="100" w:line="276" w:lineRule="auto"/>
            </w:pPr>
            <w:r w:rsidRPr="007A2B87">
              <w:lastRenderedPageBreak/>
              <w:t xml:space="preserve">Deploy a contract that attempts ERC-2771-style sender spoofing via appended calldata bytes. Confirm the </w:t>
            </w:r>
            <w:r w:rsidRPr="007A2B87">
              <w:lastRenderedPageBreak/>
              <w:t>contract reads the actual authorized sender, not the appended bytes.</w:t>
            </w:r>
          </w:p>
        </w:tc>
      </w:tr>
    </w:tbl>
    <w:p w14:paraId="26E2C92E"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11: Upgradeable Proxy Exploits</w:t>
      </w:r>
    </w:p>
    <w:p w14:paraId="654CB1F1"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11.1 Threat Description</w:t>
      </w:r>
    </w:p>
    <w:p w14:paraId="4A534849" w14:textId="77777777" w:rsidR="008E313A" w:rsidRPr="007A2B87" w:rsidRDefault="00000000">
      <w:pPr>
        <w:spacing w:before="100" w:after="120" w:line="276" w:lineRule="auto"/>
      </w:pPr>
      <w:r w:rsidRPr="007A2B87">
        <w:rPr>
          <w:rFonts w:ascii="Aptos" w:hAnsi="Aptos"/>
        </w:rPr>
        <w:t>Proxy patterns separate state from logic to enable upgrades, but admin key compromise enables malicious upgrades that drain every user who has ever granted approvals. Access control failures in upgradeable contracts accounted for $953.2M in losses in 2024 — the single largest vulnerability category. The Wormhole exploit ($325M) used a deprecated, unprotected function in an upgradeable contract. Storage layout mismatches between proxy versions (demonstrated in the Audius governance hack) can corrupt state in ways that are almost impossible to detect before exploitation.</w:t>
      </w:r>
    </w:p>
    <w:p w14:paraId="7808FB46"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11.2 Synergy Implementation: Protocol-Enforced Upgrade Governance + Automatic Approval Invalidation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4"/>
        <w:gridCol w:w="14034"/>
      </w:tblGrid>
      <w:tr w:rsidR="008E313A" w:rsidRPr="007A2B87" w14:paraId="4601FF66"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B9C95B5" w14:textId="77777777" w:rsidR="008E313A" w:rsidRPr="007A2B87" w:rsidRDefault="00000000">
            <w:pPr>
              <w:spacing w:before="100" w:after="120" w:line="276" w:lineRule="auto"/>
            </w:pPr>
            <w:r w:rsidRPr="007A2B87">
              <w:rPr>
                <w:b/>
                <w:bCs/>
              </w:rPr>
              <w:t>Time-locked upgrade proposals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FC2D" w14:textId="77777777" w:rsidR="004B734D" w:rsidRPr="007A2B87" w:rsidRDefault="00000000">
            <w:r w:rsidRPr="007A2B87">
              <w:rPr>
                <w:rFonts w:ascii="Aptos" w:hAnsi="Aptos"/>
              </w:rPr>
              <w:t>Contract upgrades require a time-delayed governance proposal. The default delay is a governance-defined proposal_activation_epoch/window. Wallets and explorers may display an estimated calendar duration. The proposal must include: the new contract bytecode hash, a diff of the storage layout changes, and a formal verification proof for the new implementation.</w:t>
            </w:r>
          </w:p>
        </w:tc>
      </w:tr>
      <w:tr w:rsidR="008E313A" w:rsidRPr="007A2B87" w14:paraId="20AF9CF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AFB69B" w14:textId="77777777" w:rsidR="008E313A" w:rsidRPr="007A2B87" w:rsidRDefault="00000000">
            <w:pPr>
              <w:spacing w:before="100" w:after="120" w:line="276" w:lineRule="auto"/>
            </w:pPr>
            <w:r w:rsidRPr="007A2B87">
              <w:rPr>
                <w:b/>
                <w:bCs/>
              </w:rPr>
              <w:t>Multi-party upgrade approval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0FD4E3F" w14:textId="77777777" w:rsidR="008E313A" w:rsidRPr="007A2B87" w:rsidRDefault="00660893">
            <w:pPr>
              <w:spacing w:before="100" w:after="120" w:line="276" w:lineRule="auto"/>
            </w:pPr>
            <w:r w:rsidRPr="007A2B87">
              <w:t>Upgrades require multi-party authorization using the governance quorum mechanism. No single admin key can authorize an upgrade. The threshold and quorum are set by governance and enforced by the consensus layer.</w:t>
            </w:r>
          </w:p>
        </w:tc>
      </w:tr>
      <w:tr w:rsidR="008E313A" w:rsidRPr="007A2B87" w14:paraId="3B930518"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C2617B6" w14:textId="77777777" w:rsidR="008E313A" w:rsidRPr="007A2B87" w:rsidRDefault="00000000">
            <w:pPr>
              <w:spacing w:before="100" w:after="120" w:line="276" w:lineRule="auto"/>
            </w:pPr>
            <w:r w:rsidRPr="007A2B87">
              <w:rPr>
                <w:b/>
                <w:bCs/>
              </w:rPr>
              <w:t>Automatic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86262" w14:textId="77777777" w:rsidR="004B734D" w:rsidRPr="007A2B87" w:rsidRDefault="00000000">
            <w:r w:rsidRPr="007A2B87">
              <w:rPr>
                <w:rFonts w:ascii="Aptos" w:hAnsi="Aptos"/>
              </w:rPr>
              <w:t>When a contract upgrade is finalized, the protocol consensus layer automatically invalidates all outstanding user approvals for the upgraded contract address. Users must explicitly re-approve the new version. This is non-negotiable and cannot be disabled by the contract deployer.</w:t>
            </w:r>
          </w:p>
        </w:tc>
      </w:tr>
      <w:tr w:rsidR="008E313A" w:rsidRPr="007A2B87" w14:paraId="3E2552B0"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374C1A" w14:textId="77777777" w:rsidR="008E313A" w:rsidRPr="007A2B87" w:rsidRDefault="00000000">
            <w:pPr>
              <w:spacing w:before="100" w:after="120" w:line="276" w:lineRule="auto"/>
            </w:pPr>
            <w:r w:rsidRPr="007A2B87">
              <w:rPr>
                <w:b/>
                <w:bCs/>
              </w:rPr>
              <w:t>Compiler-enforced storage layout compatibility</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E6F47E0" w14:textId="77777777" w:rsidR="008E313A" w:rsidRPr="007A2B87" w:rsidRDefault="00660893">
            <w:pPr>
              <w:spacing w:before="100" w:after="120" w:line="276" w:lineRule="auto"/>
            </w:pPr>
            <w:r w:rsidRPr="007A2B87">
              <w:t>The SynQ compiler's upgrade mode verifies storage layout compatibility between the current and proposed new implementation. Any slot that changes type, shifts position, or is removed is flagged as an upgrade error. Slot additions at the end of the layout are the only permitted upgrade change.</w:t>
            </w:r>
          </w:p>
        </w:tc>
      </w:tr>
    </w:tbl>
    <w:p w14:paraId="38E1FC96" w14:textId="77777777" w:rsidR="008E313A" w:rsidRPr="007A2B87" w:rsidRDefault="00000000">
      <w:pPr>
        <w:pStyle w:val="Heading3"/>
        <w:rPr>
          <w:sz w:val="22"/>
          <w:szCs w:val="22"/>
        </w:rPr>
      </w:pPr>
      <w:r w:rsidRPr="007A2B87">
        <w:rPr>
          <w:rFonts w:ascii="Aptos" w:eastAsia="Sora" w:hAnsi="Aptos" w:cs="Sora"/>
          <w:color w:val="3F7FBF"/>
          <w:sz w:val="22"/>
          <w:szCs w:val="22"/>
        </w:rPr>
        <w:t>11.3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293"/>
        <w:gridCol w:w="8000"/>
        <w:gridCol w:w="6210"/>
      </w:tblGrid>
      <w:tr w:rsidR="008E313A" w:rsidRPr="007A2B87" w14:paraId="73488137"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0A3C761" w14:textId="77777777" w:rsidR="008E313A" w:rsidRPr="007A2B87" w:rsidRDefault="00000000" w:rsidP="00660893">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24B99E" w14:textId="77777777" w:rsidR="008E313A" w:rsidRPr="007A2B87" w:rsidRDefault="00000000" w:rsidP="00660893">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9F1B306" w14:textId="77777777" w:rsidR="008E313A" w:rsidRPr="007A2B87" w:rsidRDefault="00000000" w:rsidP="00660893">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86DB1BE" w14:textId="77777777" w:rsidR="008E313A" w:rsidRPr="007A2B87" w:rsidRDefault="00000000" w:rsidP="00660893">
            <w:pPr>
              <w:spacing w:before="100" w:after="120" w:line="276" w:lineRule="auto"/>
              <w:jc w:val="center"/>
              <w:rPr>
                <w:color w:val="auto"/>
              </w:rPr>
            </w:pPr>
            <w:r w:rsidRPr="007A2B87">
              <w:rPr>
                <w:b/>
                <w:bCs/>
                <w:color w:val="auto"/>
              </w:rPr>
              <w:t>Verification Test</w:t>
            </w:r>
          </w:p>
        </w:tc>
      </w:tr>
      <w:tr w:rsidR="008E313A" w:rsidRPr="007A2B87" w14:paraId="0A1FAC1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F9207DA"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440D2F" w14:textId="77777777" w:rsidR="008E313A" w:rsidRPr="007A2B87" w:rsidRDefault="00000000">
            <w:pPr>
              <w:spacing w:before="100" w:after="120" w:line="276" w:lineRule="auto"/>
            </w:pPr>
            <w:r w:rsidRPr="007A2B87">
              <w:rPr>
                <w:b/>
                <w:bCs/>
              </w:rPr>
              <w:t>Implement upgrade proposal time-lock in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BABFDB" w14:textId="77777777" w:rsidR="004B734D" w:rsidRPr="007A2B87" w:rsidRDefault="00000000">
            <w:r w:rsidRPr="007A2B87">
              <w:rPr>
                <w:rFonts w:ascii="Aptos" w:hAnsi="Aptos"/>
              </w:rPr>
              <w:t>The PROPOSE_UPGRADE transaction type creates an UpgradeProposal in state with fields: {target_contract, new_bytecode_hash, storage_layout_proof, verification_proof, quorum_threshold, activation_height or activation_epoch}. EXECUTE_UPGRADE can only be processed at or after that finalized height/epoch and requires quorum signatures.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5F1118" w14:textId="77777777" w:rsidR="004B734D" w:rsidRPr="007A2B87" w:rsidRDefault="00000000">
            <w:r w:rsidRPr="007A2B87">
              <w:rPr>
                <w:rFonts w:ascii="Aptos" w:hAnsi="Aptos"/>
              </w:rPr>
              <w:t>Submit a PROPOSE_UPGRADE with activation_height = current_finalized_height + governance_delay_blocks. Attempt EXECUTE_UPGRADE before activation_height. Confirm UPGRADE_LOCKED rejection. Execute at activation_height and confirm success only with quorum.</w:t>
            </w:r>
          </w:p>
        </w:tc>
      </w:tr>
      <w:tr w:rsidR="008E313A" w:rsidRPr="007A2B87" w14:paraId="72B755C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90D05" w14:textId="77777777" w:rsidR="008E313A" w:rsidRPr="007A2B87" w:rsidRDefault="00000000">
            <w:pPr>
              <w:spacing w:before="100" w:after="120" w:line="276" w:lineRule="auto"/>
            </w:pPr>
            <w:r w:rsidRPr="007A2B87">
              <w:rPr>
                <w:b/>
                <w:bCs/>
              </w:rPr>
              <w:lastRenderedPageBreak/>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57AE4" w14:textId="77777777" w:rsidR="008E313A" w:rsidRPr="007A2B87" w:rsidRDefault="00000000">
            <w:pPr>
              <w:spacing w:before="100" w:after="120" w:line="276" w:lineRule="auto"/>
            </w:pPr>
            <w:r w:rsidRPr="007A2B87">
              <w:rPr>
                <w:b/>
                <w:bCs/>
              </w:rPr>
              <w:t>Implement automatic approval invalidation on upgrade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6342" w14:textId="77777777" w:rsidR="004B734D" w:rsidRPr="007A2B87" w:rsidRDefault="00000000">
            <w:r w:rsidRPr="007A2B87">
              <w:rPr>
                <w:rFonts w:ascii="Aptos" w:hAnsi="Aptos"/>
              </w:rPr>
              <w:t>The EXECUTE_UPGRADE transaction processor must iterate over all approval records for the target contract address and set their expiry_height to current_finalized_height - 1. This must be atomic with the upgrade itself.</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49A12" w14:textId="77777777" w:rsidR="008E313A" w:rsidRPr="007A2B87" w:rsidRDefault="00000000">
            <w:pPr>
              <w:spacing w:before="100" w:after="120" w:line="276" w:lineRule="auto"/>
            </w:pPr>
            <w:r w:rsidRPr="007A2B87">
              <w:t xml:space="preserve">Grant 100 approvals to a contract. Upgrade the contract. Confirm all 100 approvals are invalidated in the upgrade block. Confirm attempts to use any of them return </w:t>
            </w:r>
            <w:r w:rsidRPr="007A2B87">
              <w:rPr>
                <w:rFonts w:ascii="Consolas" w:eastAsia="Consolas" w:hAnsi="Consolas" w:cs="Consolas"/>
                <w:color w:val="E06C75"/>
              </w:rPr>
              <w:t>APPROVAL_EXPIRED</w:t>
            </w:r>
            <w:r w:rsidRPr="007A2B87">
              <w:t>.</w:t>
            </w:r>
          </w:p>
        </w:tc>
      </w:tr>
      <w:tr w:rsidR="008E313A" w:rsidRPr="007A2B87" w14:paraId="7EBDF367"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E622700"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7F334C" w14:textId="77777777" w:rsidR="008E313A" w:rsidRPr="007A2B87" w:rsidRDefault="00000000">
            <w:pPr>
              <w:spacing w:before="100" w:after="120" w:line="276" w:lineRule="auto"/>
            </w:pPr>
            <w:r w:rsidRPr="007A2B87">
              <w:rPr>
                <w:b/>
                <w:bCs/>
              </w:rPr>
              <w:t>Implement storage layout checker in SynQ compiler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DFADAC" w14:textId="77777777" w:rsidR="008E313A" w:rsidRPr="007A2B87" w:rsidRDefault="00000000">
            <w:pPr>
              <w:spacing w:before="100" w:after="120" w:line="276" w:lineRule="auto"/>
            </w:pPr>
            <w:r w:rsidRPr="007A2B87">
              <w:t>The SynQ compiler upgrade mode (</w:t>
            </w:r>
            <w:r w:rsidRPr="007A2B87">
              <w:rPr>
                <w:rFonts w:ascii="Consolas" w:eastAsia="Consolas" w:hAnsi="Consolas" w:cs="Consolas"/>
                <w:color w:val="ABB2BF"/>
              </w:rPr>
              <w:t>--upgrade-check old_abi.json new_abi.json</w:t>
            </w:r>
            <w:r w:rsidRPr="007A2B87">
              <w:t xml:space="preserve">) must compare storage slot assignments and return a </w:t>
            </w:r>
            <w:r w:rsidRPr="007A2B87">
              <w:rPr>
                <w:rFonts w:ascii="Consolas" w:eastAsia="Consolas" w:hAnsi="Consolas" w:cs="Consolas"/>
                <w:color w:val="ABB2BF"/>
              </w:rPr>
              <w:t>StorageLayoutCompatibilityReport</w:t>
            </w:r>
            <w:r w:rsidRPr="007A2B87">
              <w:t xml:space="preserve">. Any slot that changes type or position produces a </w:t>
            </w:r>
            <w:r w:rsidRPr="007A2B87">
              <w:rPr>
                <w:rFonts w:ascii="Consolas" w:eastAsia="Consolas" w:hAnsi="Consolas" w:cs="Consolas"/>
                <w:color w:val="E06C75"/>
              </w:rPr>
              <w:t>BREAKING_STORAGE_CHANGE</w:t>
            </w:r>
            <w:r w:rsidRPr="007A2B87">
              <w:t xml:space="preserve"> error.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1668C4" w14:textId="77777777" w:rsidR="008E313A" w:rsidRPr="007A2B87" w:rsidRDefault="00000000">
            <w:pPr>
              <w:spacing w:before="100" w:after="120" w:line="276" w:lineRule="auto"/>
            </w:pPr>
            <w:r w:rsidRPr="007A2B87">
              <w:t xml:space="preserve">Modify a contract to change a storage slot's type. Run upgrade-check. Confirm </w:t>
            </w:r>
            <w:r w:rsidRPr="007A2B87">
              <w:rPr>
                <w:rFonts w:ascii="Consolas" w:eastAsia="Consolas" w:hAnsi="Consolas" w:cs="Consolas"/>
                <w:color w:val="E06C75"/>
              </w:rPr>
              <w:t>BREAKING_STORAGE_CHANGE</w:t>
            </w:r>
            <w:r w:rsidRPr="007A2B87">
              <w:t xml:space="preserve"> error. Change only to add a new slot at the end. Confirm clean report.</w:t>
            </w:r>
          </w:p>
        </w:tc>
      </w:tr>
    </w:tbl>
    <w:p w14:paraId="582FAC34" w14:textId="77777777" w:rsidR="008E313A" w:rsidRPr="007A2B87" w:rsidRDefault="008E313A">
      <w:pPr>
        <w:spacing w:before="120"/>
      </w:pPr>
    </w:p>
    <w:p w14:paraId="37EE3569"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12: Key Extraction and Private Key Compromise</w:t>
      </w:r>
    </w:p>
    <w:p w14:paraId="4883D3E9"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12.1 Threat Description</w:t>
      </w:r>
    </w:p>
    <w:p w14:paraId="04657886" w14:textId="77777777" w:rsidR="008E313A" w:rsidRPr="007A2B87" w:rsidRDefault="00000000">
      <w:pPr>
        <w:spacing w:before="100" w:after="120" w:line="276" w:lineRule="auto"/>
      </w:pPr>
      <w:r w:rsidRPr="007A2B87">
        <w:rPr>
          <w:rFonts w:ascii="Aptos" w:hAnsi="Aptos"/>
        </w:rPr>
        <w:t>Private key compromise accounts for 80.5% of the largest crypto losses in 2024. Vectors include fake wallet apps (including a Chrome extension that exfiltrated seed phrases via fake Sui blockchain transactions), mass phishing emails, hardware wallet supply chain attacks, and the Lazarus Group's fake LinkedIn job offer technique that produced the Bybit hack ($1.5B). The damage is instantaneous and typically irreversible: an attacker with a private key can drain everything within seconds.</w:t>
      </w:r>
    </w:p>
    <w:p w14:paraId="43CD6F37"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12.2 Synergy Implementation: Social Recovery + Key Rotation + Hierarchical Keys + Factor-Bound Root Authority</w:t>
      </w:r>
    </w:p>
    <w:tbl>
      <w:tblPr>
        <w:tblW w:w="17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
        <w:gridCol w:w="2870"/>
        <w:gridCol w:w="14490"/>
      </w:tblGrid>
      <w:tr w:rsidR="008E313A" w:rsidRPr="007A2B87" w14:paraId="54325523" w14:textId="77777777" w:rsidTr="00660893">
        <w:trPr>
          <w:tblHeader/>
        </w:trPr>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B307636" w14:textId="77777777" w:rsidR="008E313A" w:rsidRPr="007A2B87" w:rsidRDefault="00000000">
            <w:pPr>
              <w:spacing w:before="100" w:after="120" w:line="276" w:lineRule="auto"/>
            </w:pPr>
            <w:r w:rsidRPr="007A2B87">
              <w:rPr>
                <w:b/>
                <w:bCs/>
              </w:rPr>
              <w:t>Factor-Bound Root Authority</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3B84E" w14:textId="77777777" w:rsidR="008E313A" w:rsidRPr="007A2B87" w:rsidRDefault="00660893">
            <w:pPr>
              <w:spacing w:before="100" w:after="120" w:line="276" w:lineRule="auto"/>
            </w:pPr>
            <w:r w:rsidRPr="007A2B87">
              <w:t>The mnemonic-derived master seed combined with a second independent factor (hardware-backed or separately stored) is required for spending authority. An attacker who obtains only the seed phrase cannot spend. An attacker who obtains only the second factor cannot spend. Both are required.</w:t>
            </w:r>
          </w:p>
        </w:tc>
      </w:tr>
      <w:tr w:rsidR="008E313A" w:rsidRPr="007A2B87" w14:paraId="2114CB33"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F90086" w14:textId="77777777" w:rsidR="008E313A" w:rsidRPr="007A2B87" w:rsidRDefault="00000000">
            <w:pPr>
              <w:spacing w:before="100" w:after="120" w:line="276" w:lineRule="auto"/>
            </w:pPr>
            <w:r w:rsidRPr="007A2B87">
              <w:rPr>
                <w:b/>
                <w:bCs/>
              </w:rPr>
              <w:t>Social Recovery (M-of-N)</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5095E23B" w14:textId="77777777" w:rsidR="004B734D" w:rsidRPr="007A2B87" w:rsidRDefault="00000000">
            <w:r w:rsidRPr="007A2B87">
              <w:rPr>
                <w:rFonts w:ascii="Aptos" w:hAnsi="Aptos"/>
              </w:rPr>
              <w:t>The protocol-native recovery system uses an M-of-N guardian quorum. Guardians are other UMA identities. A guardian_challenge_window_epochs prevents an attacker who briefly controls the account from replacing guardians before recovery can be initiated.</w:t>
            </w:r>
          </w:p>
        </w:tc>
      </w:tr>
      <w:tr w:rsidR="008E313A" w:rsidRPr="007A2B87" w14:paraId="09C993C5"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35C42E3B" w14:textId="77777777" w:rsidR="008E313A" w:rsidRPr="007A2B87" w:rsidRDefault="00000000">
            <w:pPr>
              <w:spacing w:before="100" w:after="120" w:line="276" w:lineRule="auto"/>
            </w:pPr>
            <w:r w:rsidRPr="007A2B87">
              <w:rPr>
                <w:b/>
                <w:bCs/>
              </w:rPr>
              <w:t>Key Rotation Without Address Change</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2E6AF2" w14:textId="77777777" w:rsidR="008E313A" w:rsidRPr="007A2B87" w:rsidRDefault="00660893">
            <w:pPr>
              <w:spacing w:before="100" w:after="120" w:line="276" w:lineRule="auto"/>
            </w:pPr>
            <w:r w:rsidRPr="007A2B87">
              <w:t>Inspired by Aptos's authentication key model, Synergy allows the authentication key bound to a UMA identity to be rotated without changing the account's public address or SynID. An attacker who extracts a key can be shut out by key rotation without requiring fund migration.</w:t>
            </w:r>
          </w:p>
        </w:tc>
      </w:tr>
      <w:tr w:rsidR="008E313A" w:rsidRPr="007A2B87" w14:paraId="344D01EE"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36957B" w14:textId="77777777" w:rsidR="008E313A" w:rsidRPr="007A2B87" w:rsidRDefault="00000000">
            <w:pPr>
              <w:spacing w:before="100" w:after="120" w:line="276" w:lineRule="auto"/>
            </w:pPr>
            <w:r w:rsidRPr="007A2B87">
              <w:rPr>
                <w:b/>
                <w:bCs/>
              </w:rPr>
              <w:t>Hierarchical Permission Levels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A1149E7" w14:textId="77777777" w:rsidR="008E313A" w:rsidRPr="007A2B87" w:rsidRDefault="00660893">
            <w:pPr>
              <w:spacing w:before="100" w:after="120" w:line="276" w:lineRule="auto"/>
            </w:pPr>
            <w:r w:rsidRPr="007A2B87">
              <w:t>Three key tiers: (1) Daily spending key — low value operations only, policy-enforced caps; (2) High-value key — operations above policy thresholds, requires additional confirmation; (3) Recovery key — stored offline, used only to initiate recovery workflows. Compromise of the daily spending key does not grant high-value or recovery authority.</w:t>
            </w:r>
          </w:p>
        </w:tc>
      </w:tr>
      <w:tr w:rsidR="008E313A" w:rsidRPr="007A2B87" w14:paraId="509D5961" w14:textId="77777777" w:rsidTr="00660893">
        <w:tc>
          <w:tcPr>
            <w:tcW w:w="2879" w:type="dxa"/>
            <w:gridSpan w:val="2"/>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094FC73B" w14:textId="77777777" w:rsidR="008E313A" w:rsidRPr="007A2B87" w:rsidRDefault="00000000">
            <w:pPr>
              <w:spacing w:before="100" w:after="120" w:line="276" w:lineRule="auto"/>
            </w:pPr>
            <w:r w:rsidRPr="007A2B87">
              <w:rPr>
                <w:b/>
                <w:bCs/>
              </w:rPr>
              <w:t>PQC Migration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AC5A6" w14:textId="77777777" w:rsidR="008E313A" w:rsidRPr="007A2B87" w:rsidRDefault="00660893">
            <w:pPr>
              <w:spacing w:before="100" w:after="120" w:line="276" w:lineRule="auto"/>
            </w:pPr>
            <w:r w:rsidRPr="007A2B87">
              <w:t>The key rotation mechanism is designed to support migration from classical (ECDSA-equivalent) to post-quantum (ML-DSA / Aegis suite) without identity disruption. Keys can be rotated to PQC algorithms before quantum threats become practical.</w:t>
            </w:r>
          </w:p>
        </w:tc>
      </w:tr>
      <w:tr w:rsidR="001F56CE" w:rsidRPr="007A2B87" w14:paraId="63AC7526" w14:textId="77777777" w:rsidTr="001F56CE">
        <w:trPr>
          <w:gridBefore w:val="1"/>
          <w:wBefore w:w="9" w:type="dxa"/>
        </w:trPr>
        <w:tc>
          <w:tcPr>
            <w:tcW w:w="17360" w:type="dxa"/>
            <w:gridSpan w:val="2"/>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3F7AC38B" w14:textId="77777777" w:rsidR="001F56CE" w:rsidRPr="007A2B87" w:rsidRDefault="001F56CE" w:rsidP="0075663D">
            <w:r w:rsidRPr="007A2B87">
              <w:rPr>
                <w:rFonts w:ascii="Apple Color Emoji" w:eastAsia="Arial" w:hAnsi="Apple Color Emoji" w:cs="Apple Color Emoji"/>
                <w:b/>
                <w:bCs/>
                <w:color w:val="C00000"/>
              </w:rPr>
              <w:t>⚠</w:t>
            </w:r>
            <w:r w:rsidRPr="007A2B87">
              <w:rPr>
                <w:rFonts w:ascii="Arial" w:eastAsia="Arial" w:hAnsi="Arial" w:cs="Arial"/>
                <w:b/>
                <w:bCs/>
                <w:color w:val="C00000"/>
              </w:rPr>
              <w:t xml:space="preserve"> </w:t>
            </w:r>
            <w:r w:rsidRPr="007A2B87">
              <w:rPr>
                <w:rFonts w:ascii="Arial" w:eastAsia="Arial" w:hAnsi="Arial" w:cs="Arial"/>
                <w:b/>
                <w:bCs/>
                <w:i/>
                <w:iCs/>
                <w:color w:val="EE0000"/>
              </w:rPr>
              <w:t>CRITICAL CLARIFICATION</w:t>
            </w:r>
            <w:r w:rsidR="0075663D" w:rsidRPr="007A2B87">
              <w:rPr>
                <w:rFonts w:ascii="Arial" w:eastAsia="Arial" w:hAnsi="Arial" w:cs="Arial"/>
                <w:i/>
                <w:iCs/>
                <w:color w:val="EE0000"/>
              </w:rPr>
              <w:t>:</w:t>
            </w:r>
            <w:r w:rsidRPr="007A2B87">
              <w:rPr>
                <w:rFonts w:ascii="Arial" w:eastAsia="Arial" w:hAnsi="Arial" w:cs="Arial"/>
                <w:i/>
                <w:iCs/>
                <w:color w:val="EE0000"/>
              </w:rPr>
              <w:t xml:space="preserve"> </w:t>
            </w:r>
            <w:r w:rsidR="0075663D" w:rsidRPr="007A2B87">
              <w:rPr>
                <w:rFonts w:ascii="Arial" w:eastAsia="Arial" w:hAnsi="Arial" w:cs="Arial"/>
                <w:i/>
                <w:iCs/>
                <w:color w:val="404040"/>
              </w:rPr>
              <w:br/>
            </w:r>
            <w:r w:rsidRPr="007A2B87">
              <w:rPr>
                <w:rFonts w:ascii="Arial" w:eastAsia="Arial" w:hAnsi="Arial" w:cs="Arial"/>
                <w:i/>
                <w:iCs/>
                <w:color w:val="404040"/>
              </w:rPr>
              <w:t xml:space="preserve">The above statement applies specifically to native Synergy keys and to users migrating from cross-chain classical keys into Synergy's identity system. It must not be read as implying that classical key usage is safe as an interim state at the protocol level.  Synergy uses PQC from genesis. There is no classical key fallback at the protocol level. There is no safe interim period during which classical ECDSA keys may be used for Synergy consensus, governance, or core protocol operations.  Paper 2 (Google Quantum AI, March 2026) establishes that any ECDSA key that has been used to sign a transaction exposes its public key permanently on-chain. Once a CRQC exists, every exposed </w:t>
            </w:r>
            <w:r w:rsidRPr="007A2B87">
              <w:rPr>
                <w:rFonts w:ascii="Arial" w:eastAsia="Arial" w:hAnsi="Arial" w:cs="Arial"/>
                <w:i/>
                <w:iCs/>
                <w:color w:val="404040"/>
              </w:rPr>
              <w:lastRenderedPageBreak/>
              <w:t>classical public key is retroactively breakable. The correct model is: cross-chain classical keys are a risk surface that must be actively migrated, not a temporary bridge that can be decommissioned later at leisure.</w:t>
            </w:r>
          </w:p>
        </w:tc>
      </w:tr>
    </w:tbl>
    <w:p w14:paraId="6A1721D9" w14:textId="77777777" w:rsidR="008E313A" w:rsidRPr="007A2B87" w:rsidRDefault="00000000">
      <w:pPr>
        <w:pStyle w:val="Heading3"/>
        <w:rPr>
          <w:sz w:val="22"/>
          <w:szCs w:val="22"/>
        </w:rPr>
      </w:pPr>
      <w:r w:rsidRPr="007A2B87">
        <w:rPr>
          <w:rFonts w:ascii="Aptos" w:eastAsia="Sora" w:hAnsi="Aptos" w:cs="Sora"/>
          <w:color w:val="3F7FBF"/>
          <w:sz w:val="22"/>
          <w:szCs w:val="22"/>
        </w:rPr>
        <w:t>12.3 Implementation Steps</w:t>
      </w:r>
    </w:p>
    <w:tbl>
      <w:tblPr>
        <w:tblW w:w="174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499"/>
        <w:gridCol w:w="7276"/>
        <w:gridCol w:w="6910"/>
      </w:tblGrid>
      <w:tr w:rsidR="008E313A" w:rsidRPr="007A2B87" w14:paraId="082DCC49" w14:textId="77777777" w:rsidTr="00660893">
        <w:trPr>
          <w:tblHeader/>
        </w:trPr>
        <w:tc>
          <w:tcPr>
            <w:tcW w:w="60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7A6304" w14:textId="77777777" w:rsidR="008E313A" w:rsidRPr="007A2B87" w:rsidRDefault="00000000" w:rsidP="00660893">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355A7C" w14:textId="77777777" w:rsidR="008E313A" w:rsidRPr="007A2B87" w:rsidRDefault="00000000" w:rsidP="00660893">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DD0C35" w14:textId="77777777" w:rsidR="008E313A" w:rsidRPr="007A2B87" w:rsidRDefault="00000000" w:rsidP="00660893">
            <w:pPr>
              <w:spacing w:before="100" w:after="120" w:line="276" w:lineRule="auto"/>
              <w:jc w:val="center"/>
              <w:rPr>
                <w:color w:val="auto"/>
              </w:rPr>
            </w:pPr>
            <w:r w:rsidRPr="007A2B87">
              <w:rPr>
                <w:b/>
                <w:bCs/>
                <w:color w:val="auto"/>
              </w:rPr>
              <w:t>Implementation Detail</w:t>
            </w:r>
          </w:p>
        </w:tc>
        <w:tc>
          <w:tcPr>
            <w:tcW w:w="69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62A19D5" w14:textId="77777777" w:rsidR="008E313A" w:rsidRPr="007A2B87" w:rsidRDefault="00000000" w:rsidP="00660893">
            <w:pPr>
              <w:spacing w:before="100" w:after="120" w:line="276" w:lineRule="auto"/>
              <w:jc w:val="center"/>
              <w:rPr>
                <w:color w:val="auto"/>
              </w:rPr>
            </w:pPr>
            <w:r w:rsidRPr="007A2B87">
              <w:rPr>
                <w:b/>
                <w:bCs/>
                <w:color w:val="auto"/>
              </w:rPr>
              <w:t>Verification Test</w:t>
            </w:r>
          </w:p>
        </w:tc>
      </w:tr>
      <w:tr w:rsidR="008E313A" w:rsidRPr="007A2B87" w14:paraId="0BD37E41"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02C012"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8F4B2D" w14:textId="77777777" w:rsidR="008E313A" w:rsidRPr="007A2B87" w:rsidRDefault="00000000">
            <w:pPr>
              <w:spacing w:before="100" w:after="120" w:line="276" w:lineRule="auto"/>
            </w:pPr>
            <w:r w:rsidRPr="007A2B87">
              <w:rPr>
                <w:b/>
                <w:bCs/>
              </w:rPr>
              <w:t>Implement Factor-Bound Root Authority in wallet key derivation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843F8FA" w14:textId="77777777" w:rsidR="008E313A" w:rsidRPr="007A2B87" w:rsidRDefault="00000000">
            <w:pPr>
              <w:spacing w:before="100" w:after="120" w:line="276" w:lineRule="auto"/>
            </w:pPr>
            <w:r w:rsidRPr="007A2B87">
              <w:t>Modify the wallet's HD derivation scheme to require a second entropy input alongside the mnemonic. This factor is not stored in the wallet application and is not derivable from the mnemonic. Its absence makes the derived keys unusable. Implement as a KDF that takes both inputs simultaneously.</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2B383C9" w14:textId="77777777" w:rsidR="008E313A" w:rsidRPr="007A2B87" w:rsidRDefault="00000000">
            <w:pPr>
              <w:spacing w:before="100" w:after="120" w:line="276" w:lineRule="auto"/>
            </w:pPr>
            <w:r w:rsidRPr="007A2B87">
              <w:t>Derive spending keys using the mnemonic + factor combination. Attempt to derive the same keys using only the mnemonic. Confirm the keys are different. Confirm that possessing only the mnemonic produces keys that fail all transaction signature verification.</w:t>
            </w:r>
          </w:p>
        </w:tc>
      </w:tr>
      <w:tr w:rsidR="008E313A" w:rsidRPr="007A2B87" w14:paraId="5B8648A9"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F3AFC"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6B84E" w14:textId="77777777" w:rsidR="008E313A" w:rsidRPr="007A2B87" w:rsidRDefault="00000000">
            <w:pPr>
              <w:spacing w:before="100" w:after="120" w:line="276" w:lineRule="auto"/>
            </w:pPr>
            <w:r w:rsidRPr="007A2B87">
              <w:rPr>
                <w:b/>
                <w:bCs/>
              </w:rPr>
              <w:t>Implement M-of-N guardian recovery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94B3F" w14:textId="77777777" w:rsidR="008E313A" w:rsidRPr="007A2B87" w:rsidRDefault="00000000">
            <w:pPr>
              <w:spacing w:before="100" w:after="120" w:line="276" w:lineRule="auto"/>
            </w:pPr>
            <w:r w:rsidRPr="007A2B87">
              <w:t xml:space="preserve">Add </w:t>
            </w:r>
            <w:r w:rsidRPr="007A2B87">
              <w:rPr>
                <w:rFonts w:ascii="Consolas" w:eastAsia="Consolas" w:hAnsi="Consolas" w:cs="Consolas"/>
                <w:color w:val="ABB2BF"/>
              </w:rPr>
              <w:t>GuardianRegistry</w:t>
            </w:r>
            <w:r w:rsidRPr="007A2B87">
              <w:t xml:space="preserve"> to the Synergy account state with fields: </w:t>
            </w:r>
            <w:r w:rsidRPr="007A2B87">
              <w:rPr>
                <w:rFonts w:ascii="Consolas" w:eastAsia="Consolas" w:hAnsi="Consolas" w:cs="Consolas"/>
                <w:color w:val="ABB2BF"/>
              </w:rPr>
              <w:t>guardian_list (Vec&lt;UMAIdentity&gt;), quorum_threshold (u8), recovery_delay (u64)</w:t>
            </w:r>
            <w:r w:rsidRPr="007A2B87">
              <w:t xml:space="preserve">. Implement </w:t>
            </w:r>
            <w:r w:rsidRPr="007A2B87">
              <w:rPr>
                <w:rFonts w:ascii="Consolas" w:eastAsia="Consolas" w:hAnsi="Consolas" w:cs="Consolas"/>
                <w:color w:val="E06C75"/>
              </w:rPr>
              <w:t>INITIATE_RECOVERY</w:t>
            </w:r>
            <w:r w:rsidRPr="007A2B87">
              <w:t xml:space="preserve">, </w:t>
            </w:r>
            <w:r w:rsidRPr="007A2B87">
              <w:rPr>
                <w:rFonts w:ascii="Consolas" w:eastAsia="Consolas" w:hAnsi="Consolas" w:cs="Consolas"/>
                <w:color w:val="E06C75"/>
              </w:rPr>
              <w:t>CONFIRM_RECOVERY</w:t>
            </w:r>
            <w:r w:rsidRPr="007A2B87">
              <w:t xml:space="preserve">, and </w:t>
            </w:r>
            <w:r w:rsidRPr="007A2B87">
              <w:rPr>
                <w:rFonts w:ascii="Consolas" w:eastAsia="Consolas" w:hAnsi="Consolas" w:cs="Consolas"/>
                <w:color w:val="E06C75"/>
              </w:rPr>
              <w:t>ABORT_RECOVERY</w:t>
            </w:r>
            <w:r w:rsidRPr="007A2B87">
              <w:t xml:space="preserve"> transaction types.</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89198" w14:textId="77777777" w:rsidR="008E313A" w:rsidRPr="007A2B87" w:rsidRDefault="00000000">
            <w:pPr>
              <w:spacing w:before="100" w:after="120" w:line="276" w:lineRule="auto"/>
            </w:pPr>
            <w:r w:rsidRPr="007A2B87">
              <w:t xml:space="preserve">Register 3 guardians with 2-of-3 threshold. Simulate key loss. Have 2 guardians sign </w:t>
            </w:r>
            <w:r w:rsidRPr="007A2B87">
              <w:rPr>
                <w:rFonts w:ascii="Consolas" w:eastAsia="Consolas" w:hAnsi="Consolas" w:cs="Consolas"/>
                <w:color w:val="E06C75"/>
              </w:rPr>
              <w:t>INITIATE_RECOVERY</w:t>
            </w:r>
            <w:r w:rsidRPr="007A2B87">
              <w:t xml:space="preserve">. Confirm recovery enters PENDING state. Confirm it cannot execute before the delay. After delay, confirm </w:t>
            </w:r>
            <w:r w:rsidRPr="007A2B87">
              <w:rPr>
                <w:rFonts w:ascii="Consolas" w:eastAsia="Consolas" w:hAnsi="Consolas" w:cs="Consolas"/>
                <w:color w:val="E06C75"/>
              </w:rPr>
              <w:t>CONFIRM_RECOVERY</w:t>
            </w:r>
            <w:r w:rsidRPr="007A2B87">
              <w:t xml:space="preserve"> succeeds.</w:t>
            </w:r>
          </w:p>
        </w:tc>
      </w:tr>
      <w:tr w:rsidR="008E313A" w:rsidRPr="007A2B87" w14:paraId="3A746BA1"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9E706F"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E4C2186" w14:textId="77777777" w:rsidR="008E313A" w:rsidRPr="007A2B87" w:rsidRDefault="00000000">
            <w:pPr>
              <w:spacing w:before="100" w:after="120" w:line="276" w:lineRule="auto"/>
            </w:pPr>
            <w:r w:rsidRPr="007A2B87">
              <w:rPr>
                <w:b/>
                <w:bCs/>
              </w:rPr>
              <w:t>Implement 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AEEB4C" w14:textId="77777777" w:rsidR="008E313A" w:rsidRPr="007A2B87" w:rsidRDefault="00000000">
            <w:pPr>
              <w:spacing w:before="100" w:after="120" w:line="276" w:lineRule="auto"/>
            </w:pPr>
            <w:r w:rsidRPr="007A2B87">
              <w:t xml:space="preserve">The Synergy state trie must store, for each UMA identity: </w:t>
            </w:r>
            <w:r w:rsidRPr="007A2B87">
              <w:rPr>
                <w:rFonts w:ascii="Consolas" w:eastAsia="Consolas" w:hAnsi="Consolas" w:cs="Consolas"/>
                <w:color w:val="ABB2BF"/>
              </w:rPr>
              <w:t>{identity_address, current_auth_key_hash, auth_key_history[]}</w:t>
            </w:r>
            <w:r w:rsidRPr="007A2B87">
              <w:t xml:space="preserve">. A </w:t>
            </w:r>
            <w:r w:rsidRPr="007A2B87">
              <w:rPr>
                <w:rFonts w:ascii="Consolas" w:eastAsia="Consolas" w:hAnsi="Consolas" w:cs="Consolas"/>
                <w:color w:val="E06C75"/>
              </w:rPr>
              <w:t>ROTATE_KEY</w:t>
            </w:r>
            <w:r w:rsidRPr="007A2B87">
              <w:t xml:space="preserve"> transaction changes </w:t>
            </w:r>
            <w:r w:rsidRPr="007A2B87">
              <w:rPr>
                <w:rFonts w:ascii="Consolas" w:eastAsia="Consolas" w:hAnsi="Consolas" w:cs="Consolas"/>
                <w:color w:val="ABB2BF"/>
              </w:rPr>
              <w:t>current_auth_key_hash</w:t>
            </w:r>
            <w:r w:rsidRPr="007A2B87">
              <w:t xml:space="preserve"> and appends to the history. The identity_address never changes.</w:t>
            </w:r>
          </w:p>
        </w:tc>
        <w:tc>
          <w:tcPr>
            <w:tcW w:w="691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857F61" w14:textId="77777777" w:rsidR="008E313A" w:rsidRPr="007A2B87" w:rsidRDefault="00000000">
            <w:pPr>
              <w:spacing w:before="100" w:after="120" w:line="276" w:lineRule="auto"/>
            </w:pPr>
            <w:r w:rsidRPr="007A2B87">
              <w:t xml:space="preserve">Rotate the authentication key for a test account. Confirm the account address is unchanged. Confirm the old key no longer produces valid signatures. Confirm </w:t>
            </w:r>
            <w:r w:rsidRPr="007A2B87">
              <w:rPr>
                <w:rFonts w:ascii="Consolas" w:eastAsia="Consolas" w:hAnsi="Consolas" w:cs="Consolas"/>
                <w:color w:val="61AFEF"/>
              </w:rPr>
              <w:t>rpc_verifyCurrentAuthKey</w:t>
            </w:r>
            <w:r w:rsidRPr="007A2B87">
              <w:t xml:space="preserve"> returns the new key hash.</w:t>
            </w:r>
          </w:p>
        </w:tc>
      </w:tr>
      <w:tr w:rsidR="008E313A" w:rsidRPr="007A2B87" w14:paraId="6E48838B" w14:textId="77777777" w:rsidTr="00660893">
        <w:tc>
          <w:tcPr>
            <w:tcW w:w="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1CC98" w14:textId="77777777" w:rsidR="008E313A" w:rsidRPr="007A2B87" w:rsidRDefault="00000000">
            <w:pPr>
              <w:spacing w:before="100" w:after="120" w:line="276" w:lineRule="auto"/>
            </w:pPr>
            <w:r w:rsidRPr="007A2B87">
              <w:rPr>
                <w:b/>
                <w:bCs/>
              </w:rPr>
              <w:lastRenderedPageBreak/>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2932D" w14:textId="77777777" w:rsidR="008E313A" w:rsidRPr="007A2B87" w:rsidRDefault="00000000">
            <w:pPr>
              <w:spacing w:before="100" w:after="120" w:line="276" w:lineRule="auto"/>
            </w:pPr>
            <w:r w:rsidRPr="007A2B87">
              <w:rPr>
                <w:b/>
                <w:bCs/>
              </w:rPr>
              <w:t>Implement hierarchical key tiers in wallet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4E269" w14:textId="77777777" w:rsidR="008E313A" w:rsidRPr="007A2B87" w:rsidRDefault="00000000">
            <w:pPr>
              <w:spacing w:before="100" w:after="120" w:line="276" w:lineRule="auto"/>
            </w:pPr>
            <w:r w:rsidRPr="007A2B87">
              <w:t xml:space="preserve">The wallet's key derivation must produce three distinct keys: spending key (path </w:t>
            </w:r>
            <w:r w:rsidRPr="007A2B87">
              <w:rPr>
                <w:rFonts w:ascii="Consolas" w:eastAsia="Consolas" w:hAnsi="Consolas" w:cs="Consolas"/>
                <w:color w:val="ABB2BF"/>
              </w:rPr>
              <w:t>m/44'/chain'/0'/0/0</w:t>
            </w:r>
            <w:r w:rsidRPr="007A2B87">
              <w:t>), high-value key (</w:t>
            </w:r>
            <w:r w:rsidRPr="007A2B87">
              <w:rPr>
                <w:rFonts w:ascii="Consolas" w:eastAsia="Consolas" w:hAnsi="Consolas" w:cs="Consolas"/>
                <w:color w:val="ABB2BF"/>
              </w:rPr>
              <w:t>m/44'/chain'/0'/0/1</w:t>
            </w:r>
            <w:r w:rsidRPr="007A2B87">
              <w:t>), recovery key (</w:t>
            </w:r>
            <w:r w:rsidRPr="007A2B87">
              <w:rPr>
                <w:rFonts w:ascii="Consolas" w:eastAsia="Consolas" w:hAnsi="Consolas" w:cs="Consolas"/>
                <w:color w:val="ABB2BF"/>
              </w:rPr>
              <w:t>m/44'/chain'/0'/0/2</w:t>
            </w:r>
            <w:r w:rsidRPr="007A2B87">
              <w:t>). The Local Policy Engine enforces which key tier can authorize which operation type.</w:t>
            </w:r>
          </w:p>
        </w:tc>
        <w:tc>
          <w:tcPr>
            <w:tcW w:w="69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ED7C5" w14:textId="77777777" w:rsidR="008E313A" w:rsidRPr="007A2B87" w:rsidRDefault="00000000">
            <w:pPr>
              <w:spacing w:before="100" w:after="120" w:line="276" w:lineRule="auto"/>
            </w:pPr>
            <w:r w:rsidRPr="007A2B87">
              <w:t xml:space="preserve">Attempt a high-value transaction with only the spending key. Confirm </w:t>
            </w:r>
            <w:r w:rsidRPr="007A2B87">
              <w:rPr>
                <w:rFonts w:ascii="Consolas" w:eastAsia="Consolas" w:hAnsi="Consolas" w:cs="Consolas"/>
                <w:color w:val="E06C75"/>
              </w:rPr>
              <w:t>INSUFFICIENT_KEY_TIER</w:t>
            </w:r>
            <w:r w:rsidRPr="007A2B87">
              <w:t xml:space="preserve"> rejection. Approve with the high-value key. Confirm success.</w:t>
            </w:r>
          </w:p>
        </w:tc>
      </w:tr>
      <w:tr w:rsidR="008E313A" w:rsidRPr="007A2B87" w14:paraId="5841E731" w14:textId="77777777" w:rsidTr="00660893">
        <w:tc>
          <w:tcPr>
            <w:tcW w:w="17460" w:type="dxa"/>
            <w:gridSpan w:val="4"/>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6EEB69AC" w14:textId="77777777" w:rsidR="004B734D" w:rsidRPr="007A2B87" w:rsidRDefault="00000000">
            <w:r w:rsidRPr="007A2B87">
              <w:rPr>
                <w:rFonts w:ascii="Aptos" w:hAnsi="Aptos"/>
              </w:rPr>
              <w:t>CRITICAL SECURITY REQUIREMENT: The guardian_challenge_window_epochs is not configurable by individual users without governance approval. An attacker who gains brief access cannot accelerate this delay. The delay implementation must be in the consensus layer, not in wallet software.</w:t>
            </w:r>
          </w:p>
        </w:tc>
      </w:tr>
    </w:tbl>
    <w:p w14:paraId="734F1871" w14:textId="77777777" w:rsidR="008E313A" w:rsidRPr="007A2B87" w:rsidRDefault="008E313A">
      <w:pPr>
        <w:spacing w:before="120"/>
      </w:pPr>
    </w:p>
    <w:p w14:paraId="3C69987E"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13: Emerging and Novel Attack Vectors</w:t>
      </w:r>
    </w:p>
    <w:p w14:paraId="3A0BF3C3"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13.1 Threat Description</w:t>
      </w:r>
    </w:p>
    <w:p w14:paraId="77935F72" w14:textId="77777777" w:rsidR="008E313A" w:rsidRPr="007A2B87" w:rsidRDefault="00000000">
      <w:pPr>
        <w:spacing w:before="100" w:after="120" w:line="276" w:lineRule="auto"/>
      </w:pPr>
      <w:r w:rsidRPr="007A2B87">
        <w:rPr>
          <w:rFonts w:ascii="Aptos" w:hAnsi="Aptos"/>
        </w:rPr>
        <w:t>Several emerging attack classes exploit newer protocol features or governance mechanisms. CREATE2 opcode abuse allows pre-computation of contract addresses before deployment, enabling attackers to obtain approvals for non-existent addresses that security tools cannot flag ($60M stolen, 99,000 victims). ERC-4337 + EIP-7702 interactions create persistent execution takeover opportunities. Token callback attacks (ERC-777, ERC-1155 transfer hooks) enable reentrancy via mechanisms that bypass standard guards. Abandoned DAO governance attacks (Beanstalk, $182M via flash-loaned governance tokens) exploit insufficient governance participation protections.</w:t>
      </w:r>
    </w:p>
    <w:p w14:paraId="6BC18FEC"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13.2 Synergy Countermeasures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14490"/>
      </w:tblGrid>
      <w:tr w:rsidR="008E313A" w:rsidRPr="007A2B87" w14:paraId="521F9900" w14:textId="77777777" w:rsidTr="00660893">
        <w:trPr>
          <w:tblHeader/>
        </w:trPr>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BBB4625" w14:textId="77777777" w:rsidR="008E313A" w:rsidRPr="007A2B87" w:rsidRDefault="00000000">
            <w:pPr>
              <w:spacing w:before="100" w:after="120" w:line="276" w:lineRule="auto"/>
            </w:pPr>
            <w:r w:rsidRPr="007A2B87">
              <w:rPr>
                <w:b/>
                <w:bCs/>
              </w:rPr>
              <w:t>CREATE2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EEB8E" w14:textId="77777777" w:rsidR="008E313A" w:rsidRPr="007A2B87" w:rsidRDefault="00660893">
            <w:pPr>
              <w:spacing w:before="100" w:after="120" w:line="276" w:lineRule="auto"/>
            </w:pPr>
            <w:r w:rsidRPr="007A2B87">
              <w:t>Synergy requires all contract addresses to be registered in the SynID namespace before they can receive approvals. The protocol rejects approvals targeting non-existent (unregistered) addresses. This eliminates pre-deployment approval collection.</w:t>
            </w:r>
          </w:p>
        </w:tc>
      </w:tr>
      <w:tr w:rsidR="008E313A" w:rsidRPr="007A2B87" w14:paraId="3CBDA83D"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13D7CDA" w14:textId="77777777" w:rsidR="008E313A" w:rsidRPr="007A2B87" w:rsidRDefault="00000000">
            <w:pPr>
              <w:spacing w:before="100" w:after="120" w:line="276" w:lineRule="auto"/>
            </w:pPr>
            <w:r w:rsidRPr="007A2B87">
              <w:rPr>
                <w:b/>
                <w:bCs/>
              </w:rPr>
              <w:t>Token callback attacks</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EEB8798" w14:textId="77777777" w:rsidR="008E313A" w:rsidRPr="007A2B87" w:rsidRDefault="00660893">
            <w:pPr>
              <w:spacing w:before="100" w:after="120" w:line="276" w:lineRule="auto"/>
            </w:pPr>
            <w:r w:rsidRPr="007A2B87">
              <w:t>SynQ does not support arbitrary callbacks during token transfers. Asset transfers are atomic consensus-layer operations. No user-defined code executes during an asset transfer. Callbacks that need to respond to transfers must use a pull-based pattern where the recipient explicitly queries for incoming transfers.</w:t>
            </w:r>
          </w:p>
        </w:tc>
      </w:tr>
      <w:tr w:rsidR="008E313A" w:rsidRPr="007A2B87" w14:paraId="1076558E"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2EBF3B7" w14:textId="77777777" w:rsidR="008E313A" w:rsidRPr="007A2B87" w:rsidRDefault="00000000">
            <w:pPr>
              <w:spacing w:before="100" w:after="120" w:line="276" w:lineRule="auto"/>
            </w:pPr>
            <w:r w:rsidRPr="007A2B87">
              <w:rPr>
                <w:b/>
                <w:bCs/>
              </w:rPr>
              <w:t>Governance protection</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19F3A" w14:textId="77777777" w:rsidR="008E313A" w:rsidRPr="007A2B87" w:rsidRDefault="00660893">
            <w:pPr>
              <w:spacing w:before="100" w:after="120" w:line="276" w:lineRule="auto"/>
            </w:pPr>
            <w:r w:rsidRPr="007A2B87">
              <w:t>Protocol-enforced minimum governance token holding periods prevent flash-loan governance attacks. Additionally, governance proposals require multi-block voting periods with quorum requirements that cannot be satisfied in a single block regardless of token holdings.</w:t>
            </w:r>
          </w:p>
        </w:tc>
      </w:tr>
      <w:tr w:rsidR="008E313A" w:rsidRPr="007A2B87" w14:paraId="08CDBDD6"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BCE821" w14:textId="77777777" w:rsidR="008E313A" w:rsidRPr="007A2B87" w:rsidRDefault="00000000">
            <w:pPr>
              <w:spacing w:before="100" w:after="120" w:line="276" w:lineRule="auto"/>
            </w:pPr>
            <w:r w:rsidRPr="007A2B87">
              <w:rPr>
                <w:b/>
                <w:bCs/>
              </w:rPr>
              <w:t>RPC integrity</w:t>
            </w:r>
          </w:p>
        </w:tc>
        <w:tc>
          <w:tcPr>
            <w:tcW w:w="14490"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3821EEAA" w14:textId="77777777" w:rsidR="004B734D" w:rsidRPr="007A2B87" w:rsidRDefault="00000000">
            <w:r w:rsidRPr="007A2B87">
              <w:rPr>
                <w:rFonts w:ascii="Aptos" w:hAnsi="Aptos"/>
              </w:rPr>
              <w:t>The Synergy light client protocol includes cryptographic proofs (state roots) for all state queries. Any state query response that does not include a valid proof against the latest finalized block header is considered potentially malicious. The reference wallet verifies all RPC state proofs before using query results.</w:t>
            </w:r>
          </w:p>
        </w:tc>
      </w:tr>
      <w:tr w:rsidR="008E313A" w:rsidRPr="007A2B87" w14:paraId="16FF83C2" w14:textId="77777777" w:rsidTr="00660893">
        <w:tc>
          <w:tcPr>
            <w:tcW w:w="2789"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7F8788F" w14:textId="77777777" w:rsidR="008E313A" w:rsidRPr="007A2B87" w:rsidRDefault="00000000">
            <w:pPr>
              <w:spacing w:before="100" w:after="120" w:line="276" w:lineRule="auto"/>
            </w:pPr>
            <w:r w:rsidRPr="007A2B87">
              <w:rPr>
                <w:b/>
                <w:bCs/>
              </w:rPr>
              <w:t>ERC-4337 equivalent</w:t>
            </w:r>
          </w:p>
        </w:tc>
        <w:tc>
          <w:tcPr>
            <w:tcW w:w="1449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5DA2A" w14:textId="77777777" w:rsidR="008E313A" w:rsidRPr="007A2B87" w:rsidRDefault="00660893">
            <w:pPr>
              <w:spacing w:before="100" w:after="120" w:line="276" w:lineRule="auto"/>
            </w:pPr>
            <w:r w:rsidRPr="007A2B87">
              <w:t>Synergy's account abstraction equivalent uses SCETP ingress with explicit authority chains rather than bundler-mediated UserOperations. Every execution request carries a cryptographic provenance chain traceable to a UMA identity. Bundler-type relayers cannot forge authority.</w:t>
            </w:r>
          </w:p>
        </w:tc>
      </w:tr>
    </w:tbl>
    <w:p w14:paraId="636E5EC0" w14:textId="77777777" w:rsidR="008E313A" w:rsidRPr="007A2B87" w:rsidRDefault="00000000">
      <w:pPr>
        <w:pStyle w:val="Heading3"/>
        <w:rPr>
          <w:sz w:val="22"/>
          <w:szCs w:val="22"/>
        </w:rPr>
      </w:pPr>
      <w:r w:rsidRPr="007A2B87">
        <w:rPr>
          <w:rFonts w:ascii="Aptos" w:eastAsia="Sora" w:hAnsi="Aptos" w:cs="Sora"/>
          <w:color w:val="3F7FBF"/>
          <w:sz w:val="22"/>
          <w:szCs w:val="22"/>
        </w:rPr>
        <w:t>13.3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6"/>
        <w:gridCol w:w="2353"/>
        <w:gridCol w:w="7447"/>
        <w:gridCol w:w="6702"/>
      </w:tblGrid>
      <w:tr w:rsidR="008E313A" w:rsidRPr="007A2B87" w14:paraId="623978A6"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C35CB36" w14:textId="77777777" w:rsidR="008E313A" w:rsidRPr="007A2B87" w:rsidRDefault="00000000" w:rsidP="00660893">
            <w:pPr>
              <w:spacing w:before="100" w:after="120" w:line="276" w:lineRule="auto"/>
              <w:jc w:val="center"/>
              <w:rPr>
                <w:color w:val="auto"/>
              </w:rPr>
            </w:pPr>
            <w:r w:rsidRPr="007A2B87">
              <w:rPr>
                <w:b/>
                <w:bCs/>
                <w:color w:val="auto"/>
              </w:rPr>
              <w:lastRenderedPageBreak/>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6C199D4" w14:textId="77777777" w:rsidR="008E313A" w:rsidRPr="007A2B87" w:rsidRDefault="00000000" w:rsidP="00660893">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C37313B" w14:textId="77777777" w:rsidR="008E313A" w:rsidRPr="007A2B87" w:rsidRDefault="00000000" w:rsidP="00660893">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C688EC2" w14:textId="77777777" w:rsidR="008E313A" w:rsidRPr="007A2B87" w:rsidRDefault="00000000" w:rsidP="00660893">
            <w:pPr>
              <w:spacing w:before="100" w:after="120" w:line="276" w:lineRule="auto"/>
              <w:jc w:val="center"/>
              <w:rPr>
                <w:color w:val="auto"/>
              </w:rPr>
            </w:pPr>
            <w:r w:rsidRPr="007A2B87">
              <w:rPr>
                <w:b/>
                <w:bCs/>
                <w:color w:val="auto"/>
              </w:rPr>
              <w:t>Verification Test</w:t>
            </w:r>
          </w:p>
        </w:tc>
      </w:tr>
      <w:tr w:rsidR="008E313A" w:rsidRPr="007A2B87" w14:paraId="30D35F10"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D65FC8"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254F94" w14:textId="77777777" w:rsidR="008E313A" w:rsidRPr="007A2B87" w:rsidRDefault="00000000">
            <w:pPr>
              <w:spacing w:before="100" w:after="120" w:line="276" w:lineRule="auto"/>
            </w:pPr>
            <w:r w:rsidRPr="007A2B87">
              <w:rPr>
                <w:b/>
                <w:bCs/>
              </w:rPr>
              <w:t>Implement pre-deployment registration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A6AA507" w14:textId="77777777" w:rsidR="008E313A" w:rsidRPr="007A2B87" w:rsidRDefault="00000000">
            <w:pPr>
              <w:spacing w:before="100" w:after="120" w:line="276" w:lineRule="auto"/>
            </w:pPr>
            <w:r w:rsidRPr="007A2B87">
              <w:t xml:space="preserve">Add a </w:t>
            </w:r>
            <w:r w:rsidRPr="007A2B87">
              <w:rPr>
                <w:rFonts w:ascii="Consolas" w:eastAsia="Consolas" w:hAnsi="Consolas" w:cs="Consolas"/>
                <w:color w:val="E06C75"/>
              </w:rPr>
              <w:t>REGISTER_CONTRACT_ADDRESS</w:t>
            </w:r>
            <w:r w:rsidRPr="007A2B87">
              <w:t xml:space="preserve"> transaction type that must precede any approval targeting that address. The consensus layer rejects </w:t>
            </w:r>
            <w:r w:rsidRPr="007A2B87">
              <w:rPr>
                <w:rFonts w:ascii="Consolas" w:eastAsia="Consolas" w:hAnsi="Consolas" w:cs="Consolas"/>
                <w:color w:val="ABB2BF"/>
              </w:rPr>
              <w:t>ApprovalStruct</w:t>
            </w:r>
            <w:r w:rsidRPr="007A2B87">
              <w:t xml:space="preserve"> transactions where the spender field references an address not in the contract registry.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49C33A" w14:textId="77777777" w:rsidR="008E313A" w:rsidRPr="007A2B87" w:rsidRDefault="00000000">
            <w:pPr>
              <w:spacing w:before="100" w:after="120" w:line="276" w:lineRule="auto"/>
            </w:pPr>
            <w:r w:rsidRPr="007A2B87">
              <w:t xml:space="preserve">Attempt to create an approval targeting an address with no transaction history. Confirm </w:t>
            </w:r>
            <w:r w:rsidRPr="007A2B87">
              <w:rPr>
                <w:rFonts w:ascii="Consolas" w:eastAsia="Consolas" w:hAnsi="Consolas" w:cs="Consolas"/>
                <w:color w:val="E06C75"/>
              </w:rPr>
              <w:t>APPROVAL_TARGET_NOT_REGISTERED</w:t>
            </w:r>
            <w:r w:rsidRPr="007A2B87">
              <w:t xml:space="preserve"> rejection. Register the address first. Confirm the approval is then accepted.</w:t>
            </w:r>
          </w:p>
        </w:tc>
      </w:tr>
      <w:tr w:rsidR="008E313A" w:rsidRPr="007A2B87" w14:paraId="4324C744"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2BE3B"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8B9F8" w14:textId="77777777" w:rsidR="008E313A" w:rsidRPr="007A2B87" w:rsidRDefault="00000000">
            <w:pPr>
              <w:spacing w:before="100" w:after="120" w:line="276" w:lineRule="auto"/>
            </w:pPr>
            <w:r w:rsidRPr="007A2B87">
              <w:rPr>
                <w:b/>
                <w:bCs/>
              </w:rPr>
              <w:t>Enforce no-callbacks during asset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34573" w14:textId="77777777" w:rsidR="008E313A" w:rsidRPr="007A2B87" w:rsidRDefault="00000000">
            <w:pPr>
              <w:spacing w:before="100" w:after="120" w:line="276" w:lineRule="auto"/>
            </w:pPr>
            <w:r w:rsidRPr="007A2B87">
              <w:t xml:space="preserve">In the SynQ VM execution model, asset transfer operations are classified as </w:t>
            </w:r>
            <w:r w:rsidRPr="007A2B87">
              <w:rPr>
                <w:rFonts w:ascii="Consolas" w:eastAsia="Consolas" w:hAnsi="Consolas" w:cs="Consolas"/>
                <w:color w:val="E06C75"/>
              </w:rPr>
              <w:t>CONSENSUS_ATOMIC</w:t>
            </w:r>
            <w:r w:rsidRPr="007A2B87">
              <w:t>, meaning they complete fully before any user contract code resumes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C04E7" w14:textId="77777777" w:rsidR="008E313A" w:rsidRPr="007A2B87" w:rsidRDefault="00000000">
            <w:pPr>
              <w:spacing w:before="100" w:after="120" w:line="276" w:lineRule="auto"/>
            </w:pPr>
            <w:r w:rsidRPr="007A2B87">
              <w:t>Deploy a contract that attempts to re-enter via a transfer callback. Confirm the re-entry attempt finds the state already updated and that any callback hook is called only after the transfer completes.</w:t>
            </w:r>
          </w:p>
        </w:tc>
      </w:tr>
      <w:tr w:rsidR="008E313A" w:rsidRPr="007A2B87" w14:paraId="68FF682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FD6221"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7AA7171" w14:textId="77777777" w:rsidR="008E313A" w:rsidRPr="007A2B87" w:rsidRDefault="00000000">
            <w:pPr>
              <w:spacing w:before="100" w:after="120" w:line="276" w:lineRule="auto"/>
            </w:pPr>
            <w:r w:rsidRPr="007A2B87">
              <w:rPr>
                <w:b/>
                <w:bCs/>
              </w:rPr>
              <w:t>Implement RPC state proof verification in light client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CED3A5" w14:textId="77777777" w:rsidR="008E313A" w:rsidRPr="007A2B87" w:rsidRDefault="00000000">
            <w:pPr>
              <w:spacing w:before="100" w:after="120" w:line="276" w:lineRule="auto"/>
            </w:pPr>
            <w:r w:rsidRPr="007A2B87">
              <w:t xml:space="preserve">The Synergy light client must request state proofs (Merkle proofs against the latest block's state root) for all account and storage queries. The client verifies these proofs locally before using any RPC response. Implement </w:t>
            </w:r>
            <w:r w:rsidRPr="007A2B87">
              <w:rPr>
                <w:rFonts w:ascii="Consolas" w:eastAsia="Consolas" w:hAnsi="Consolas" w:cs="Consolas"/>
                <w:color w:val="61AFEF"/>
              </w:rPr>
              <w:t>rpc_getStateWithProof</w:t>
            </w:r>
            <w:r w:rsidRPr="007A2B87">
              <w:t xml:space="preserve"> as the canonical state query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9A2161" w14:textId="77777777" w:rsidR="008E313A" w:rsidRPr="007A2B87" w:rsidRDefault="00000000">
            <w:pPr>
              <w:spacing w:before="100" w:after="120" w:line="276" w:lineRule="auto"/>
            </w:pPr>
            <w:r w:rsidRPr="007A2B87">
              <w:t>Run a test node that returns falsified account balances. Connect the reference wallet as a light client. Attempt a transaction. Confirm the wallet detects the proof verification failure and refuses to proceed.</w:t>
            </w:r>
          </w:p>
        </w:tc>
      </w:tr>
      <w:tr w:rsidR="008E313A" w:rsidRPr="007A2B87" w14:paraId="0912D17F"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C22F9"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66CC4" w14:textId="77777777" w:rsidR="008E313A" w:rsidRPr="007A2B87" w:rsidRDefault="00000000">
            <w:pPr>
              <w:spacing w:before="100" w:after="120" w:line="276" w:lineRule="auto"/>
            </w:pPr>
            <w:r w:rsidRPr="007A2B87">
              <w:rPr>
                <w:b/>
                <w:bCs/>
              </w:rPr>
              <w:t>Implement multi-block governance voting window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91E3" w14:textId="77777777" w:rsidR="008E313A" w:rsidRPr="007A2B87" w:rsidRDefault="00000000">
            <w:pPr>
              <w:spacing w:before="100" w:after="120" w:line="276" w:lineRule="auto"/>
            </w:pPr>
            <w:r w:rsidRPr="007A2B87">
              <w:t>In the PoSy governance module, proposals must remain open for a minimum voting period measured in blocks (default: 21,600 blocks ≈ 30 days). Block-level vote weight snapshots are taken at proposal creation time, preventing flash-loan-acquired tokens from influencing votes.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4A6E0" w14:textId="77777777" w:rsidR="008E313A" w:rsidRPr="007A2B87" w:rsidRDefault="00000000">
            <w:pPr>
              <w:spacing w:before="100" w:after="120" w:line="276" w:lineRule="auto"/>
            </w:pPr>
            <w:r w:rsidRPr="007A2B87">
              <w:t>Acquire a large amount of governance tokens after the snapshot. Attempt to vote with those tokens. Confirm they are excluded from quorum calculation.</w:t>
            </w:r>
          </w:p>
        </w:tc>
      </w:tr>
    </w:tbl>
    <w:p w14:paraId="31FB9AC0" w14:textId="77777777" w:rsidR="008E313A" w:rsidRPr="007A2B87" w:rsidRDefault="008E313A">
      <w:pPr>
        <w:spacing w:before="120"/>
      </w:pPr>
    </w:p>
    <w:p w14:paraId="1C6C98A3"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14: EIP-7702 Delegation Exploitation</w:t>
      </w:r>
    </w:p>
    <w:p w14:paraId="0D285360"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14.1 Threat Description and Why This Is Categorically Different</w:t>
      </w:r>
    </w:p>
    <w:p w14:paraId="5F133927" w14:textId="77777777" w:rsidR="008E313A" w:rsidRPr="007A2B87" w:rsidRDefault="00000000">
      <w:pPr>
        <w:spacing w:before="100" w:after="120" w:line="276" w:lineRule="auto"/>
      </w:pPr>
      <w:r w:rsidRPr="007A2B87">
        <w:rPr>
          <w:rFonts w:ascii="Aptos" w:hAnsi="Aptos"/>
        </w:rPr>
        <w:t>EIP-7702 was activated on Ethereum mainnet as part of the Pectra upgrade in May 2025. It introduces a new transaction type (type 0x04) that allows an EOA to temporarily set its bytecode to point at a smart contract's code — effectively letting any wallet become a smart account without redeployment. The attack surface this creates is categorically more dangerous than every other phishing vector in this document combined. Every other category exploits a permission to do one specific thing. EIP-7702 delegation exploitation gives an attacker the ability to replace the victim's account with attacker-controlled contract code. That is not "steal my tokens." That is "become me, permanently, across every chain I exist on, at zero ongoing cost."</w:t>
      </w:r>
    </w:p>
    <w:p w14:paraId="7F847E9B"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Five Distinct Attack Vectors</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7A2B87" w14:paraId="51CC5E61" w14:textId="77777777" w:rsidTr="0066089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8FA00AA" w14:textId="77777777" w:rsidR="008E313A" w:rsidRPr="007A2B87" w:rsidRDefault="00000000">
            <w:pPr>
              <w:spacing w:before="100" w:after="120" w:line="276" w:lineRule="auto"/>
            </w:pPr>
            <w:r w:rsidRPr="007A2B87">
              <w:rPr>
                <w:b/>
                <w:bCs/>
              </w:rPr>
              <w:t>Vector 1 — Delegation Signature Phishing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83314" w14:textId="77777777" w:rsidR="008E313A" w:rsidRPr="007A2B87" w:rsidRDefault="00660893">
            <w:pPr>
              <w:spacing w:before="100" w:after="120" w:line="276" w:lineRule="auto"/>
            </w:pPr>
            <w:r w:rsidRPr="007A2B87">
              <w:t>An EIP-7702 authorization tuple has the form (chain_id, delegate_address, nonce). To an unsuspecting user, a request to sign this tuple looks identical to the permit-style "sign this message" requests they have been conditioned to accept for gasless transactions. When the attacker broadcasts the signed tuple as part of a type-0x04 transaction, the victim's EOA is delegated to execute the attacker's contract code for all subsequent operations. Unlike a permit signature that authorizes a single transfer, a successful delegation turns the victim's EOA into an attacker-controlled execution environment for every future transaction.</w:t>
            </w:r>
          </w:p>
        </w:tc>
      </w:tr>
      <w:tr w:rsidR="008E313A" w:rsidRPr="007A2B87" w14:paraId="48A5FF77"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4DA075" w14:textId="77777777" w:rsidR="008E313A" w:rsidRPr="007A2B87" w:rsidRDefault="00000000">
            <w:pPr>
              <w:spacing w:before="100" w:after="120" w:line="276" w:lineRule="auto"/>
            </w:pPr>
            <w:r w:rsidRPr="007A2B87">
              <w:rPr>
                <w:b/>
                <w:bCs/>
              </w:rPr>
              <w:t>Vector 2 — Cross-Chain Metastasis via chainId=0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5116D96" w14:textId="77777777" w:rsidR="008E313A" w:rsidRPr="007A2B87" w:rsidRDefault="00660893">
            <w:pPr>
              <w:spacing w:before="100" w:after="120" w:line="276" w:lineRule="auto"/>
            </w:pPr>
            <w:r w:rsidRPr="007A2B87">
              <w:t>A December 2024 arXiv paper demonstrated that EIP-7702 authorization tuples signed with chain_id=0 are treated as valid by every EVM chain where the signing address exists. One phishing signature simultaneously compromises the victim's account on Ethereum mainnet, all EVM-compatible L2s (Arbitrum, Optimism, Base, Polygon), any sidechains, all testnets, and any future EVM chain the address is later used on. The practical consequence: one successful phishing interaction can produce losses across every chain simultaneously.</w:t>
            </w:r>
          </w:p>
        </w:tc>
      </w:tr>
      <w:tr w:rsidR="008E313A" w:rsidRPr="007A2B87" w14:paraId="1A081755"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3464842" w14:textId="77777777" w:rsidR="008E313A" w:rsidRPr="007A2B87" w:rsidRDefault="00000000">
            <w:pPr>
              <w:spacing w:before="100" w:after="120" w:line="276" w:lineRule="auto"/>
            </w:pPr>
            <w:r w:rsidRPr="007A2B87">
              <w:rPr>
                <w:b/>
                <w:bCs/>
              </w:rPr>
              <w:t>Vector 3 — Persistent Execution Takeover</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EBF27" w14:textId="77777777" w:rsidR="008E313A" w:rsidRPr="007A2B87" w:rsidRDefault="00660893">
            <w:pPr>
              <w:spacing w:before="100" w:after="120" w:line="276" w:lineRule="auto"/>
            </w:pPr>
            <w:r w:rsidRPr="007A2B87">
              <w:t>In some EIP-7702 implementation interpretations, the code delegation persists beyond the initiating transaction depending on whether the delegated contract resets or preserves the code slot. This creates an ongoing execution takeover where the attacker's code runs every time the compromised EOA is the execution context — including when called by other smart contracts that have legitimate approved interactions with the EOA.</w:t>
            </w:r>
          </w:p>
        </w:tc>
      </w:tr>
      <w:tr w:rsidR="008E313A" w:rsidRPr="007A2B87" w14:paraId="77A2EAEC"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73DB64" w14:textId="77777777" w:rsidR="008E313A" w:rsidRPr="007A2B87" w:rsidRDefault="00000000">
            <w:pPr>
              <w:spacing w:before="100" w:after="120" w:line="276" w:lineRule="auto"/>
            </w:pPr>
            <w:r w:rsidRPr="007A2B87">
              <w:rPr>
                <w:b/>
                <w:bCs/>
              </w:rPr>
              <w:t xml:space="preserve">Vector 4 — Paymaster-Funded </w:t>
            </w:r>
            <w:r w:rsidRPr="007A2B87">
              <w:rPr>
                <w:b/>
                <w:bCs/>
              </w:rPr>
              <w:lastRenderedPageBreak/>
              <w:t>Unlimited Exploitation</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4EB4580E" w14:textId="77777777" w:rsidR="008E313A" w:rsidRPr="007A2B87" w:rsidRDefault="00660893">
            <w:pPr>
              <w:spacing w:before="100" w:after="120" w:line="276" w:lineRule="auto"/>
            </w:pPr>
            <w:r w:rsidRPr="007A2B87">
              <w:lastRenderedPageBreak/>
              <w:t xml:space="preserve">When combined with ERC-4337's account abstraction model, EIP-7702 creates a dangerous amplification: paymasters can sponsor gas costs for bundled UserOperations targeting the compromised account. Because the attacker pays no gas, they can submit an </w:t>
            </w:r>
            <w:r w:rsidRPr="007A2B87">
              <w:lastRenderedPageBreak/>
              <w:t>unlimited number of exploitation attempts at zero cost. This turns account compromise from a one-time event into an ongoing, economically unbounded attack loop.</w:t>
            </w:r>
          </w:p>
        </w:tc>
      </w:tr>
      <w:tr w:rsidR="008E313A" w:rsidRPr="007A2B87" w14:paraId="313BFA3B"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01B57C5" w14:textId="77777777" w:rsidR="008E313A" w:rsidRPr="007A2B87" w:rsidRDefault="00000000">
            <w:pPr>
              <w:spacing w:before="100" w:after="120" w:line="276" w:lineRule="auto"/>
            </w:pPr>
            <w:r w:rsidRPr="007A2B87">
              <w:rPr>
                <w:b/>
                <w:bCs/>
              </w:rPr>
              <w:t>Vector 5 — Social Engineering via "Account Upgrade" Framing</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2F9F4" w14:textId="77777777" w:rsidR="008E313A" w:rsidRPr="007A2B87" w:rsidRDefault="00660893">
            <w:pPr>
              <w:spacing w:before="100" w:after="120" w:line="276" w:lineRule="auto"/>
            </w:pPr>
            <w:r w:rsidRPr="007A2B87">
              <w:t>EIP-7702's legitimate use case — enabling "smart account" features for standard wallets — creates a powerful social engineering framing. Phishing sites present delegation requests as "upgrade your wallet to access advanced features," "enable gasless transactions," or "connect to our exclusive DeFi protocol." Users who understand EIP-7702 are actually more susceptible to this framing, not less, because the underlying technology is real and desirable.</w:t>
            </w:r>
          </w:p>
        </w:tc>
      </w:tr>
    </w:tbl>
    <w:p w14:paraId="64FB752F" w14:textId="77777777" w:rsidR="008E313A" w:rsidRPr="007A2B87" w:rsidRDefault="00000000" w:rsidP="00660893">
      <w:pPr>
        <w:pStyle w:val="Heading2"/>
        <w:spacing w:after="0"/>
        <w:rPr>
          <w:sz w:val="22"/>
          <w:szCs w:val="22"/>
        </w:rPr>
      </w:pPr>
      <w:r w:rsidRPr="007A2B87">
        <w:rPr>
          <w:rFonts w:ascii="Aptos" w:eastAsia="Sora" w:hAnsi="Aptos" w:cs="Sora"/>
          <w:color w:val="2E5EAA"/>
          <w:sz w:val="22"/>
          <w:szCs w:val="22"/>
        </w:rPr>
        <w:t>14.2 Why Synergy Is Structurally Immune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2"/>
        <w:gridCol w:w="14746"/>
      </w:tblGrid>
      <w:tr w:rsidR="008E313A" w:rsidRPr="007A2B87" w14:paraId="5C4C95D9" w14:textId="77777777" w:rsidTr="0039606A">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1DCB7E6B" w14:textId="77777777" w:rsidR="008E313A" w:rsidRPr="007A2B87" w:rsidRDefault="00000000">
            <w:pPr>
              <w:spacing w:before="100" w:after="120" w:line="276" w:lineRule="auto"/>
            </w:pPr>
            <w:r w:rsidRPr="007A2B87">
              <w:rPr>
                <w:b/>
                <w:bCs/>
              </w:rPr>
              <w:t>No EOA Code Slot Exists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D8964" w14:textId="77777777" w:rsidR="008E313A" w:rsidRPr="007A2B87" w:rsidRDefault="00660893">
            <w:pPr>
              <w:spacing w:before="100" w:after="120" w:line="276" w:lineRule="auto"/>
            </w:pPr>
            <w:r w:rsidRPr="007A2B87">
              <w:t>Synergy's account model does not have an EIP-7702 equivalent mechanism. There is no "code slot" attached to an identity that can be overwritten by a signed tuple. The three-plane wallet model separates Identity, Routing, and Execution by design. The Identity Plane never executes transactions and has no code slot to delegate. Delegation-style attacks have no surface to target at the account model level.</w:t>
            </w:r>
          </w:p>
        </w:tc>
      </w:tr>
      <w:tr w:rsidR="008E313A" w:rsidRPr="007A2B87" w14:paraId="7B2C9D0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1D7B7B" w14:textId="77777777" w:rsidR="008E313A" w:rsidRPr="007A2B87" w:rsidRDefault="00000000">
            <w:pPr>
              <w:spacing w:before="100" w:after="120" w:line="276" w:lineRule="auto"/>
            </w:pPr>
            <w:r w:rsidRPr="007A2B87">
              <w:rPr>
                <w:b/>
                <w:bCs/>
              </w:rPr>
              <w:t>chainId=0 Explicitly Rejected</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316C266" w14:textId="77777777" w:rsidR="008E313A" w:rsidRPr="007A2B87" w:rsidRDefault="00000000">
            <w:pPr>
              <w:spacing w:before="100" w:after="120" w:line="276" w:lineRule="auto"/>
            </w:pPr>
            <w:r w:rsidRPr="007A2B87">
              <w:t xml:space="preserve">Synergy's </w:t>
            </w:r>
            <w:r w:rsidRPr="007A2B87">
              <w:rPr>
                <w:rFonts w:ascii="Consolas" w:eastAsia="Consolas" w:hAnsi="Consolas" w:cs="Consolas"/>
                <w:color w:val="ABB2BF"/>
              </w:rPr>
              <w:t>AuthorizationSignature</w:t>
            </w:r>
            <w:r w:rsidRPr="007A2B87">
              <w:t xml:space="preserve"> type requires </w:t>
            </w:r>
            <w:r w:rsidRPr="007A2B87">
              <w:rPr>
                <w:rFonts w:ascii="Consolas" w:eastAsia="Consolas" w:hAnsi="Consolas" w:cs="Consolas"/>
                <w:color w:val="ABB2BF"/>
              </w:rPr>
              <w:t>chain_id</w:t>
            </w:r>
            <w:r w:rsidRPr="007A2B87">
              <w:t xml:space="preserve"> to be a non-zero value matching the current chain. The consensus layer rejects any authorization where </w:t>
            </w:r>
            <w:r w:rsidRPr="007A2B87">
              <w:rPr>
                <w:rFonts w:ascii="Consolas" w:eastAsia="Consolas" w:hAnsi="Consolas" w:cs="Consolas"/>
                <w:color w:val="ABB2BF"/>
              </w:rPr>
              <w:t>chain_id</w:t>
            </w:r>
            <w:r w:rsidRPr="007A2B87">
              <w:t xml:space="preserve"> is zero. The cross-chain metastasis attack vector does not exist in Synergy.</w:t>
            </w:r>
          </w:p>
        </w:tc>
      </w:tr>
      <w:tr w:rsidR="008E313A" w:rsidRPr="007A2B87" w14:paraId="140EFDB3"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79919A11" w14:textId="77777777" w:rsidR="008E313A" w:rsidRPr="007A2B87" w:rsidRDefault="00000000">
            <w:pPr>
              <w:spacing w:before="100" w:after="120" w:line="276" w:lineRule="auto"/>
            </w:pPr>
            <w:r w:rsidRPr="007A2B87">
              <w:rPr>
                <w:b/>
                <w:bCs/>
              </w:rPr>
              <w:t>UMA Identity Decoupling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06DBE" w14:textId="77777777" w:rsidR="008E313A" w:rsidRPr="007A2B87" w:rsidRDefault="00660893">
            <w:pPr>
              <w:spacing w:before="100" w:after="120" w:line="276" w:lineRule="auto"/>
            </w:pPr>
            <w:r w:rsidRPr="007A2B87">
              <w:t>In Synergy, identity is not equivalent to key material. Even if an attacker could obtain a delegation-equivalent signed authorization, it would not grant them the victim's UMA identity, which is the actual authorization substrate governing recovery rights, governance weight, contract authority, and policy state. Delegating a key does not delegate the identity, so the attacker gains execution capability for specific operations but not full account control.</w:t>
            </w:r>
          </w:p>
        </w:tc>
      </w:tr>
      <w:tr w:rsidR="008E313A" w:rsidRPr="007A2B87" w14:paraId="36D60F2D"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27702E" w14:textId="77777777" w:rsidR="008E313A" w:rsidRPr="007A2B87" w:rsidRDefault="00000000">
            <w:pPr>
              <w:spacing w:before="100" w:after="120" w:line="276" w:lineRule="auto"/>
            </w:pPr>
            <w:r w:rsidRPr="007A2B87">
              <w:rPr>
                <w:b/>
                <w:bCs/>
              </w:rPr>
              <w:lastRenderedPageBreak/>
              <w:t>Local Policy Engine as Hard Gate</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6A07585E" w14:textId="77777777" w:rsidR="004B734D" w:rsidRPr="007A2B87" w:rsidRDefault="00000000">
            <w:r w:rsidRPr="007A2B87">
              <w:rPr>
                <w:rFonts w:ascii="Aptos" w:hAnsi="Aptos"/>
              </w:rPr>
              <w:t>Any operation that modifies execution authority must pass through the Local Policy Engine before any signing occurs. The Policy Engine's default rules classify execution authority modification as a high-value operation requiring the high-value key tier, explicit guardian notification, and a mandatory finalized-height/epoch delay. An attacker cannot trick a user into signing a delegation through a phishing site because the policy gate blocks it before the signing UI is ever reached.</w:t>
            </w:r>
          </w:p>
        </w:tc>
      </w:tr>
      <w:tr w:rsidR="008E313A" w:rsidRPr="007A2B87" w14:paraId="54074596"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4D1102F2" w14:textId="77777777" w:rsidR="008E313A" w:rsidRPr="007A2B87" w:rsidRDefault="00000000">
            <w:pPr>
              <w:spacing w:before="100" w:after="120" w:line="276" w:lineRule="auto"/>
            </w:pPr>
            <w:r w:rsidRPr="007A2B87">
              <w:rPr>
                <w:b/>
                <w:bCs/>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AD056" w14:textId="77777777" w:rsidR="008E313A" w:rsidRPr="007A2B87" w:rsidRDefault="00660893">
            <w:pPr>
              <w:spacing w:before="100" w:after="120" w:line="276" w:lineRule="auto"/>
            </w:pPr>
            <w:r w:rsidRPr="007A2B87">
              <w:t>The SynQ compiler and wallet policy engine treat "execution delegation" as a class of operation that requires a human-readable manifest explicitly stating: the delegate contract address, the scope of delegated authority, the duration, and the exact operations the delegate can perform on the user's behalf. The manifest must be confirmed by the user reading it — not just clicking Accept.</w:t>
            </w:r>
          </w:p>
        </w:tc>
      </w:tr>
      <w:tr w:rsidR="008E313A" w:rsidRPr="007A2B87" w14:paraId="6909D0BB" w14:textId="77777777" w:rsidTr="0039606A">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6057D3C" w14:textId="77777777" w:rsidR="008E313A" w:rsidRPr="007A2B87" w:rsidRDefault="00000000">
            <w:pPr>
              <w:spacing w:before="100" w:after="120" w:line="276" w:lineRule="auto"/>
            </w:pPr>
            <w:r w:rsidRPr="007A2B87">
              <w:rPr>
                <w:b/>
                <w:bCs/>
              </w:rPr>
              <w:t>SCETP Replaces Bundler Model</w:t>
            </w:r>
          </w:p>
        </w:tc>
        <w:tc>
          <w:tcPr>
            <w:tcW w:w="0" w:type="auto"/>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0BA2364D" w14:textId="77777777" w:rsidR="008E313A" w:rsidRPr="007A2B87" w:rsidRDefault="00660893">
            <w:pPr>
              <w:spacing w:before="100" w:after="120" w:line="276" w:lineRule="auto"/>
            </w:pPr>
            <w:r w:rsidRPr="007A2B87">
              <w:t>Synergy's account abstraction uses SCETP ingress with explicit cryptographic authority chains rather than ERC-4337 bundler-mediated UserOperations. There is no paymaster concept in Synergy's native execution model that can sponsor unlimited free attack attempts. Every execution request traces to a UMA identity via a verifiable chain. The paymaster-funded unlimited exploitation vector (Vector 4) has no entry point.</w:t>
            </w:r>
          </w:p>
        </w:tc>
      </w:tr>
    </w:tbl>
    <w:p w14:paraId="38998EF2" w14:textId="77777777" w:rsidR="008E313A" w:rsidRPr="007A2B87" w:rsidRDefault="00000000">
      <w:pPr>
        <w:pStyle w:val="Heading3"/>
        <w:rPr>
          <w:sz w:val="22"/>
          <w:szCs w:val="22"/>
        </w:rPr>
      </w:pPr>
      <w:r w:rsidRPr="007A2B87">
        <w:rPr>
          <w:rFonts w:ascii="Aptos" w:eastAsia="Sora" w:hAnsi="Aptos" w:cs="Sora"/>
          <w:color w:val="3F7FBF"/>
          <w:sz w:val="22"/>
          <w:szCs w:val="22"/>
        </w:rPr>
        <w:t>14.3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2458"/>
        <w:gridCol w:w="7656"/>
        <w:gridCol w:w="6389"/>
      </w:tblGrid>
      <w:tr w:rsidR="008E313A" w:rsidRPr="007A2B87" w14:paraId="44851148"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0D9ACD" w14:textId="77777777" w:rsidR="008E313A" w:rsidRPr="007A2B87" w:rsidRDefault="00000000" w:rsidP="00660893">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F88FDB" w14:textId="77777777" w:rsidR="008E313A" w:rsidRPr="007A2B87" w:rsidRDefault="00000000" w:rsidP="00660893">
            <w:pPr>
              <w:spacing w:before="100" w:after="120" w:line="276" w:lineRule="auto"/>
              <w:jc w:val="center"/>
              <w:rPr>
                <w:color w:val="auto"/>
              </w:rPr>
            </w:pPr>
            <w:r w:rsidRPr="007A2B87">
              <w:rPr>
                <w:b/>
                <w:bCs/>
                <w:color w:val="auto"/>
              </w:rPr>
              <w:t>Action</w:t>
            </w:r>
          </w:p>
        </w:tc>
        <w:tc>
          <w:tcPr>
            <w:tcW w:w="765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4B36EE5" w14:textId="77777777" w:rsidR="008E313A" w:rsidRPr="007A2B87" w:rsidRDefault="00000000" w:rsidP="00660893">
            <w:pPr>
              <w:spacing w:before="100" w:after="120" w:line="276" w:lineRule="auto"/>
              <w:jc w:val="center"/>
              <w:rPr>
                <w:color w:val="auto"/>
              </w:rPr>
            </w:pPr>
            <w:r w:rsidRPr="007A2B87">
              <w:rPr>
                <w:b/>
                <w:bCs/>
                <w:color w:val="auto"/>
              </w:rPr>
              <w:t>Implementation Detail</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2B212B9" w14:textId="77777777" w:rsidR="008E313A" w:rsidRPr="007A2B87" w:rsidRDefault="00000000" w:rsidP="00660893">
            <w:pPr>
              <w:spacing w:before="100" w:after="120" w:line="276" w:lineRule="auto"/>
              <w:jc w:val="center"/>
              <w:rPr>
                <w:color w:val="auto"/>
              </w:rPr>
            </w:pPr>
            <w:r w:rsidRPr="007A2B87">
              <w:rPr>
                <w:b/>
                <w:bCs/>
                <w:color w:val="auto"/>
              </w:rPr>
              <w:t>Verification Test</w:t>
            </w:r>
          </w:p>
        </w:tc>
      </w:tr>
      <w:tr w:rsidR="008E313A" w:rsidRPr="007A2B87" w14:paraId="715DA0CD" w14:textId="77777777" w:rsidTr="00325860">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FF4DB56"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F8F4677" w14:textId="77777777" w:rsidR="008E313A" w:rsidRPr="007A2B87" w:rsidRDefault="00000000">
            <w:pPr>
              <w:spacing w:before="100" w:after="120" w:line="276" w:lineRule="auto"/>
            </w:pPr>
            <w:r w:rsidRPr="007A2B87">
              <w:rPr>
                <w:b/>
                <w:bCs/>
              </w:rPr>
              <w:t>Explicitly prohibit chainId=0 in all authorization signatures</w:t>
            </w:r>
          </w:p>
        </w:tc>
        <w:tc>
          <w:tcPr>
            <w:tcW w:w="7656" w:type="dxa"/>
            <w:tcBorders>
              <w:top w:val="single" w:sz="1" w:space="0" w:color="CCCCCC"/>
              <w:left w:val="single" w:sz="1" w:space="0" w:color="CCCCCC"/>
              <w:bottom w:val="single" w:sz="1" w:space="0" w:color="CCCCCC"/>
              <w:right w:val="single" w:sz="1" w:space="0" w:color="CCCCCC"/>
            </w:tcBorders>
            <w:shd w:val="clear" w:color="auto" w:fill="F8FAFF"/>
            <w:tcMar>
              <w:top w:w="80" w:type="dxa"/>
              <w:left w:w="120" w:type="dxa"/>
              <w:bottom w:w="80" w:type="dxa"/>
              <w:right w:w="120" w:type="dxa"/>
            </w:tcMar>
          </w:tcPr>
          <w:p w14:paraId="268EFD01" w14:textId="77777777" w:rsidR="008E313A" w:rsidRPr="007A2B87" w:rsidRDefault="00000000">
            <w:pPr>
              <w:spacing w:before="100" w:after="120" w:line="276" w:lineRule="auto"/>
            </w:pPr>
            <w:r w:rsidRPr="007A2B87">
              <w:t xml:space="preserve">In the </w:t>
            </w:r>
            <w:r w:rsidRPr="007A2B87">
              <w:rPr>
                <w:rFonts w:ascii="Consolas" w:eastAsia="Consolas" w:hAnsi="Consolas" w:cs="Consolas"/>
                <w:color w:val="ABB2BF"/>
              </w:rPr>
              <w:t>AuthorizationSignature</w:t>
            </w:r>
            <w:r w:rsidRPr="007A2B87">
              <w:t xml:space="preserve"> validation logic, add a dedicated pre-check that rejects any signature where </w:t>
            </w:r>
            <w:r w:rsidRPr="007A2B87">
              <w:rPr>
                <w:rFonts w:ascii="Consolas" w:eastAsia="Consolas" w:hAnsi="Consolas" w:cs="Consolas"/>
                <w:color w:val="ABB2BF"/>
              </w:rPr>
              <w:t>chain_id == 0</w:t>
            </w:r>
            <w:r w:rsidRPr="007A2B87">
              <w:t xml:space="preserve"> with error code </w:t>
            </w:r>
            <w:r w:rsidRPr="007A2B87">
              <w:rPr>
                <w:rFonts w:ascii="Consolas" w:eastAsia="Consolas" w:hAnsi="Consolas" w:cs="Consolas"/>
                <w:color w:val="E06C75"/>
              </w:rPr>
              <w:t>INVALID_CHAIN_ID_ZERO</w:t>
            </w:r>
            <w:r w:rsidRPr="007A2B87">
              <w:t>. This check must run before any other signature validation, before mempool admission.</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8CC490" w14:textId="77777777" w:rsidR="008E313A" w:rsidRPr="007A2B87" w:rsidRDefault="00000000">
            <w:pPr>
              <w:spacing w:before="100" w:after="120" w:line="276" w:lineRule="auto"/>
            </w:pPr>
            <w:r w:rsidRPr="007A2B87">
              <w:t xml:space="preserve">Submit a well-formed </w:t>
            </w:r>
            <w:r w:rsidRPr="007A2B87">
              <w:rPr>
                <w:rFonts w:ascii="Consolas" w:eastAsia="Consolas" w:hAnsi="Consolas" w:cs="Consolas"/>
                <w:color w:val="ABB2BF"/>
              </w:rPr>
              <w:t>AuthorizationSignature</w:t>
            </w:r>
            <w:r w:rsidRPr="007A2B87">
              <w:t xml:space="preserve"> with </w:t>
            </w:r>
            <w:r w:rsidRPr="007A2B87">
              <w:rPr>
                <w:rFonts w:ascii="Consolas" w:eastAsia="Consolas" w:hAnsi="Consolas" w:cs="Consolas"/>
                <w:color w:val="ABB2BF"/>
              </w:rPr>
              <w:t>chain_id=0</w:t>
            </w:r>
            <w:r w:rsidRPr="007A2B87">
              <w:t xml:space="preserve">. Confirm </w:t>
            </w:r>
            <w:r w:rsidRPr="007A2B87">
              <w:rPr>
                <w:rFonts w:ascii="Consolas" w:eastAsia="Consolas" w:hAnsi="Consolas" w:cs="Consolas"/>
                <w:color w:val="E06C75"/>
              </w:rPr>
              <w:t>INVALID_CHAIN_ID_ZERO</w:t>
            </w:r>
            <w:r w:rsidRPr="007A2B87">
              <w:t xml:space="preserve"> rejection at the mempool admission stage.</w:t>
            </w:r>
          </w:p>
        </w:tc>
      </w:tr>
      <w:tr w:rsidR="008E313A" w:rsidRPr="007A2B87" w14:paraId="1A7102D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EC62B"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53676" w14:textId="77777777" w:rsidR="008E313A" w:rsidRPr="007A2B87" w:rsidRDefault="00000000">
            <w:pPr>
              <w:spacing w:before="100" w:after="120" w:line="276" w:lineRule="auto"/>
            </w:pPr>
            <w:r w:rsidRPr="007A2B87">
              <w:rPr>
                <w:b/>
                <w:bCs/>
              </w:rPr>
              <w:t xml:space="preserve">Define "execution authority modification" as a </w:t>
            </w:r>
            <w:r w:rsidRPr="007A2B87">
              <w:rPr>
                <w:b/>
                <w:bCs/>
              </w:rPr>
              <w:lastRenderedPageBreak/>
              <w:t>protected operation class</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73AB6" w14:textId="77777777" w:rsidR="004B734D" w:rsidRPr="007A2B87" w:rsidRDefault="00000000">
            <w:r w:rsidRPr="007A2B87">
              <w:rPr>
                <w:rFonts w:ascii="Aptos" w:hAnsi="Aptos"/>
              </w:rPr>
              <w:lastRenderedPageBreak/>
              <w:t xml:space="preserve">In the Local Policy Engine specification, define a new operation class: EXECUTION_AUTHORITY_MODIFICATION. Any operation that modifies who can execute code on behalf of a Synergy account falls into this class. Assign this class the highest protection tier: requires high-value key, requires </w:t>
            </w:r>
            <w:r w:rsidRPr="007A2B87">
              <w:rPr>
                <w:rFonts w:ascii="Aptos" w:hAnsi="Aptos"/>
              </w:rPr>
              <w:lastRenderedPageBreak/>
              <w:t>guardian notification, requires guardian_challenge_window_epochs, requires explicit manifest review.</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43CE5" w14:textId="77777777" w:rsidR="008E313A" w:rsidRPr="007A2B87" w:rsidRDefault="00000000">
            <w:pPr>
              <w:spacing w:before="100" w:after="120" w:line="276" w:lineRule="auto"/>
            </w:pPr>
            <w:r w:rsidRPr="007A2B87">
              <w:lastRenderedPageBreak/>
              <w:t xml:space="preserve">Attempt to submit a delegation-type operation via a dApp using only the spending key. Confirm policy rejection with </w:t>
            </w:r>
            <w:r w:rsidRPr="007A2B87">
              <w:rPr>
                <w:rFonts w:ascii="Consolas" w:eastAsia="Consolas" w:hAnsi="Consolas" w:cs="Consolas"/>
                <w:color w:val="E06C75"/>
              </w:rPr>
              <w:t>INSUFFICIENT_KEY_TIER_FOR_AUTHORITY_MODIFICATION</w:t>
            </w:r>
            <w:r w:rsidRPr="007A2B87">
              <w:t>.</w:t>
            </w:r>
          </w:p>
        </w:tc>
      </w:tr>
      <w:tr w:rsidR="008E313A" w:rsidRPr="007A2B87" w14:paraId="5A2E3C85"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87EB24"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554C4E2" w14:textId="77777777" w:rsidR="008E313A" w:rsidRPr="007A2B87" w:rsidRDefault="00000000">
            <w:pPr>
              <w:spacing w:before="100" w:after="120" w:line="276" w:lineRule="auto"/>
            </w:pPr>
            <w:r w:rsidRPr="007A2B87">
              <w:rPr>
                <w:b/>
                <w:bCs/>
              </w:rPr>
              <w:t>Build a Delegation Registry in the consensus state trie</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11CEDF" w14:textId="77777777" w:rsidR="008E313A" w:rsidRPr="007A2B87" w:rsidRDefault="00000000">
            <w:pPr>
              <w:spacing w:before="100" w:after="120" w:line="276" w:lineRule="auto"/>
            </w:pPr>
            <w:r w:rsidRPr="007A2B87">
              <w:t xml:space="preserve">Add a </w:t>
            </w:r>
            <w:r w:rsidRPr="007A2B87">
              <w:rPr>
                <w:rFonts w:ascii="Consolas" w:eastAsia="Consolas" w:hAnsi="Consolas" w:cs="Consolas"/>
                <w:color w:val="ABB2BF"/>
              </w:rPr>
              <w:t>DelegationRegistry</w:t>
            </w:r>
            <w:r w:rsidRPr="007A2B87">
              <w:t xml:space="preserve"> to the Synergy state that tracks all active execution delegations per account: </w:t>
            </w:r>
            <w:r w:rsidRPr="007A2B87">
              <w:rPr>
                <w:rFonts w:ascii="Consolas" w:eastAsia="Consolas" w:hAnsi="Consolas" w:cs="Consolas"/>
                <w:color w:val="ABB2BF"/>
              </w:rPr>
              <w:t>{delegator_UMA, delegate_address, scope_hash, expiry, creation_block, guardian_quorum_proof}</w:t>
            </w:r>
            <w:r w:rsidRPr="007A2B87">
              <w:t xml:space="preserve">. Implement </w:t>
            </w:r>
            <w:r w:rsidRPr="007A2B87">
              <w:rPr>
                <w:rFonts w:ascii="Consolas" w:eastAsia="Consolas" w:hAnsi="Consolas" w:cs="Consolas"/>
                <w:color w:val="61AFEF"/>
              </w:rPr>
              <w:t>rpc_getActiveDelegations</w:t>
            </w:r>
            <w:r w:rsidRPr="007A2B87">
              <w:t xml:space="preserve"> as a first-class RPC method.</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63A0066" w14:textId="77777777" w:rsidR="008E313A" w:rsidRPr="007A2B87" w:rsidRDefault="00000000">
            <w:pPr>
              <w:spacing w:before="100" w:after="120" w:line="276" w:lineRule="auto"/>
            </w:pPr>
            <w:r w:rsidRPr="007A2B87">
              <w:t xml:space="preserve">Establish a test delegation. Query </w:t>
            </w:r>
            <w:r w:rsidRPr="007A2B87">
              <w:rPr>
                <w:rFonts w:ascii="Consolas" w:eastAsia="Consolas" w:hAnsi="Consolas" w:cs="Consolas"/>
                <w:color w:val="61AFEF"/>
              </w:rPr>
              <w:t>rpc_getActiveDelegations</w:t>
            </w:r>
            <w:r w:rsidRPr="007A2B87">
              <w:t xml:space="preserve">. Confirm the delegation appears with all fields. Confirm </w:t>
            </w:r>
            <w:r w:rsidRPr="007A2B87">
              <w:rPr>
                <w:rFonts w:ascii="Consolas" w:eastAsia="Consolas" w:hAnsi="Consolas" w:cs="Consolas"/>
                <w:color w:val="E06C75"/>
              </w:rPr>
              <w:t>DELEGATION_CREATED</w:t>
            </w:r>
            <w:r w:rsidRPr="007A2B87">
              <w:t xml:space="preserve"> event was emitted.</w:t>
            </w:r>
          </w:p>
        </w:tc>
      </w:tr>
      <w:tr w:rsidR="008E313A" w:rsidRPr="007A2B87" w14:paraId="50F5D103"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490A2"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D7A49" w14:textId="77777777" w:rsidR="008E313A" w:rsidRPr="007A2B87" w:rsidRDefault="00000000">
            <w:pPr>
              <w:spacing w:before="100" w:after="120" w:line="276" w:lineRule="auto"/>
            </w:pPr>
            <w:r w:rsidRPr="007A2B87">
              <w:rPr>
                <w:b/>
                <w:bCs/>
              </w:rPr>
              <w:t>Enforce automatic delegation revocation on key rotation</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08F76C" w14:textId="77777777" w:rsidR="008E313A" w:rsidRPr="007A2B87" w:rsidRDefault="00000000">
            <w:pPr>
              <w:spacing w:before="100" w:after="120" w:line="276" w:lineRule="auto"/>
            </w:pPr>
            <w:r w:rsidRPr="007A2B87">
              <w:t xml:space="preserve">In the key rotation implementation (Category 12, Step 3), extend the </w:t>
            </w:r>
            <w:r w:rsidRPr="007A2B87">
              <w:rPr>
                <w:rFonts w:ascii="Consolas" w:eastAsia="Consolas" w:hAnsi="Consolas" w:cs="Consolas"/>
                <w:color w:val="E06C75"/>
              </w:rPr>
              <w:t>ROTATE_KEY</w:t>
            </w:r>
            <w:r w:rsidRPr="007A2B87">
              <w:t xml:space="preserve"> transaction processor to also invalidate all active delegation records for the rotating account. Delegation re-establishment after key rotation requires fresh guardian authorization.</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A6D9" w14:textId="77777777" w:rsidR="008E313A" w:rsidRPr="007A2B87" w:rsidRDefault="00000000">
            <w:pPr>
              <w:spacing w:before="100" w:after="120" w:line="276" w:lineRule="auto"/>
            </w:pPr>
            <w:r w:rsidRPr="007A2B87">
              <w:t xml:space="preserve">Establish 3 active delegations on an account. Rotate the authentication key. Confirm all 3 delegations appear as </w:t>
            </w:r>
            <w:r w:rsidRPr="007A2B87">
              <w:rPr>
                <w:rFonts w:ascii="Consolas" w:eastAsia="Consolas" w:hAnsi="Consolas" w:cs="Consolas"/>
                <w:color w:val="E06C75"/>
              </w:rPr>
              <w:t>REVOKED</w:t>
            </w:r>
            <w:r w:rsidRPr="007A2B87">
              <w:t xml:space="preserve"> in the registry with the rotation block number.</w:t>
            </w:r>
          </w:p>
        </w:tc>
      </w:tr>
      <w:tr w:rsidR="008E313A" w:rsidRPr="007A2B87" w14:paraId="6FF7AE26"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603570" w14:textId="77777777" w:rsidR="008E313A" w:rsidRPr="007A2B87" w:rsidRDefault="00000000">
            <w:pPr>
              <w:spacing w:before="100" w:after="120" w:line="276" w:lineRule="auto"/>
            </w:pPr>
            <w:r w:rsidRPr="007A2B87">
              <w:rPr>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EEB8E4" w14:textId="77777777" w:rsidR="008E313A" w:rsidRPr="007A2B87" w:rsidRDefault="00000000">
            <w:pPr>
              <w:spacing w:before="100" w:after="120" w:line="276" w:lineRule="auto"/>
            </w:pPr>
            <w:r w:rsidRPr="007A2B87">
              <w:rPr>
                <w:b/>
                <w:bCs/>
              </w:rPr>
              <w:t>Implement delegation scope verification in the SynQ compiler</w:t>
            </w:r>
          </w:p>
        </w:tc>
        <w:tc>
          <w:tcPr>
            <w:tcW w:w="7656"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B37ED4D" w14:textId="77777777" w:rsidR="008E313A" w:rsidRPr="007A2B87" w:rsidRDefault="00000000">
            <w:pPr>
              <w:spacing w:before="100" w:after="120" w:line="276" w:lineRule="auto"/>
            </w:pPr>
            <w:r w:rsidRPr="007A2B87">
              <w:t xml:space="preserve">When a SynQ contract declares that it can operate as a delegate (via an </w:t>
            </w:r>
            <w:r w:rsidRPr="007A2B87">
              <w:rPr>
                <w:rFonts w:ascii="Consolas" w:eastAsia="Consolas" w:hAnsi="Consolas" w:cs="Consolas"/>
                <w:color w:val="ABB2BF"/>
              </w:rPr>
              <w:t>@accepts_delegation</w:t>
            </w:r>
            <w:r w:rsidRPr="007A2B87">
              <w:t xml:space="preserve"> annotation), the compiler must verify that the contract's authority scope is bounded. Contracts that attempt to accept delegation with unbounded scope fail compilation with </w:t>
            </w:r>
            <w:r w:rsidRPr="007A2B87">
              <w:rPr>
                <w:rFonts w:ascii="Consolas" w:eastAsia="Consolas" w:hAnsi="Consolas" w:cs="Consolas"/>
                <w:color w:val="E06C75"/>
              </w:rPr>
              <w:t>UNBOUNDED_DELEGATION_SCOPE</w:t>
            </w:r>
            <w:r w:rsidRPr="007A2B87">
              <w:t>.</w:t>
            </w:r>
          </w:p>
        </w:tc>
        <w:tc>
          <w:tcPr>
            <w:tcW w:w="6389"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B978C8C" w14:textId="77777777" w:rsidR="008E313A" w:rsidRPr="007A2B87" w:rsidRDefault="00000000">
            <w:pPr>
              <w:spacing w:before="100" w:after="120" w:line="276" w:lineRule="auto"/>
            </w:pPr>
            <w:r w:rsidRPr="007A2B87">
              <w:t xml:space="preserve">Write a delegating contract with no scope constraints. Confirm </w:t>
            </w:r>
            <w:r w:rsidRPr="007A2B87">
              <w:rPr>
                <w:rFonts w:ascii="Consolas" w:eastAsia="Consolas" w:hAnsi="Consolas" w:cs="Consolas"/>
                <w:color w:val="E06C75"/>
              </w:rPr>
              <w:t>UNBOUNDED_DELEGATION_SCOPE</w:t>
            </w:r>
            <w:r w:rsidRPr="007A2B87">
              <w:t xml:space="preserve"> compilation failure. Add explicit scope constraints. Confirm compilation success.</w:t>
            </w:r>
          </w:p>
        </w:tc>
      </w:tr>
      <w:tr w:rsidR="008E313A" w:rsidRPr="007A2B87" w14:paraId="5A831BE6"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0D91A" w14:textId="77777777" w:rsidR="008E313A" w:rsidRPr="007A2B87" w:rsidRDefault="00000000">
            <w:pPr>
              <w:spacing w:before="100" w:after="120" w:line="276" w:lineRule="auto"/>
            </w:pPr>
            <w:r w:rsidRPr="007A2B87">
              <w:rPr>
                <w:b/>
                <w:bCs/>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56022" w14:textId="77777777" w:rsidR="008E313A" w:rsidRPr="007A2B87" w:rsidRDefault="00000000">
            <w:pPr>
              <w:spacing w:before="100" w:after="120" w:line="276" w:lineRule="auto"/>
            </w:pPr>
            <w:r w:rsidRPr="007A2B87">
              <w:rPr>
                <w:b/>
                <w:bCs/>
              </w:rPr>
              <w:t>Build cross-chain delegation alert system for the EVM compatibility lane</w:t>
            </w:r>
          </w:p>
        </w:tc>
        <w:tc>
          <w:tcPr>
            <w:tcW w:w="76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5E034" w14:textId="77777777" w:rsidR="008E313A" w:rsidRPr="007A2B87" w:rsidRDefault="00000000">
            <w:pPr>
              <w:spacing w:before="100" w:after="120" w:line="276" w:lineRule="auto"/>
            </w:pPr>
            <w:r w:rsidRPr="007A2B87">
              <w:t xml:space="preserve">For the EVM-compatible execution surface, implement a transaction pre-screening layer that detects type-0x04 transaction patterns (EIP-7702-equivalent structures from external chains) and routes them through the same </w:t>
            </w:r>
            <w:r w:rsidRPr="007A2B87">
              <w:rPr>
                <w:rFonts w:ascii="Consolas" w:eastAsia="Consolas" w:hAnsi="Consolas" w:cs="Consolas"/>
                <w:color w:val="E06C75"/>
              </w:rPr>
              <w:t>EXECUTION_AUTHORITY_MODIFICATION</w:t>
            </w:r>
            <w:r w:rsidRPr="007A2B87">
              <w:t xml:space="preserve"> policy class.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6FB4B" w14:textId="77777777" w:rsidR="008E313A" w:rsidRPr="007A2B87" w:rsidRDefault="00000000">
            <w:pPr>
              <w:spacing w:before="100" w:after="120" w:line="276" w:lineRule="auto"/>
            </w:pPr>
            <w:r w:rsidRPr="007A2B87">
              <w:t xml:space="preserve">Submit a well-formed Ethereum type-0x04 transaction to the Synergy EVM RPC endpoint. Confirm it is caught by the pre-screening layer and routed through </w:t>
            </w:r>
            <w:r w:rsidRPr="007A2B87">
              <w:rPr>
                <w:rFonts w:ascii="Consolas" w:eastAsia="Consolas" w:hAnsi="Consolas" w:cs="Consolas"/>
                <w:color w:val="E06C75"/>
              </w:rPr>
              <w:t>EXECUTION_AUTHORITY_MODIFICATION</w:t>
            </w:r>
            <w:r w:rsidRPr="007A2B87">
              <w:t xml:space="preserve"> policy.</w:t>
            </w:r>
          </w:p>
        </w:tc>
      </w:tr>
    </w:tbl>
    <w:p w14:paraId="72D23479" w14:textId="77777777" w:rsidR="008E313A" w:rsidRPr="007A2B87" w:rsidRDefault="00000000">
      <w:pPr>
        <w:pStyle w:val="Heading3"/>
        <w:rPr>
          <w:sz w:val="22"/>
          <w:szCs w:val="22"/>
        </w:rPr>
      </w:pPr>
      <w:r w:rsidRPr="007A2B87">
        <w:rPr>
          <w:rFonts w:ascii="Aptos" w:eastAsia="Sora" w:hAnsi="Aptos" w:cs="Sora"/>
          <w:color w:val="3F7FBF"/>
          <w:sz w:val="22"/>
          <w:szCs w:val="22"/>
        </w:rPr>
        <w:t>14.4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7A2B87" w14:paraId="34CC67E0" w14:textId="77777777" w:rsidTr="0039606A">
        <w:trPr>
          <w:tblHeader/>
        </w:trPr>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533F1B5" w14:textId="77777777" w:rsidR="008E313A" w:rsidRPr="007A2B87" w:rsidRDefault="00000000">
            <w:pPr>
              <w:spacing w:before="100" w:after="120" w:line="276" w:lineRule="auto"/>
            </w:pPr>
            <w:r w:rsidRPr="007A2B87">
              <w:rPr>
                <w:b/>
                <w:bCs/>
              </w:rPr>
              <w:lastRenderedPageBreak/>
              <w:t xml:space="preserve">TEST SUITE 14A: </w:t>
            </w:r>
            <w:r w:rsidRPr="007A2B87">
              <w:t>Cross-Chain Replay Prevention — Generate valid EIP-7702 authorization tuples with chain_id=0 as a test vector. Attempt submission to Synergy nodes directly, via the EVM compatibility endpoint, and embedded inside batch transactions. All three paths must reject with INVALID_CHAIN_ID_ZERO. Rejection must occur before mempool admission, not at execution time.</w:t>
            </w:r>
          </w:p>
        </w:tc>
      </w:tr>
      <w:tr w:rsidR="008E313A" w:rsidRPr="007A2B87" w14:paraId="106ADB0D"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0B9BBEB" w14:textId="77777777" w:rsidR="008E313A" w:rsidRPr="007A2B87" w:rsidRDefault="00000000">
            <w:pPr>
              <w:spacing w:before="100" w:after="120" w:line="276" w:lineRule="auto"/>
            </w:pPr>
            <w:r w:rsidRPr="007A2B87">
              <w:rPr>
                <w:b/>
                <w:bCs/>
              </w:rPr>
              <w:t xml:space="preserve">TEST SUITE 14B: </w:t>
            </w:r>
            <w:r w:rsidRPr="007A2B87">
              <w:t>Policy Engine Gate Coverage — Attempt delegation operations via: (1) a malicious dApp that does not present a manifest; (2) a manifest that understates the scope; (3) a delegation signed by only the spending key tier; (4) a delegation without guardian notification; (5) a delegation with a fake guardian quorum proof. All five must be blocked before any signing UI is presented to the user.</w:t>
            </w:r>
          </w:p>
        </w:tc>
      </w:tr>
      <w:tr w:rsidR="008E313A" w:rsidRPr="007A2B87" w14:paraId="46DC6B81"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E62296F" w14:textId="77777777" w:rsidR="008E313A" w:rsidRPr="007A2B87" w:rsidRDefault="00000000">
            <w:pPr>
              <w:spacing w:before="100" w:after="120" w:line="276" w:lineRule="auto"/>
            </w:pPr>
            <w:r w:rsidRPr="007A2B87">
              <w:rPr>
                <w:b/>
                <w:bCs/>
              </w:rPr>
              <w:t xml:space="preserve">TEST SUITE 14C: </w:t>
            </w:r>
            <w:r w:rsidRPr="007A2B87">
              <w:t>Delegation Registry Integrity — Establish 10 delegations with varied scopes and expiry times. Trigger key rotation for 5 of the 10 accounts. Confirm all 5 delegations are revoked in the rotation block. For the remaining 5, allow delegations to expire naturally and confirm DELEGATION_EXPIRED events are emitted at the correct blocks.</w:t>
            </w:r>
          </w:p>
        </w:tc>
      </w:tr>
      <w:tr w:rsidR="008E313A" w:rsidRPr="007A2B87" w14:paraId="6EE6CDA1" w14:textId="77777777" w:rsidTr="0039606A">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1150829" w14:textId="77777777" w:rsidR="008E313A" w:rsidRPr="007A2B87" w:rsidRDefault="00000000">
            <w:pPr>
              <w:spacing w:before="100" w:after="120" w:line="276" w:lineRule="auto"/>
            </w:pPr>
            <w:r w:rsidRPr="007A2B87">
              <w:rPr>
                <w:b/>
                <w:bCs/>
              </w:rPr>
              <w:t xml:space="preserve">TEST SUITE 14D: </w:t>
            </w:r>
            <w:r w:rsidRPr="007A2B87">
              <w:t>Paymaster Attack Simulation — Attempt to replicate the paymaster-funded unlimited exploitation pattern against a Synergy account using the SCETP ingress model. Confirm that without a valid cryptographic authority chain traceable to the account's UMA identity, the paymaster-equivalent cannot sponsor execution.</w:t>
            </w:r>
          </w:p>
        </w:tc>
      </w:tr>
      <w:tr w:rsidR="008E313A" w:rsidRPr="007A2B87" w14:paraId="6597F12F" w14:textId="77777777" w:rsidTr="0039606A">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76B974B" w14:textId="77777777" w:rsidR="008E313A" w:rsidRPr="007A2B87" w:rsidRDefault="00000000">
            <w:pPr>
              <w:spacing w:before="100" w:after="120" w:line="276" w:lineRule="auto"/>
            </w:pPr>
            <w:r w:rsidRPr="007A2B87">
              <w:rPr>
                <w:b/>
                <w:bCs/>
                <w:color w:val="CC0000"/>
              </w:rPr>
              <w:t xml:space="preserve">EIP-7702 CRITICAL DESIGN NOTE: </w:t>
            </w:r>
            <w:r w:rsidRPr="007A2B87">
              <w:t>Because EIP-7702 is live on Ethereum mainnet, the Synergy EVM compatibility lane requires special attention. Any developer migrating an Ethereum application to Synergy that uses type-0x04 transactions for legitimate account abstraction purposes must use the Synergy-native SCETP mechanism instead.</w:t>
            </w:r>
          </w:p>
        </w:tc>
      </w:tr>
    </w:tbl>
    <w:p w14:paraId="110C8938" w14:textId="77777777" w:rsidR="008E313A" w:rsidRPr="007A2B87" w:rsidRDefault="008E313A">
      <w:pPr>
        <w:spacing w:before="120"/>
      </w:pPr>
    </w:p>
    <w:p w14:paraId="28F8E776" w14:textId="77777777" w:rsidR="004B734D" w:rsidRPr="007A2B87" w:rsidRDefault="00000000">
      <w:pPr>
        <w:pStyle w:val="Heading1"/>
        <w:keepNext/>
        <w:pageBreakBefore/>
        <w:rPr>
          <w:sz w:val="22"/>
          <w:szCs w:val="22"/>
        </w:rPr>
      </w:pPr>
      <w:r w:rsidRPr="007A2B87">
        <w:rPr>
          <w:rFonts w:ascii="Aptos" w:hAnsi="Aptos"/>
          <w:b w:val="0"/>
          <w:sz w:val="22"/>
          <w:szCs w:val="22"/>
        </w:rPr>
        <w:lastRenderedPageBreak/>
        <w:t>Attack Category 15: Token Impersonation, Scam Assets, and Duplicate Asset Exploits</w:t>
      </w:r>
    </w:p>
    <w:p w14:paraId="6FD46398" w14:textId="77777777" w:rsidR="004B734D" w:rsidRPr="007A2B87" w:rsidRDefault="00000000">
      <w:pPr>
        <w:pStyle w:val="Heading2"/>
        <w:rPr>
          <w:sz w:val="22"/>
          <w:szCs w:val="22"/>
        </w:rPr>
      </w:pPr>
      <w:r w:rsidRPr="007A2B87">
        <w:rPr>
          <w:rFonts w:ascii="Aptos" w:hAnsi="Aptos"/>
          <w:b w:val="0"/>
          <w:sz w:val="22"/>
          <w:szCs w:val="22"/>
        </w:rPr>
        <w:t>15.1 Threat Description</w:t>
      </w:r>
    </w:p>
    <w:p w14:paraId="41FDB43B" w14:textId="77777777" w:rsidR="004B734D" w:rsidRPr="007A2B87" w:rsidRDefault="00000000">
      <w:r w:rsidRPr="007A2B87">
        <w:rPr>
          <w:rFonts w:ascii="Aptos" w:hAnsi="Aptos"/>
        </w:rPr>
        <w:t>Token impersonation attacks exploit asset-identity ambiguity rather than private-key compromise. Attackers deploy assets that copy names, symbols, logos, collection artwork, issuer language, verification-looking metadata, or cross-chain “wrapped/native” terminology so that users and applications confuse the fake asset with a legitimate one. The core failure is treating display metadata as identity.</w:t>
      </w:r>
    </w:p>
    <w:p w14:paraId="3CF81892" w14:textId="77777777" w:rsidR="004B734D" w:rsidRPr="007A2B87" w:rsidRDefault="00000000">
      <w:r w:rsidRPr="007A2B87">
        <w:rPr>
          <w:rFonts w:ascii="Aptos" w:hAnsi="Aptos"/>
        </w:rPr>
        <w:t>On legacy chains, a token symbol such as USDC, ETH, BTC, SNRG, or a common ticker is usually only a display string. The same is true for token names, collection names, logos, and arbitrary metadata URIs. Because those fields are cheap to copy, any wallet or explorer that ranks, badges, filters, or authorizes based on name or symbol alone becomes part of the attack surface.</w:t>
      </w:r>
    </w:p>
    <w:p w14:paraId="14D36A6A" w14:textId="77777777" w:rsidR="004B734D" w:rsidRPr="007A2B87" w:rsidRDefault="00000000">
      <w:pPr>
        <w:pStyle w:val="Heading2"/>
        <w:rPr>
          <w:sz w:val="22"/>
          <w:szCs w:val="22"/>
        </w:rPr>
      </w:pPr>
      <w:r w:rsidRPr="007A2B87">
        <w:rPr>
          <w:rFonts w:ascii="Aptos" w:hAnsi="Aptos"/>
          <w:b w:val="0"/>
          <w:sz w:val="22"/>
          <w:szCs w:val="22"/>
        </w:rPr>
        <w:t>15.2 Synergy Implementation: Canonical Asset Identity and Issuer-Bound Display</w:t>
      </w:r>
    </w:p>
    <w:p w14:paraId="0DA62207" w14:textId="77777777" w:rsidR="004B734D" w:rsidRPr="007A2B87" w:rsidRDefault="00000000">
      <w:r w:rsidRPr="007A2B87">
        <w:rPr>
          <w:rFonts w:ascii="Aptos" w:hAnsi="Aptos"/>
        </w:rPr>
        <w:t>Synergy treats asset identity as a canonical registry and issuer-binding problem. Display names and symbols are presentation fields. They are never the authority source for ownership, transfer, verification status, search priority, pricing, or wallet trust.</w:t>
      </w:r>
    </w:p>
    <w:p w14:paraId="39741EE4" w14:textId="77777777" w:rsidR="004B734D" w:rsidRPr="007A2B87" w:rsidRDefault="00000000">
      <w:r w:rsidRPr="007A2B87">
        <w:rPr>
          <w:rFonts w:ascii="Aptos" w:hAnsi="Aptos"/>
        </w:rPr>
        <w:t>Enforcement Class: consensus-enforced for canonical asset identity, registry commitment, protected symbol/name reservations, issuer-binding proofs, and transfer-policy constraints; wallet-enforced for display warnings, quarantine, search ranking, icon use, and confirmation flows; operator-enforced for registry review and dispute handling; external-dependency-constrained for external-chain assets, third-party metadata, off-chain trademarks, and EVM lane token contracts.</w:t>
      </w:r>
    </w:p>
    <w:tbl>
      <w:tblPr>
        <w:tblStyle w:val="TableGrid"/>
        <w:tblW w:w="0" w:type="auto"/>
        <w:jc w:val="center"/>
        <w:tblLook w:val="04A0" w:firstRow="1" w:lastRow="0" w:firstColumn="1" w:lastColumn="0" w:noHBand="0" w:noVBand="1"/>
      </w:tblPr>
      <w:tblGrid>
        <w:gridCol w:w="8635"/>
        <w:gridCol w:w="8635"/>
      </w:tblGrid>
      <w:tr w:rsidR="004B734D" w:rsidRPr="007A2B87" w14:paraId="2E4502E1" w14:textId="77777777">
        <w:trPr>
          <w:tblHeader/>
          <w:jc w:val="center"/>
        </w:trPr>
        <w:tc>
          <w:tcPr>
            <w:tcW w:w="8640" w:type="dxa"/>
          </w:tcPr>
          <w:p w14:paraId="36D1DB15" w14:textId="77777777" w:rsidR="004B734D" w:rsidRPr="007A2B87" w:rsidRDefault="00000000">
            <w:r w:rsidRPr="007A2B87">
              <w:rPr>
                <w:rFonts w:ascii="Aptos" w:hAnsi="Aptos"/>
                <w:b/>
              </w:rPr>
              <w:t>Control</w:t>
            </w:r>
          </w:p>
        </w:tc>
        <w:tc>
          <w:tcPr>
            <w:tcW w:w="8640" w:type="dxa"/>
          </w:tcPr>
          <w:p w14:paraId="2BCE8EB2" w14:textId="77777777" w:rsidR="004B734D" w:rsidRPr="007A2B87" w:rsidRDefault="00000000">
            <w:r w:rsidRPr="007A2B87">
              <w:rPr>
                <w:rFonts w:ascii="Aptos" w:hAnsi="Aptos"/>
                <w:b/>
              </w:rPr>
              <w:t>Requirement</w:t>
            </w:r>
          </w:p>
        </w:tc>
      </w:tr>
      <w:tr w:rsidR="004B734D" w:rsidRPr="007A2B87" w14:paraId="5E2B6CC6" w14:textId="77777777">
        <w:trPr>
          <w:jc w:val="center"/>
        </w:trPr>
        <w:tc>
          <w:tcPr>
            <w:tcW w:w="8640" w:type="dxa"/>
          </w:tcPr>
          <w:p w14:paraId="288C3EC4" w14:textId="77777777" w:rsidR="004B734D" w:rsidRPr="007A2B87" w:rsidRDefault="00000000">
            <w:r w:rsidRPr="007A2B87">
              <w:rPr>
                <w:rFonts w:ascii="Aptos" w:hAnsi="Aptos"/>
              </w:rPr>
              <w:t>CanonicalAssetIdentity</w:t>
            </w:r>
          </w:p>
        </w:tc>
        <w:tc>
          <w:tcPr>
            <w:tcW w:w="8640" w:type="dxa"/>
          </w:tcPr>
          <w:p w14:paraId="2750B48E" w14:textId="77777777" w:rsidR="004B734D" w:rsidRPr="007A2B87" w:rsidRDefault="00000000">
            <w:r w:rsidRPr="007A2B87">
              <w:rPr>
                <w:rFonts w:ascii="Aptos" w:hAnsi="Aptos"/>
              </w:rPr>
              <w:t>Asset identity is computed from network_id, source_chain_id, contract_or_module_identifier, asset_genesis_event, issuer_identity, genesis_metadata_hash, decimals, supply_policy, and registry_version. The exact encoding is versioned and consensus-recognized.</w:t>
            </w:r>
          </w:p>
        </w:tc>
      </w:tr>
      <w:tr w:rsidR="004B734D" w:rsidRPr="007A2B87" w14:paraId="0507EC06" w14:textId="77777777">
        <w:trPr>
          <w:jc w:val="center"/>
        </w:trPr>
        <w:tc>
          <w:tcPr>
            <w:tcW w:w="8640" w:type="dxa"/>
          </w:tcPr>
          <w:p w14:paraId="42F8C2D1" w14:textId="77777777" w:rsidR="004B734D" w:rsidRPr="007A2B87" w:rsidRDefault="00000000">
            <w:r w:rsidRPr="007A2B87">
              <w:rPr>
                <w:rFonts w:ascii="Aptos" w:hAnsi="Aptos"/>
              </w:rPr>
              <w:t>Issuer-bound genesis attestation</w:t>
            </w:r>
          </w:p>
        </w:tc>
        <w:tc>
          <w:tcPr>
            <w:tcW w:w="8640" w:type="dxa"/>
          </w:tcPr>
          <w:p w14:paraId="5C56B26D" w14:textId="77777777" w:rsidR="004B734D" w:rsidRPr="007A2B87" w:rsidRDefault="00000000">
            <w:r w:rsidRPr="007A2B87">
              <w:rPr>
                <w:rFonts w:ascii="Aptos" w:hAnsi="Aptos"/>
              </w:rPr>
              <w:t>Every verified asset must provide a signed issuer attestation binding the issuer identity, asset module/contract, symbol, name, metadata hash, decimals, supply policy, and creation transaction/event.</w:t>
            </w:r>
          </w:p>
        </w:tc>
      </w:tr>
      <w:tr w:rsidR="004B734D" w:rsidRPr="007A2B87" w14:paraId="3A71AD13" w14:textId="77777777">
        <w:trPr>
          <w:jc w:val="center"/>
        </w:trPr>
        <w:tc>
          <w:tcPr>
            <w:tcW w:w="8640" w:type="dxa"/>
          </w:tcPr>
          <w:p w14:paraId="1BF64F4A" w14:textId="77777777" w:rsidR="004B734D" w:rsidRPr="007A2B87" w:rsidRDefault="00000000">
            <w:r w:rsidRPr="007A2B87">
              <w:rPr>
                <w:rFonts w:ascii="Aptos" w:hAnsi="Aptos"/>
              </w:rPr>
              <w:t>Registry status</w:t>
            </w:r>
          </w:p>
        </w:tc>
        <w:tc>
          <w:tcPr>
            <w:tcW w:w="8640" w:type="dxa"/>
          </w:tcPr>
          <w:p w14:paraId="534C8AB2" w14:textId="77777777" w:rsidR="004B734D" w:rsidRPr="007A2B87" w:rsidRDefault="00000000">
            <w:r w:rsidRPr="007A2B87">
              <w:rPr>
                <w:rFonts w:ascii="Aptos" w:hAnsi="Aptos"/>
              </w:rPr>
              <w:t>Each asset is assigned one of: unverified, pending-review, verified, flagged, under-review, revoked, deprecated, or system-native. Wallets and explorers must consume status from the registry commitment, not from raw metadata.</w:t>
            </w:r>
          </w:p>
        </w:tc>
      </w:tr>
      <w:tr w:rsidR="004B734D" w:rsidRPr="007A2B87" w14:paraId="7D8C6A7C" w14:textId="77777777">
        <w:trPr>
          <w:jc w:val="center"/>
        </w:trPr>
        <w:tc>
          <w:tcPr>
            <w:tcW w:w="8640" w:type="dxa"/>
          </w:tcPr>
          <w:p w14:paraId="360986A6" w14:textId="77777777" w:rsidR="004B734D" w:rsidRPr="007A2B87" w:rsidRDefault="00000000">
            <w:r w:rsidRPr="007A2B87">
              <w:rPr>
                <w:rFonts w:ascii="Aptos" w:hAnsi="Aptos"/>
              </w:rPr>
              <w:t>Name and symbol security</w:t>
            </w:r>
          </w:p>
        </w:tc>
        <w:tc>
          <w:tcPr>
            <w:tcW w:w="8640" w:type="dxa"/>
          </w:tcPr>
          <w:p w14:paraId="267F527E" w14:textId="77777777" w:rsidR="004B734D" w:rsidRPr="007A2B87" w:rsidRDefault="00000000">
            <w:r w:rsidRPr="007A2B87">
              <w:rPr>
                <w:rFonts w:ascii="Aptos" w:hAnsi="Aptos"/>
              </w:rPr>
              <w:t>Token names, symbols, issuer names, collection names, and app names must be processed through the Synergy Identifier Profile defined in Category 6. Raw Levenshtein distance is not a standalone consensus rule.</w:t>
            </w:r>
          </w:p>
        </w:tc>
      </w:tr>
      <w:tr w:rsidR="004B734D" w:rsidRPr="007A2B87" w14:paraId="64CC1643" w14:textId="77777777">
        <w:trPr>
          <w:jc w:val="center"/>
        </w:trPr>
        <w:tc>
          <w:tcPr>
            <w:tcW w:w="8640" w:type="dxa"/>
          </w:tcPr>
          <w:p w14:paraId="0EDE1887" w14:textId="77777777" w:rsidR="004B734D" w:rsidRPr="007A2B87" w:rsidRDefault="00000000">
            <w:r w:rsidRPr="007A2B87">
              <w:rPr>
                <w:rFonts w:ascii="Aptos" w:hAnsi="Aptos"/>
              </w:rPr>
              <w:t>Protected asset namespaces</w:t>
            </w:r>
          </w:p>
        </w:tc>
        <w:tc>
          <w:tcPr>
            <w:tcW w:w="8640" w:type="dxa"/>
          </w:tcPr>
          <w:p w14:paraId="795FA1B8" w14:textId="77777777" w:rsidR="004B734D" w:rsidRPr="007A2B87" w:rsidRDefault="00000000">
            <w:r w:rsidRPr="007A2B87">
              <w:rPr>
                <w:rFonts w:ascii="Aptos" w:hAnsi="Aptos"/>
              </w:rPr>
              <w:t>SNRG, Synergy, Aegis, PoSy, SynQ, SXCP, UMA, SNS, treasury, governance, validator, foundation, wallet, docs, support, bridge, official, verified, and governance-added variants are protected labels.</w:t>
            </w:r>
          </w:p>
        </w:tc>
      </w:tr>
      <w:tr w:rsidR="004B734D" w:rsidRPr="007A2B87" w14:paraId="1654ECAB" w14:textId="77777777">
        <w:trPr>
          <w:jc w:val="center"/>
        </w:trPr>
        <w:tc>
          <w:tcPr>
            <w:tcW w:w="8640" w:type="dxa"/>
          </w:tcPr>
          <w:p w14:paraId="047F034D" w14:textId="77777777" w:rsidR="004B734D" w:rsidRPr="007A2B87" w:rsidRDefault="00000000">
            <w:r w:rsidRPr="007A2B87">
              <w:rPr>
                <w:rFonts w:ascii="Aptos" w:hAnsi="Aptos"/>
              </w:rPr>
              <w:t>Unverified asset quarantine</w:t>
            </w:r>
          </w:p>
        </w:tc>
        <w:tc>
          <w:tcPr>
            <w:tcW w:w="8640" w:type="dxa"/>
          </w:tcPr>
          <w:p w14:paraId="17AE5739" w14:textId="77777777" w:rsidR="004B734D" w:rsidRPr="007A2B87" w:rsidRDefault="00000000">
            <w:r w:rsidRPr="007A2B87">
              <w:rPr>
                <w:rFonts w:ascii="Aptos" w:hAnsi="Aptos"/>
              </w:rPr>
              <w:t>Unverified assets may be received or observed, but must not inherit verified icons, verified badges, issuer reputation, ticker priority, default search visibility, auto-balance prominence, or safe-token UI treatment.</w:t>
            </w:r>
          </w:p>
        </w:tc>
      </w:tr>
      <w:tr w:rsidR="004B734D" w:rsidRPr="007A2B87" w14:paraId="1EC0A63D" w14:textId="77777777">
        <w:trPr>
          <w:jc w:val="center"/>
        </w:trPr>
        <w:tc>
          <w:tcPr>
            <w:tcW w:w="8640" w:type="dxa"/>
          </w:tcPr>
          <w:p w14:paraId="5308101F" w14:textId="77777777" w:rsidR="004B734D" w:rsidRPr="007A2B87" w:rsidRDefault="00000000">
            <w:r w:rsidRPr="007A2B87">
              <w:rPr>
                <w:rFonts w:ascii="Aptos" w:hAnsi="Aptos"/>
              </w:rPr>
              <w:lastRenderedPageBreak/>
              <w:t>External-chain asset labeling</w:t>
            </w:r>
          </w:p>
        </w:tc>
        <w:tc>
          <w:tcPr>
            <w:tcW w:w="8640" w:type="dxa"/>
          </w:tcPr>
          <w:p w14:paraId="775F5158" w14:textId="77777777" w:rsidR="004B734D" w:rsidRPr="007A2B87" w:rsidRDefault="00000000">
            <w:r w:rsidRPr="007A2B87">
              <w:rPr>
                <w:rFonts w:ascii="Aptos" w:hAnsi="Aptos"/>
              </w:rPr>
              <w:t>External assets must display source chain, canonical issuer, adapter version, registry status, and finality/adapter assumptions. External assets cannot inherit native Synergy guarantees merely because SXCP verifies a related external fact.</w:t>
            </w:r>
          </w:p>
        </w:tc>
      </w:tr>
    </w:tbl>
    <w:p w14:paraId="5FB64302" w14:textId="77777777" w:rsidR="004B734D" w:rsidRPr="007A2B87" w:rsidRDefault="00000000">
      <w:pPr>
        <w:pStyle w:val="Heading3"/>
        <w:rPr>
          <w:sz w:val="22"/>
          <w:szCs w:val="22"/>
        </w:rPr>
      </w:pPr>
      <w:r w:rsidRPr="007A2B87">
        <w:rPr>
          <w:rFonts w:ascii="Aptos" w:hAnsi="Aptos"/>
          <w:b w:val="0"/>
          <w:sz w:val="22"/>
          <w:szCs w:val="22"/>
        </w:rPr>
        <w:t>15.3 Implementation Steps</w:t>
      </w:r>
    </w:p>
    <w:tbl>
      <w:tblPr>
        <w:tblStyle w:val="TableGrid"/>
        <w:tblW w:w="0" w:type="auto"/>
        <w:jc w:val="center"/>
        <w:tblLook w:val="04A0" w:firstRow="1" w:lastRow="0" w:firstColumn="1" w:lastColumn="0" w:noHBand="0" w:noVBand="1"/>
      </w:tblPr>
      <w:tblGrid>
        <w:gridCol w:w="4316"/>
        <w:gridCol w:w="4318"/>
        <w:gridCol w:w="4318"/>
        <w:gridCol w:w="4318"/>
      </w:tblGrid>
      <w:tr w:rsidR="004B734D" w:rsidRPr="007A2B87" w14:paraId="7F475E1E" w14:textId="77777777">
        <w:trPr>
          <w:tblHeader/>
          <w:jc w:val="center"/>
        </w:trPr>
        <w:tc>
          <w:tcPr>
            <w:tcW w:w="4320" w:type="dxa"/>
          </w:tcPr>
          <w:p w14:paraId="6E357D30" w14:textId="77777777" w:rsidR="004B734D" w:rsidRPr="007A2B87" w:rsidRDefault="00000000">
            <w:r w:rsidRPr="007A2B87">
              <w:rPr>
                <w:rFonts w:ascii="Aptos" w:hAnsi="Aptos"/>
                <w:b/>
              </w:rPr>
              <w:t>Step</w:t>
            </w:r>
          </w:p>
        </w:tc>
        <w:tc>
          <w:tcPr>
            <w:tcW w:w="4320" w:type="dxa"/>
          </w:tcPr>
          <w:p w14:paraId="151095FF" w14:textId="77777777" w:rsidR="004B734D" w:rsidRPr="007A2B87" w:rsidRDefault="00000000">
            <w:r w:rsidRPr="007A2B87">
              <w:rPr>
                <w:rFonts w:ascii="Aptos" w:hAnsi="Aptos"/>
                <w:b/>
              </w:rPr>
              <w:t>Action</w:t>
            </w:r>
          </w:p>
        </w:tc>
        <w:tc>
          <w:tcPr>
            <w:tcW w:w="4320" w:type="dxa"/>
          </w:tcPr>
          <w:p w14:paraId="38571F58" w14:textId="77777777" w:rsidR="004B734D" w:rsidRPr="007A2B87" w:rsidRDefault="00000000">
            <w:r w:rsidRPr="007A2B87">
              <w:rPr>
                <w:rFonts w:ascii="Aptos" w:hAnsi="Aptos"/>
                <w:b/>
              </w:rPr>
              <w:t>Implementation Detail</w:t>
            </w:r>
          </w:p>
        </w:tc>
        <w:tc>
          <w:tcPr>
            <w:tcW w:w="4320" w:type="dxa"/>
          </w:tcPr>
          <w:p w14:paraId="015A464B" w14:textId="77777777" w:rsidR="004B734D" w:rsidRPr="007A2B87" w:rsidRDefault="00000000">
            <w:r w:rsidRPr="007A2B87">
              <w:rPr>
                <w:rFonts w:ascii="Aptos" w:hAnsi="Aptos"/>
                <w:b/>
              </w:rPr>
              <w:t>Verification Test</w:t>
            </w:r>
          </w:p>
        </w:tc>
      </w:tr>
      <w:tr w:rsidR="004B734D" w:rsidRPr="007A2B87" w14:paraId="1DB91424" w14:textId="77777777">
        <w:trPr>
          <w:jc w:val="center"/>
        </w:trPr>
        <w:tc>
          <w:tcPr>
            <w:tcW w:w="4320" w:type="dxa"/>
          </w:tcPr>
          <w:p w14:paraId="6FF2B1E9" w14:textId="77777777" w:rsidR="004B734D" w:rsidRPr="007A2B87" w:rsidRDefault="00000000">
            <w:r w:rsidRPr="007A2B87">
              <w:rPr>
                <w:rFonts w:ascii="Aptos" w:hAnsi="Aptos"/>
              </w:rPr>
              <w:t>1</w:t>
            </w:r>
          </w:p>
        </w:tc>
        <w:tc>
          <w:tcPr>
            <w:tcW w:w="4320" w:type="dxa"/>
          </w:tcPr>
          <w:p w14:paraId="4CA03D8A" w14:textId="77777777" w:rsidR="004B734D" w:rsidRPr="007A2B87" w:rsidRDefault="00000000">
            <w:r w:rsidRPr="007A2B87">
              <w:rPr>
                <w:rFonts w:ascii="Aptos" w:hAnsi="Aptos"/>
              </w:rPr>
              <w:t>Define CanonicalAssetIdentity schema</w:t>
            </w:r>
          </w:p>
        </w:tc>
        <w:tc>
          <w:tcPr>
            <w:tcW w:w="4320" w:type="dxa"/>
          </w:tcPr>
          <w:p w14:paraId="3A65C7C0" w14:textId="77777777" w:rsidR="004B734D" w:rsidRPr="007A2B87" w:rsidRDefault="00000000">
            <w:r w:rsidRPr="007A2B87">
              <w:rPr>
                <w:rFonts w:ascii="Aptos" w:hAnsi="Aptos"/>
              </w:rPr>
              <w:t>Specify the versioned binary encoding and hash domain for canonical asset identity. Include chain, module/contract, issuer, metadata, decimals, supply policy, creation event, and registry version.</w:t>
            </w:r>
          </w:p>
        </w:tc>
        <w:tc>
          <w:tcPr>
            <w:tcW w:w="4320" w:type="dxa"/>
          </w:tcPr>
          <w:p w14:paraId="6DACEAD0" w14:textId="77777777" w:rsidR="004B734D" w:rsidRPr="007A2B87" w:rsidRDefault="00000000">
            <w:r w:rsidRPr="007A2B87">
              <w:rPr>
                <w:rFonts w:ascii="Aptos" w:hAnsi="Aptos"/>
              </w:rPr>
              <w:t>Deploy two assets with identical symbols and names but different issuers/contracts. Confirm they resolve to different canonical identities and cannot collide.</w:t>
            </w:r>
          </w:p>
        </w:tc>
      </w:tr>
      <w:tr w:rsidR="004B734D" w:rsidRPr="007A2B87" w14:paraId="0CA2B8D4" w14:textId="77777777">
        <w:trPr>
          <w:jc w:val="center"/>
        </w:trPr>
        <w:tc>
          <w:tcPr>
            <w:tcW w:w="4320" w:type="dxa"/>
          </w:tcPr>
          <w:p w14:paraId="6046762D" w14:textId="77777777" w:rsidR="004B734D" w:rsidRPr="007A2B87" w:rsidRDefault="00000000">
            <w:r w:rsidRPr="007A2B87">
              <w:rPr>
                <w:rFonts w:ascii="Aptos" w:hAnsi="Aptos"/>
              </w:rPr>
              <w:t>2</w:t>
            </w:r>
          </w:p>
        </w:tc>
        <w:tc>
          <w:tcPr>
            <w:tcW w:w="4320" w:type="dxa"/>
          </w:tcPr>
          <w:p w14:paraId="0A309908" w14:textId="77777777" w:rsidR="004B734D" w:rsidRPr="007A2B87" w:rsidRDefault="00000000">
            <w:r w:rsidRPr="007A2B87">
              <w:rPr>
                <w:rFonts w:ascii="Aptos" w:hAnsi="Aptos"/>
              </w:rPr>
              <w:t>Implement issuer-bound genesis attestations</w:t>
            </w:r>
          </w:p>
        </w:tc>
        <w:tc>
          <w:tcPr>
            <w:tcW w:w="4320" w:type="dxa"/>
          </w:tcPr>
          <w:p w14:paraId="056B84FA" w14:textId="77777777" w:rsidR="004B734D" w:rsidRPr="007A2B87" w:rsidRDefault="00000000">
            <w:r w:rsidRPr="007A2B87">
              <w:rPr>
                <w:rFonts w:ascii="Aptos" w:hAnsi="Aptos"/>
              </w:rPr>
              <w:t>Require verified assets to submit a signed attestation by the issuer identity and record the attestation hash in the registry.</w:t>
            </w:r>
          </w:p>
        </w:tc>
        <w:tc>
          <w:tcPr>
            <w:tcW w:w="4320" w:type="dxa"/>
          </w:tcPr>
          <w:p w14:paraId="08D91FB9" w14:textId="77777777" w:rsidR="004B734D" w:rsidRPr="007A2B87" w:rsidRDefault="00000000">
            <w:r w:rsidRPr="007A2B87">
              <w:rPr>
                <w:rFonts w:ascii="Aptos" w:hAnsi="Aptos"/>
              </w:rPr>
              <w:t>Submit a token with copied symbol but no issuer attestation. Confirm it remains unverified/quarantined and cannot receive verified UI treatment.</w:t>
            </w:r>
          </w:p>
        </w:tc>
      </w:tr>
      <w:tr w:rsidR="004B734D" w:rsidRPr="007A2B87" w14:paraId="61AB009A" w14:textId="77777777">
        <w:trPr>
          <w:jc w:val="center"/>
        </w:trPr>
        <w:tc>
          <w:tcPr>
            <w:tcW w:w="4320" w:type="dxa"/>
          </w:tcPr>
          <w:p w14:paraId="59994E78" w14:textId="77777777" w:rsidR="004B734D" w:rsidRPr="007A2B87" w:rsidRDefault="00000000">
            <w:r w:rsidRPr="007A2B87">
              <w:rPr>
                <w:rFonts w:ascii="Aptos" w:hAnsi="Aptos"/>
              </w:rPr>
              <w:t>3</w:t>
            </w:r>
          </w:p>
        </w:tc>
        <w:tc>
          <w:tcPr>
            <w:tcW w:w="4320" w:type="dxa"/>
          </w:tcPr>
          <w:p w14:paraId="696426EF" w14:textId="77777777" w:rsidR="004B734D" w:rsidRPr="007A2B87" w:rsidRDefault="00000000">
            <w:r w:rsidRPr="007A2B87">
              <w:rPr>
                <w:rFonts w:ascii="Aptos" w:hAnsi="Aptos"/>
              </w:rPr>
              <w:t>Bind wallet display to registry status</w:t>
            </w:r>
          </w:p>
        </w:tc>
        <w:tc>
          <w:tcPr>
            <w:tcW w:w="4320" w:type="dxa"/>
          </w:tcPr>
          <w:p w14:paraId="42369AC1" w14:textId="77777777" w:rsidR="004B734D" w:rsidRPr="007A2B87" w:rsidRDefault="00000000">
            <w:r w:rsidRPr="007A2B87">
              <w:rPr>
                <w:rFonts w:ascii="Aptos" w:hAnsi="Aptos"/>
              </w:rPr>
              <w:t>Wallets, explorers, SDKs, and APIs must display verification state, source chain, issuer, canonical fingerprint, and risk warnings before any user authorization.</w:t>
            </w:r>
          </w:p>
        </w:tc>
        <w:tc>
          <w:tcPr>
            <w:tcW w:w="4320" w:type="dxa"/>
          </w:tcPr>
          <w:p w14:paraId="43DBC896" w14:textId="77777777" w:rsidR="004B734D" w:rsidRPr="007A2B87" w:rsidRDefault="00000000">
            <w:r w:rsidRPr="007A2B87">
              <w:rPr>
                <w:rFonts w:ascii="Aptos" w:hAnsi="Aptos"/>
              </w:rPr>
              <w:t>Import a fake stablecoin, fake SNRG, and imitation NFT collection. Confirm all show unverified state, full canonical identity, and no inherited icon/badge.</w:t>
            </w:r>
          </w:p>
        </w:tc>
      </w:tr>
      <w:tr w:rsidR="004B734D" w:rsidRPr="007A2B87" w14:paraId="0F80E15E" w14:textId="77777777">
        <w:trPr>
          <w:jc w:val="center"/>
        </w:trPr>
        <w:tc>
          <w:tcPr>
            <w:tcW w:w="4320" w:type="dxa"/>
          </w:tcPr>
          <w:p w14:paraId="7842F32D" w14:textId="77777777" w:rsidR="004B734D" w:rsidRPr="007A2B87" w:rsidRDefault="00000000">
            <w:r w:rsidRPr="007A2B87">
              <w:rPr>
                <w:rFonts w:ascii="Aptos" w:hAnsi="Aptos"/>
              </w:rPr>
              <w:t>4</w:t>
            </w:r>
          </w:p>
        </w:tc>
        <w:tc>
          <w:tcPr>
            <w:tcW w:w="4320" w:type="dxa"/>
          </w:tcPr>
          <w:p w14:paraId="3B780061" w14:textId="77777777" w:rsidR="004B734D" w:rsidRPr="007A2B87" w:rsidRDefault="00000000">
            <w:r w:rsidRPr="007A2B87">
              <w:rPr>
                <w:rFonts w:ascii="Aptos" w:hAnsi="Aptos"/>
              </w:rPr>
              <w:t>Apply Synergy Identifier Profile to asset labels</w:t>
            </w:r>
          </w:p>
        </w:tc>
        <w:tc>
          <w:tcPr>
            <w:tcW w:w="4320" w:type="dxa"/>
          </w:tcPr>
          <w:p w14:paraId="05B36CD2" w14:textId="77777777" w:rsidR="004B734D" w:rsidRPr="007A2B87" w:rsidRDefault="00000000">
            <w:r w:rsidRPr="007A2B87">
              <w:rPr>
                <w:rFonts w:ascii="Aptos" w:hAnsi="Aptos"/>
              </w:rPr>
              <w:t>Process token names, symbols, issuer names, collection names, and app names through Category 6 canonicalization, skeleton checks, script policy, and protected namespace rules.</w:t>
            </w:r>
          </w:p>
        </w:tc>
        <w:tc>
          <w:tcPr>
            <w:tcW w:w="4320" w:type="dxa"/>
          </w:tcPr>
          <w:p w14:paraId="4F627720" w14:textId="77777777" w:rsidR="004B734D" w:rsidRPr="007A2B87" w:rsidRDefault="00000000">
            <w:r w:rsidRPr="007A2B87">
              <w:rPr>
                <w:rFonts w:ascii="Aptos" w:hAnsi="Aptos"/>
              </w:rPr>
              <w:t>Attempt homoglyph, mixed-script, zero-width, width-variant, and protected-symbol registrations. Confirm rejection or pending-review according to namespace policy.</w:t>
            </w:r>
          </w:p>
        </w:tc>
      </w:tr>
      <w:tr w:rsidR="004B734D" w:rsidRPr="007A2B87" w14:paraId="09304A0E" w14:textId="77777777">
        <w:trPr>
          <w:jc w:val="center"/>
        </w:trPr>
        <w:tc>
          <w:tcPr>
            <w:tcW w:w="4320" w:type="dxa"/>
          </w:tcPr>
          <w:p w14:paraId="5E528559" w14:textId="77777777" w:rsidR="004B734D" w:rsidRPr="007A2B87" w:rsidRDefault="00000000">
            <w:r w:rsidRPr="007A2B87">
              <w:rPr>
                <w:rFonts w:ascii="Aptos" w:hAnsi="Aptos"/>
              </w:rPr>
              <w:t>5</w:t>
            </w:r>
          </w:p>
        </w:tc>
        <w:tc>
          <w:tcPr>
            <w:tcW w:w="4320" w:type="dxa"/>
          </w:tcPr>
          <w:p w14:paraId="1ED29BFF" w14:textId="77777777" w:rsidR="004B734D" w:rsidRPr="007A2B87" w:rsidRDefault="00000000">
            <w:r w:rsidRPr="007A2B87">
              <w:rPr>
                <w:rFonts w:ascii="Aptos" w:hAnsi="Aptos"/>
              </w:rPr>
              <w:t>Implement registry dispute lifecycle</w:t>
            </w:r>
          </w:p>
        </w:tc>
        <w:tc>
          <w:tcPr>
            <w:tcW w:w="4320" w:type="dxa"/>
          </w:tcPr>
          <w:p w14:paraId="10B7585C" w14:textId="77777777" w:rsidR="004B734D" w:rsidRPr="007A2B87" w:rsidRDefault="00000000">
            <w:r w:rsidRPr="007A2B87">
              <w:rPr>
                <w:rFonts w:ascii="Aptos" w:hAnsi="Aptos"/>
              </w:rPr>
              <w:t>Support asset reporting, pending review, verification downgrade, revocation, deprecation, and appeals with immutable audit records.</w:t>
            </w:r>
          </w:p>
        </w:tc>
        <w:tc>
          <w:tcPr>
            <w:tcW w:w="4320" w:type="dxa"/>
          </w:tcPr>
          <w:p w14:paraId="64C58947" w14:textId="77777777" w:rsidR="004B734D" w:rsidRPr="007A2B87" w:rsidRDefault="00000000">
            <w:r w:rsidRPr="007A2B87">
              <w:rPr>
                <w:rFonts w:ascii="Aptos" w:hAnsi="Aptos"/>
              </w:rPr>
              <w:t>Flag a verified token as compromised. Confirm wallet status changes to UNDER_REVIEW/REVOKED before additional approvals are shown.</w:t>
            </w:r>
          </w:p>
        </w:tc>
      </w:tr>
      <w:tr w:rsidR="004B734D" w:rsidRPr="007A2B87" w14:paraId="3BA07CB9" w14:textId="77777777">
        <w:trPr>
          <w:jc w:val="center"/>
        </w:trPr>
        <w:tc>
          <w:tcPr>
            <w:tcW w:w="4320" w:type="dxa"/>
          </w:tcPr>
          <w:p w14:paraId="1C95A5B9" w14:textId="77777777" w:rsidR="004B734D" w:rsidRPr="007A2B87" w:rsidRDefault="00000000">
            <w:r w:rsidRPr="007A2B87">
              <w:rPr>
                <w:rFonts w:ascii="Aptos" w:hAnsi="Aptos"/>
              </w:rPr>
              <w:t>6</w:t>
            </w:r>
          </w:p>
        </w:tc>
        <w:tc>
          <w:tcPr>
            <w:tcW w:w="4320" w:type="dxa"/>
          </w:tcPr>
          <w:p w14:paraId="34036B3F" w14:textId="77777777" w:rsidR="004B734D" w:rsidRPr="007A2B87" w:rsidRDefault="00000000">
            <w:r w:rsidRPr="007A2B87">
              <w:rPr>
                <w:rFonts w:ascii="Aptos" w:hAnsi="Aptos"/>
              </w:rPr>
              <w:t>Add external asset origin labeling</w:t>
            </w:r>
          </w:p>
        </w:tc>
        <w:tc>
          <w:tcPr>
            <w:tcW w:w="4320" w:type="dxa"/>
          </w:tcPr>
          <w:p w14:paraId="02361CD8" w14:textId="77777777" w:rsidR="004B734D" w:rsidRPr="007A2B87" w:rsidRDefault="00000000">
            <w:r w:rsidRPr="007A2B87">
              <w:rPr>
                <w:rFonts w:ascii="Aptos" w:hAnsi="Aptos"/>
              </w:rPr>
              <w:t>For SXCP/EVM assets, require origin chain, adapter version, source contract/module, issuer mapping, and external finality profile in the display manifest.</w:t>
            </w:r>
          </w:p>
        </w:tc>
        <w:tc>
          <w:tcPr>
            <w:tcW w:w="4320" w:type="dxa"/>
          </w:tcPr>
          <w:p w14:paraId="70FD2C7C" w14:textId="77777777" w:rsidR="004B734D" w:rsidRPr="007A2B87" w:rsidRDefault="00000000">
            <w:r w:rsidRPr="007A2B87">
              <w:rPr>
                <w:rFonts w:ascii="Aptos" w:hAnsi="Aptos"/>
              </w:rPr>
              <w:t>Route an external token through an adapter. Confirm wallet displays external dependency assumptions and does not show native Synergy safety claims.</w:t>
            </w:r>
          </w:p>
        </w:tc>
      </w:tr>
      <w:tr w:rsidR="004B734D" w:rsidRPr="007A2B87" w14:paraId="6A9C172B" w14:textId="77777777">
        <w:trPr>
          <w:jc w:val="center"/>
        </w:trPr>
        <w:tc>
          <w:tcPr>
            <w:tcW w:w="4320" w:type="dxa"/>
          </w:tcPr>
          <w:p w14:paraId="16DD905D" w14:textId="77777777" w:rsidR="004B734D" w:rsidRPr="007A2B87" w:rsidRDefault="00000000">
            <w:r w:rsidRPr="007A2B87">
              <w:rPr>
                <w:rFonts w:ascii="Aptos" w:hAnsi="Aptos"/>
              </w:rPr>
              <w:t>7</w:t>
            </w:r>
          </w:p>
        </w:tc>
        <w:tc>
          <w:tcPr>
            <w:tcW w:w="4320" w:type="dxa"/>
          </w:tcPr>
          <w:p w14:paraId="4CF7FA61" w14:textId="77777777" w:rsidR="004B734D" w:rsidRPr="007A2B87" w:rsidRDefault="00000000">
            <w:r w:rsidRPr="007A2B87">
              <w:rPr>
                <w:rFonts w:ascii="Aptos" w:hAnsi="Aptos"/>
              </w:rPr>
              <w:t>Suppress spam-airdrop visibility</w:t>
            </w:r>
          </w:p>
        </w:tc>
        <w:tc>
          <w:tcPr>
            <w:tcW w:w="4320" w:type="dxa"/>
          </w:tcPr>
          <w:p w14:paraId="604D36B9" w14:textId="77777777" w:rsidR="004B734D" w:rsidRPr="007A2B87" w:rsidRDefault="00000000">
            <w:r w:rsidRPr="007A2B87">
              <w:rPr>
                <w:rFonts w:ascii="Aptos" w:hAnsi="Aptos"/>
              </w:rPr>
              <w:t>Default wallet balance views should suppress unverified airdropped assets unless the user explicitly expands unverified/quarantined assets.</w:t>
            </w:r>
          </w:p>
        </w:tc>
        <w:tc>
          <w:tcPr>
            <w:tcW w:w="4320" w:type="dxa"/>
          </w:tcPr>
          <w:p w14:paraId="0D394F19" w14:textId="77777777" w:rsidR="004B734D" w:rsidRPr="007A2B87" w:rsidRDefault="00000000">
            <w:r w:rsidRPr="007A2B87">
              <w:rPr>
                <w:rFonts w:ascii="Aptos" w:hAnsi="Aptos"/>
              </w:rPr>
              <w:t>Airdrop 100 scam tokens to a test wallet. Confirm none appear in default balance summary or search ranking.</w:t>
            </w:r>
          </w:p>
        </w:tc>
      </w:tr>
    </w:tbl>
    <w:p w14:paraId="0131C975" w14:textId="77777777" w:rsidR="004B734D" w:rsidRPr="007A2B87" w:rsidRDefault="00000000">
      <w:pPr>
        <w:pStyle w:val="Heading3"/>
        <w:rPr>
          <w:sz w:val="22"/>
          <w:szCs w:val="22"/>
        </w:rPr>
      </w:pPr>
      <w:r w:rsidRPr="007A2B87">
        <w:rPr>
          <w:rFonts w:ascii="Aptos" w:hAnsi="Aptos"/>
          <w:b w:val="0"/>
          <w:sz w:val="22"/>
          <w:szCs w:val="22"/>
        </w:rPr>
        <w:lastRenderedPageBreak/>
        <w:t>15.4 Verification Tests</w:t>
      </w:r>
    </w:p>
    <w:p w14:paraId="6E0A3224" w14:textId="77777777" w:rsidR="004B734D" w:rsidRPr="007A2B87" w:rsidRDefault="00000000">
      <w:pPr>
        <w:pStyle w:val="ListBullet"/>
        <w:rPr>
          <w:sz w:val="22"/>
        </w:rPr>
      </w:pPr>
      <w:r w:rsidRPr="007A2B87">
        <w:rPr>
          <w:sz w:val="22"/>
        </w:rPr>
        <w:t>TEST SUITE 15A - Duplicate Asset Identity: Deploy tokens with identical names, symbols, icons, and metadata. Confirm only canonical identity and issuer verification determine registry treatment.</w:t>
      </w:r>
    </w:p>
    <w:p w14:paraId="18328877" w14:textId="77777777" w:rsidR="004B734D" w:rsidRPr="007A2B87" w:rsidRDefault="00000000">
      <w:pPr>
        <w:pStyle w:val="ListBullet"/>
        <w:rPr>
          <w:sz w:val="22"/>
        </w:rPr>
      </w:pPr>
      <w:r w:rsidRPr="007A2B87">
        <w:rPr>
          <w:sz w:val="22"/>
        </w:rPr>
        <w:t>TEST SUITE 15B - Verified UI Inheritance Prevention: Attempt to inherit verified icon, badge, search ranking, issuer reputation, and ticker priority from a legitimate asset. Confirm all inheritance fails without registry proof.</w:t>
      </w:r>
    </w:p>
    <w:p w14:paraId="65AA0622" w14:textId="77777777" w:rsidR="004B734D" w:rsidRPr="007A2B87" w:rsidRDefault="00000000">
      <w:pPr>
        <w:pStyle w:val="ListBullet"/>
        <w:rPr>
          <w:sz w:val="22"/>
        </w:rPr>
      </w:pPr>
      <w:r w:rsidRPr="007A2B87">
        <w:rPr>
          <w:sz w:val="22"/>
        </w:rPr>
        <w:t>TEST SUITE 15C - Confusable Asset Labels: Submit homoglyph, mixed-script, width-variant, invisible-character, and protected-symbol labels. Confirm deterministic rejection or pending-review quarantine.</w:t>
      </w:r>
    </w:p>
    <w:p w14:paraId="46BA3C70" w14:textId="77777777" w:rsidR="004B734D" w:rsidRPr="007A2B87" w:rsidRDefault="00000000">
      <w:pPr>
        <w:pStyle w:val="ListBullet"/>
        <w:rPr>
          <w:sz w:val="22"/>
        </w:rPr>
      </w:pPr>
      <w:r w:rsidRPr="007A2B87">
        <w:rPr>
          <w:sz w:val="22"/>
        </w:rPr>
        <w:t>TEST SUITE 15D - Revocation Propagation: Revoke or downgrade a verified asset and confirm wallets, explorers, APIs, and SDKs reflect the new state before additional approvals or transfers are authorized.</w:t>
      </w:r>
    </w:p>
    <w:p w14:paraId="71AD78B7" w14:textId="77777777" w:rsidR="004B734D" w:rsidRPr="007A2B87" w:rsidRDefault="00000000">
      <w:pPr>
        <w:pStyle w:val="ListBullet"/>
        <w:rPr>
          <w:sz w:val="22"/>
        </w:rPr>
      </w:pPr>
      <w:r w:rsidRPr="007A2B87">
        <w:rPr>
          <w:sz w:val="22"/>
        </w:rPr>
        <w:t>TEST SUITE 15E - External Asset Boundary: Register an external EVM token and confirm the UI labels it as external-dependency-constrained with source-chain and adapter assumptions visible.</w:t>
      </w:r>
    </w:p>
    <w:p w14:paraId="26FCF121" w14:textId="77777777" w:rsidR="004B734D" w:rsidRPr="007A2B87" w:rsidRDefault="00000000">
      <w:pPr>
        <w:pStyle w:val="Heading3"/>
        <w:rPr>
          <w:sz w:val="22"/>
          <w:szCs w:val="22"/>
        </w:rPr>
      </w:pPr>
      <w:r w:rsidRPr="007A2B87">
        <w:rPr>
          <w:rFonts w:ascii="Aptos" w:hAnsi="Aptos"/>
          <w:b w:val="0"/>
          <w:sz w:val="22"/>
          <w:szCs w:val="22"/>
        </w:rPr>
        <w:t>15.5 Security Outcome</w:t>
      </w:r>
    </w:p>
    <w:p w14:paraId="50BB4100" w14:textId="77777777" w:rsidR="004B734D" w:rsidRPr="007A2B87" w:rsidRDefault="00000000">
      <w:r w:rsidRPr="007A2B87">
        <w:rPr>
          <w:rFonts w:ascii="Aptos" w:hAnsi="Aptos"/>
        </w:rPr>
        <w:t>The user-facing result is simple: symbols are labels, not identity. Verified status follows canonical asset identity and issuer authority. Fake tokens may exist in adversarial external environments, but compliant Synergy wallets, explorers, SDKs, and registries do not present them as verified, native, official, or safe without the required proofs.</w:t>
      </w:r>
    </w:p>
    <w:p w14:paraId="3AB977D0" w14:textId="77777777" w:rsidR="004B734D" w:rsidRPr="007A2B87" w:rsidRDefault="004B734D"/>
    <w:p w14:paraId="78364618"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DAG Extension: Executive Summary</w:t>
      </w:r>
    </w:p>
    <w:p w14:paraId="552BF743" w14:textId="77777777" w:rsidR="008E313A" w:rsidRPr="007A2B87" w:rsidRDefault="00000000">
      <w:pPr>
        <w:spacing w:before="100" w:after="120" w:line="276" w:lineRule="auto"/>
      </w:pPr>
      <w:r w:rsidRPr="007A2B87">
        <w:rPr>
          <w:rFonts w:ascii="Aptos" w:hAnsi="Aptos"/>
        </w:rPr>
        <w:t>Synergy's cluster-local DAG is the right architectural move only if it remains tightly bounded. The wrong design would be to let the DAG become a second settlement plane, to treat raw vertex gossip as authoritative, or to accept availability claims that are not backed by durable batch possession. This specification therefore codifies one blunt principle: the DAG may improve dissemination, batching, and proposer input quality, but it must never dilute finality, auditability, or fail-closed behavior.</w:t>
      </w:r>
    </w:p>
    <w:p w14:paraId="12B99870" w14:textId="77777777" w:rsidR="008E313A" w:rsidRPr="007A2B87" w:rsidRDefault="00000000">
      <w:pPr>
        <w:spacing w:before="100" w:after="120" w:line="276" w:lineRule="auto"/>
      </w:pPr>
      <w:r w:rsidRPr="007A2B87">
        <w:rPr>
          <w:rFonts w:ascii="Aptos" w:hAnsi="Aptos"/>
        </w:rPr>
        <w:t>DAG failures are different from ordinary contract-layer failures. The dangerous faults are mostly network-plane and coordination-plane faults: withholding, false receipts, missing-parent poisoning, clique formation, replay across epochs, deterministic-order divergence, pruning corruption, and control-plane abuse. Those faults do not show up as a neat contract revert; they manifest as disagreement about what data exists, what can be ordered, and what evidence survives after the fact.</w:t>
      </w:r>
    </w:p>
    <w:p w14:paraId="7519C505" w14:textId="77777777" w:rsidR="008E313A" w:rsidRPr="007A2B87" w:rsidRDefault="00000000">
      <w:pPr>
        <w:spacing w:before="100" w:after="120" w:line="276" w:lineRule="auto"/>
      </w:pPr>
      <w:r w:rsidRPr="007A2B87">
        <w:rPr>
          <w:rFonts w:ascii="Aptos" w:hAnsi="Aptos"/>
        </w:rPr>
        <w:t>This update adds three DAG-specific attack categories to the Synergy security model. Attack Category 16 covers dissemination and availability attacks. Attack Category 17 covers ordering, replay, equivocation, and cross-layer consistency attacks. Attack Category 18 covers pruning, recovery, forensics, and RPC/control-plane abuse.</w:t>
      </w:r>
    </w:p>
    <w:p w14:paraId="78A843D4" w14:textId="77777777" w:rsidR="008E313A" w:rsidRPr="007A2B87" w:rsidRDefault="008E313A">
      <w:pPr>
        <w:spacing w:before="120"/>
      </w:pPr>
    </w:p>
    <w:p w14:paraId="6A3F1553" w14:textId="77777777" w:rsidR="008E313A" w:rsidRPr="007A2B87" w:rsidRDefault="00000000">
      <w:pPr>
        <w:pStyle w:val="Heading2"/>
        <w:pBdr>
          <w:bottom w:val="single" w:sz="3" w:space="4" w:color="1B3A6B"/>
        </w:pBdr>
        <w:spacing w:before="520" w:after="200"/>
        <w:rPr>
          <w:sz w:val="22"/>
          <w:szCs w:val="22"/>
        </w:rPr>
      </w:pPr>
      <w:r w:rsidRPr="007A2B87">
        <w:rPr>
          <w:rFonts w:ascii="Aptos" w:eastAsia="Sora" w:hAnsi="Aptos" w:cs="Sora"/>
          <w:sz w:val="22"/>
          <w:szCs w:val="22"/>
        </w:rPr>
        <w:t>Relationship to the Baseline Security Specification</w:t>
      </w:r>
    </w:p>
    <w:p w14:paraId="1121EDFE" w14:textId="77777777" w:rsidR="008E313A" w:rsidRPr="007A2B87" w:rsidRDefault="00000000">
      <w:pPr>
        <w:spacing w:before="100" w:after="120" w:line="276" w:lineRule="auto"/>
      </w:pPr>
      <w:r w:rsidRPr="007A2B87">
        <w:rPr>
          <w:rFonts w:ascii="Aptos" w:hAnsi="Aptos"/>
        </w:rPr>
        <w:t>The baseline Security Implementation Specification remains in force. Every pre-existing consensus, wallet, language, approval, replay, recovery, and operator safeguard still applies. This document does not replace those controls; it extends them into the DAG sublayer and resolves the question the earlier baseline could not answer on its own: what exactly prevents the DAG from becoming a new theft, censorship, consistency, or recovery surface?</w:t>
      </w:r>
    </w:p>
    <w:tbl>
      <w:tblPr>
        <w:tblW w:w="17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79"/>
      </w:tblGrid>
      <w:tr w:rsidR="008E313A" w:rsidRPr="007A2B87" w14:paraId="46B3CAAC" w14:textId="77777777" w:rsidTr="00660893">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5DB3DEC5" w14:textId="77777777" w:rsidR="008E313A" w:rsidRPr="007A2B87" w:rsidRDefault="00000000">
            <w:pPr>
              <w:spacing w:before="100" w:after="120" w:line="276" w:lineRule="auto"/>
            </w:pPr>
            <w:r w:rsidRPr="007A2B87">
              <w:rPr>
                <w:b/>
                <w:bCs/>
              </w:rPr>
              <w:t>Baseline Security Implementation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61FEE" w14:textId="77777777" w:rsidR="008E313A" w:rsidRPr="007A2B87" w:rsidRDefault="00660893">
            <w:pPr>
              <w:spacing w:before="100" w:after="120" w:line="276" w:lineRule="auto"/>
            </w:pPr>
            <w:r w:rsidRPr="007A2B87">
              <w:t>Remains authoritative for non-DAG attack categories and for cross-cutting wallet, approval, nonce, signature, recovery, and policy controls.</w:t>
            </w:r>
          </w:p>
        </w:tc>
      </w:tr>
      <w:tr w:rsidR="008E313A" w:rsidRPr="007A2B87" w14:paraId="2045613B"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A7300D2" w14:textId="77777777" w:rsidR="008E313A" w:rsidRPr="007A2B87" w:rsidRDefault="00000000">
            <w:pPr>
              <w:spacing w:before="100" w:after="120" w:line="276" w:lineRule="auto"/>
            </w:pPr>
            <w:r w:rsidRPr="007A2B87">
              <w:rPr>
                <w:b/>
                <w:bCs/>
              </w:rPr>
              <w:t>DAG Architecture &amp; Security Specification v1.0</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28F37E6A" w14:textId="77777777" w:rsidR="008E313A" w:rsidRPr="007A2B87" w:rsidRDefault="00660893">
            <w:pPr>
              <w:spacing w:before="100" w:after="120" w:line="276" w:lineRule="auto"/>
            </w:pPr>
            <w:r w:rsidRPr="007A2B87">
              <w:t>Defines the target architecture. This document translates that design into explicit security obligations, enforcement points, and verification gates.</w:t>
            </w:r>
          </w:p>
        </w:tc>
      </w:tr>
      <w:tr w:rsidR="008E313A" w:rsidRPr="007A2B87" w14:paraId="2EF6D5B8"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EEF2FF"/>
            <w:tcMar>
              <w:top w:w="80" w:type="dxa"/>
              <w:left w:w="120" w:type="dxa"/>
              <w:bottom w:w="80" w:type="dxa"/>
              <w:right w:w="120" w:type="dxa"/>
            </w:tcMar>
          </w:tcPr>
          <w:p w14:paraId="20AFDB2B" w14:textId="77777777" w:rsidR="008E313A" w:rsidRPr="007A2B87" w:rsidRDefault="00000000">
            <w:pPr>
              <w:spacing w:before="100" w:after="120" w:line="276" w:lineRule="auto"/>
            </w:pPr>
            <w:r w:rsidRPr="007A2B87">
              <w:rPr>
                <w:b/>
                <w:bCs/>
              </w:rPr>
              <w:lastRenderedPageBreak/>
              <w:t>RPC Specification Part 3</w:t>
            </w:r>
          </w:p>
        </w:tc>
        <w:tc>
          <w:tcPr>
            <w:tcW w:w="1507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7C615" w14:textId="77777777" w:rsidR="008E313A" w:rsidRPr="007A2B87" w:rsidRDefault="00660893">
            <w:pPr>
              <w:spacing w:before="100" w:after="120" w:line="276" w:lineRule="auto"/>
            </w:pPr>
            <w:r w:rsidRPr="007A2B87">
              <w:t>Defines the DAG method surface. This document defines which of those methods may be public, which must be cluster-private, and which must remain operator- or audit-profile only.</w:t>
            </w:r>
          </w:p>
        </w:tc>
      </w:tr>
      <w:tr w:rsidR="008E313A" w:rsidRPr="007A2B87" w14:paraId="6EEE4EAA" w14:textId="77777777" w:rsidTr="00660893">
        <w:tc>
          <w:tcPr>
            <w:tcW w:w="2200"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E71AF43" w14:textId="77777777" w:rsidR="008E313A" w:rsidRPr="007A2B87" w:rsidRDefault="00000000">
            <w:pPr>
              <w:spacing w:before="100" w:after="120" w:line="276" w:lineRule="auto"/>
            </w:pPr>
            <w:r w:rsidRPr="007A2B87">
              <w:rPr>
                <w:b/>
                <w:bCs/>
              </w:rPr>
              <w:t>PoSy consensus materials</w:t>
            </w:r>
          </w:p>
        </w:tc>
        <w:tc>
          <w:tcPr>
            <w:tcW w:w="15079" w:type="dxa"/>
            <w:tcBorders>
              <w:top w:val="single" w:sz="1" w:space="0" w:color="CCCCCC"/>
              <w:left w:val="single" w:sz="1" w:space="0" w:color="CCCCCC"/>
              <w:bottom w:val="single" w:sz="1" w:space="0" w:color="CCCCCC"/>
              <w:right w:val="single" w:sz="1" w:space="0" w:color="CCCCCC"/>
            </w:tcBorders>
            <w:shd w:val="clear" w:color="auto" w:fill="FAFBFF"/>
            <w:tcMar>
              <w:top w:w="80" w:type="dxa"/>
              <w:left w:w="120" w:type="dxa"/>
              <w:bottom w:w="80" w:type="dxa"/>
              <w:right w:w="120" w:type="dxa"/>
            </w:tcMar>
          </w:tcPr>
          <w:p w14:paraId="7A5D78C0" w14:textId="77777777" w:rsidR="008E313A" w:rsidRPr="007A2B87" w:rsidRDefault="00660893" w:rsidP="00660893">
            <w:pPr>
              <w:tabs>
                <w:tab w:val="left" w:pos="6416"/>
              </w:tabs>
              <w:spacing w:before="100" w:after="120" w:line="276" w:lineRule="auto"/>
            </w:pPr>
            <w:r w:rsidRPr="007A2B87">
              <w:t>Remain authoritative for finality, cluster rotation, and quorum-certificate safety. The DAG must compose beneath those assumptions rather than replace them.</w:t>
            </w:r>
          </w:p>
        </w:tc>
      </w:tr>
    </w:tbl>
    <w:p w14:paraId="474CC5C5" w14:textId="77777777" w:rsidR="008E313A" w:rsidRPr="007A2B87" w:rsidRDefault="00000000">
      <w:pPr>
        <w:pStyle w:val="Heading2"/>
        <w:pBdr>
          <w:bottom w:val="single" w:sz="3" w:space="4" w:color="1B3A6B"/>
        </w:pBdr>
        <w:spacing w:before="520" w:after="200"/>
        <w:rPr>
          <w:sz w:val="22"/>
          <w:szCs w:val="22"/>
        </w:rPr>
      </w:pPr>
      <w:r w:rsidRPr="007A2B87">
        <w:rPr>
          <w:rFonts w:ascii="Aptos" w:eastAsia="Sora" w:hAnsi="Aptos" w:cs="Sora"/>
          <w:sz w:val="22"/>
          <w:szCs w:val="22"/>
        </w:rPr>
        <w:t>DAG Security Boundary and Non-Negotiable Invariants</w:t>
      </w:r>
    </w:p>
    <w:p w14:paraId="674BF3B3" w14:textId="77777777" w:rsidR="008E313A" w:rsidRPr="007A2B87" w:rsidRDefault="00000000">
      <w:pPr>
        <w:spacing w:before="100" w:after="120" w:line="276" w:lineRule="auto"/>
      </w:pPr>
      <w:r w:rsidRPr="007A2B87">
        <w:rPr>
          <w:rFonts w:ascii="Aptos" w:hAnsi="Aptos"/>
        </w:rPr>
        <w:t>These invariants are normative. A validator or operator workflow that violates any one of them is non-compliant even if the network appears to keep running. Synergy is explicitly a safety-over-liveness design, and the DAG layer must inherit that posture.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7"/>
        <w:gridCol w:w="4646"/>
        <w:gridCol w:w="5888"/>
        <w:gridCol w:w="3837"/>
      </w:tblGrid>
      <w:tr w:rsidR="008E313A" w:rsidRPr="007A2B87" w14:paraId="0379652C"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7D111C3" w14:textId="77777777" w:rsidR="008E313A" w:rsidRPr="007A2B87" w:rsidRDefault="00000000" w:rsidP="00660893">
            <w:pPr>
              <w:spacing w:before="100" w:after="120" w:line="276" w:lineRule="auto"/>
              <w:jc w:val="center"/>
              <w:rPr>
                <w:color w:val="auto"/>
              </w:rPr>
            </w:pPr>
            <w:r w:rsidRPr="007A2B87">
              <w:rPr>
                <w:b/>
                <w:bCs/>
                <w:color w:val="auto"/>
              </w:rPr>
              <w:t>Invariant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AA349B8" w14:textId="77777777" w:rsidR="008E313A" w:rsidRPr="007A2B87" w:rsidRDefault="00000000" w:rsidP="00660893">
            <w:pPr>
              <w:spacing w:before="100" w:after="120" w:line="276" w:lineRule="auto"/>
              <w:jc w:val="center"/>
              <w:rPr>
                <w:color w:val="auto"/>
              </w:rPr>
            </w:pPr>
            <w:r w:rsidRPr="007A2B87">
              <w:rPr>
                <w:b/>
                <w:bCs/>
                <w:color w:val="auto"/>
              </w:rPr>
              <w:t>Why it exists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54FF68E" w14:textId="77777777" w:rsidR="008E313A" w:rsidRPr="007A2B87" w:rsidRDefault="00000000" w:rsidP="00660893">
            <w:pPr>
              <w:spacing w:before="100" w:after="120" w:line="276" w:lineRule="auto"/>
              <w:jc w:val="center"/>
              <w:rPr>
                <w:color w:val="auto"/>
              </w:rPr>
            </w:pPr>
            <w:r w:rsidRPr="007A2B87">
              <w:rPr>
                <w:b/>
                <w:bCs/>
                <w:color w:val="auto"/>
              </w:rPr>
              <w:t>Required enforcement</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7B26FD7" w14:textId="77777777" w:rsidR="008E313A" w:rsidRPr="007A2B87" w:rsidRDefault="00000000" w:rsidP="00660893">
            <w:pPr>
              <w:spacing w:before="100" w:after="120" w:line="276" w:lineRule="auto"/>
              <w:jc w:val="center"/>
              <w:rPr>
                <w:color w:val="auto"/>
              </w:rPr>
            </w:pPr>
            <w:r w:rsidRPr="007A2B87">
              <w:rPr>
                <w:b/>
                <w:bCs/>
                <w:color w:val="auto"/>
              </w:rPr>
              <w:t>Violation response</w:t>
            </w:r>
          </w:p>
        </w:tc>
      </w:tr>
      <w:tr w:rsidR="008E313A" w:rsidRPr="007A2B87" w14:paraId="228EE9C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2B0932" w14:textId="77777777" w:rsidR="008E313A" w:rsidRPr="007A2B87" w:rsidRDefault="00000000" w:rsidP="000263A4">
            <w:pPr>
              <w:spacing w:before="100" w:line="276" w:lineRule="auto"/>
            </w:pPr>
            <w:r w:rsidRPr="007A2B87">
              <w:rPr>
                <w:b/>
                <w:bCs/>
              </w:rPr>
              <w:t>Finality separation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50CB68F" w14:textId="77777777" w:rsidR="008E313A" w:rsidRPr="007A2B87" w:rsidRDefault="00000000" w:rsidP="000263A4">
            <w:pPr>
              <w:spacing w:before="100" w:line="276" w:lineRule="auto"/>
            </w:pPr>
            <w:r w:rsidRPr="007A2B87">
              <w:t>Prevents the DAG from becoming an alternate or ambiguous settlement path.</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3C434EF" w14:textId="77777777" w:rsidR="008E313A" w:rsidRPr="007A2B87" w:rsidRDefault="00000000" w:rsidP="000263A4">
            <w:pPr>
              <w:spacing w:before="100" w:line="276" w:lineRule="auto"/>
            </w:pPr>
            <w:r w:rsidRPr="007A2B87">
              <w:t>QC remains the only settlement artifact; DAG certificates only prove availability.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2F9C60" w14:textId="77777777" w:rsidR="008E313A" w:rsidRPr="007A2B87" w:rsidRDefault="00000000" w:rsidP="000263A4">
            <w:pPr>
              <w:spacing w:before="100" w:line="276" w:lineRule="auto"/>
            </w:pPr>
            <w:r w:rsidRPr="007A2B87">
              <w:t>Reject any design or code path that treats a DAG certificate as finality.</w:t>
            </w:r>
          </w:p>
        </w:tc>
      </w:tr>
      <w:tr w:rsidR="008E313A" w:rsidRPr="007A2B87" w14:paraId="6789731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AC457" w14:textId="77777777" w:rsidR="008E313A" w:rsidRPr="007A2B87" w:rsidRDefault="00000000" w:rsidP="000263A4">
            <w:pPr>
              <w:spacing w:before="100" w:line="276" w:lineRule="auto"/>
            </w:pPr>
            <w:r w:rsidRPr="007A2B87">
              <w:rPr>
                <w:b/>
                <w:bCs/>
              </w:rPr>
              <w:t>Cluster-local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3B2A07" w14:textId="77777777" w:rsidR="008E313A" w:rsidRPr="007A2B87" w:rsidRDefault="00000000" w:rsidP="000263A4">
            <w:pPr>
              <w:spacing w:before="100" w:line="276" w:lineRule="auto"/>
            </w:pPr>
            <w:r w:rsidRPr="007A2B87">
              <w:t>Limits flood radius and keeps the attack surface aligned to Synergy cluster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82204" w14:textId="77777777" w:rsidR="008E313A" w:rsidRPr="007A2B87" w:rsidRDefault="00000000" w:rsidP="000263A4">
            <w:pPr>
              <w:spacing w:before="100" w:line="276" w:lineRule="auto"/>
            </w:pPr>
            <w:r w:rsidRPr="007A2B87">
              <w:t>Raw vertices, receipts, and repair traffic remain intra-cluster except for compact checkpoints and evidence exports.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B444" w14:textId="77777777" w:rsidR="008E313A" w:rsidRPr="007A2B87" w:rsidRDefault="00000000" w:rsidP="000263A4">
            <w:pPr>
              <w:spacing w:before="100" w:line="276" w:lineRule="auto"/>
            </w:pPr>
            <w:r w:rsidRPr="007A2B87">
              <w:t>Drop or quarantine out-of-scope DAG traffic.</w:t>
            </w:r>
          </w:p>
        </w:tc>
      </w:tr>
      <w:tr w:rsidR="008E313A" w:rsidRPr="007A2B87" w14:paraId="529D50F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F11F448" w14:textId="77777777" w:rsidR="008E313A" w:rsidRPr="007A2B87" w:rsidRDefault="00000000" w:rsidP="000263A4">
            <w:pPr>
              <w:spacing w:before="100" w:line="276" w:lineRule="auto"/>
            </w:pPr>
            <w:r w:rsidRPr="007A2B87">
              <w:rPr>
                <w:b/>
                <w:bCs/>
              </w:rPr>
              <w:t>Availability before ordering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D53258" w14:textId="77777777" w:rsidR="008E313A" w:rsidRPr="007A2B87" w:rsidRDefault="00000000" w:rsidP="000263A4">
            <w:pPr>
              <w:spacing w:before="100" w:line="276" w:lineRule="auto"/>
            </w:pPr>
            <w:r w:rsidRPr="007A2B87">
              <w:t>Stops unavailable data from influencing canonical state.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F918B0" w14:textId="77777777" w:rsidR="008E313A" w:rsidRPr="007A2B87" w:rsidRDefault="00000000" w:rsidP="000263A4">
            <w:pPr>
              <w:spacing w:before="100" w:line="276" w:lineRule="auto"/>
            </w:pPr>
            <w:r w:rsidRPr="007A2B87">
              <w:t>No vertex may affect an OrderingCut unless it is availability-certified.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34CCB0" w14:textId="77777777" w:rsidR="008E313A" w:rsidRPr="007A2B87" w:rsidRDefault="00000000" w:rsidP="000263A4">
            <w:pPr>
              <w:spacing w:before="100" w:line="276" w:lineRule="auto"/>
            </w:pPr>
            <w:r w:rsidRPr="007A2B87">
              <w:t>Reject the cut and quarantine the proposer if violated.</w:t>
            </w:r>
          </w:p>
        </w:tc>
      </w:tr>
      <w:tr w:rsidR="008E313A" w:rsidRPr="007A2B87" w14:paraId="0CFA321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88D3D" w14:textId="77777777" w:rsidR="008E313A" w:rsidRPr="007A2B87" w:rsidRDefault="00000000" w:rsidP="000263A4">
            <w:pPr>
              <w:spacing w:before="100" w:line="276" w:lineRule="auto"/>
            </w:pPr>
            <w:r w:rsidRPr="007A2B87">
              <w:rPr>
                <w:b/>
                <w:bCs/>
              </w:rPr>
              <w:lastRenderedPageBreak/>
              <w:t>Deterministic cut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F581E" w14:textId="77777777" w:rsidR="008E313A" w:rsidRPr="007A2B87" w:rsidRDefault="00000000" w:rsidP="000263A4">
            <w:pPr>
              <w:spacing w:before="100" w:line="276" w:lineRule="auto"/>
            </w:pPr>
            <w:r w:rsidRPr="007A2B87">
              <w:t>Prevents local heuristic divergence and hidden ordering games.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45396" w14:textId="77777777" w:rsidR="008E313A" w:rsidRPr="007A2B87" w:rsidRDefault="00000000" w:rsidP="000263A4">
            <w:pPr>
              <w:spacing w:before="100" w:line="276" w:lineRule="auto"/>
            </w:pPr>
            <w:r w:rsidRPr="007A2B87">
              <w:t>Every validator recomputes the same cut from the same certified frontier.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76F6A" w14:textId="77777777" w:rsidR="008E313A" w:rsidRPr="007A2B87" w:rsidRDefault="00000000" w:rsidP="000263A4">
            <w:pPr>
              <w:spacing w:before="100" w:line="276" w:lineRule="auto"/>
            </w:pPr>
            <w:r w:rsidRPr="007A2B87">
              <w:t>Vote refusal and slashable evidence on mismatch.</w:t>
            </w:r>
          </w:p>
        </w:tc>
      </w:tr>
      <w:tr w:rsidR="008E313A" w:rsidRPr="007A2B87" w14:paraId="4B99A25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615F12" w14:textId="77777777" w:rsidR="008E313A" w:rsidRPr="007A2B87" w:rsidRDefault="00000000" w:rsidP="000263A4">
            <w:pPr>
              <w:spacing w:before="100" w:line="276" w:lineRule="auto"/>
            </w:pPr>
            <w:r w:rsidRPr="007A2B87">
              <w:rPr>
                <w:b/>
                <w:bCs/>
              </w:rPr>
              <w:t>One-author-one-vertex-per-round (beta)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891BE4" w14:textId="77777777" w:rsidR="008E313A" w:rsidRPr="007A2B87" w:rsidRDefault="00000000" w:rsidP="000263A4">
            <w:pPr>
              <w:spacing w:before="100" w:line="276" w:lineRule="auto"/>
            </w:pPr>
            <w:r w:rsidRPr="007A2B87">
              <w:t>Makes equivocation trivial to detect in the first release.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DFFD850" w14:textId="77777777" w:rsidR="008E313A" w:rsidRPr="007A2B87" w:rsidRDefault="00000000" w:rsidP="000263A4">
            <w:pPr>
              <w:spacing w:before="100" w:line="276" w:lineRule="auto"/>
            </w:pPr>
            <w:r w:rsidRPr="007A2B87">
              <w:t>Author, round, epoch, and previous-author link are mandatory in every vertex.</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B1A50C6" w14:textId="77777777" w:rsidR="008E313A" w:rsidRPr="007A2B87" w:rsidRDefault="00000000" w:rsidP="000263A4">
            <w:pPr>
              <w:spacing w:before="100" w:line="276" w:lineRule="auto"/>
            </w:pPr>
            <w:r w:rsidRPr="007A2B87">
              <w:t>Immediate evidence bundle and penalty pipeline.</w:t>
            </w:r>
          </w:p>
        </w:tc>
      </w:tr>
      <w:tr w:rsidR="008E313A" w:rsidRPr="007A2B87" w14:paraId="788A30A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66283" w14:textId="77777777" w:rsidR="008E313A" w:rsidRPr="007A2B87" w:rsidRDefault="00000000" w:rsidP="000263A4">
            <w:pPr>
              <w:spacing w:before="100" w:line="276" w:lineRule="auto"/>
            </w:pPr>
            <w:r w:rsidRPr="007A2B87">
              <w:rPr>
                <w:b/>
                <w:bCs/>
              </w:rPr>
              <w:t>Hard epoch boundary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E132F" w14:textId="77777777" w:rsidR="008E313A" w:rsidRPr="007A2B87" w:rsidRDefault="00000000" w:rsidP="000263A4">
            <w:pPr>
              <w:spacing w:before="100" w:line="276" w:lineRule="auto"/>
            </w:pPr>
            <w:r w:rsidRPr="007A2B87">
              <w:t>Stops replay and stale graph bleed across validator rotations.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2B284" w14:textId="77777777" w:rsidR="008E313A" w:rsidRPr="007A2B87" w:rsidRDefault="00000000" w:rsidP="000263A4">
            <w:pPr>
              <w:spacing w:before="100" w:line="276" w:lineRule="auto"/>
            </w:pPr>
            <w:r w:rsidRPr="007A2B87">
              <w:t>Previous-epoch material expires and cannot be silently imported into the next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72D86" w14:textId="77777777" w:rsidR="008E313A" w:rsidRPr="007A2B87" w:rsidRDefault="00000000" w:rsidP="000263A4">
            <w:pPr>
              <w:spacing w:before="100" w:line="276" w:lineRule="auto"/>
            </w:pPr>
            <w:r w:rsidRPr="007A2B87">
              <w:t>Reject, quarantine, and record replay evidence.</w:t>
            </w:r>
          </w:p>
        </w:tc>
      </w:tr>
      <w:tr w:rsidR="008E313A" w:rsidRPr="007A2B87" w14:paraId="24C270F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79D26E" w14:textId="77777777" w:rsidR="008E313A" w:rsidRPr="007A2B87" w:rsidRDefault="00000000" w:rsidP="000263A4">
            <w:pPr>
              <w:spacing w:before="100" w:line="276" w:lineRule="auto"/>
            </w:pPr>
            <w:r w:rsidRPr="007A2B87">
              <w:rPr>
                <w:b/>
                <w:bCs/>
              </w:rPr>
              <w:t>Timestamp is advisory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48ABCB9" w14:textId="77777777" w:rsidR="008E313A" w:rsidRPr="007A2B87" w:rsidRDefault="00000000" w:rsidP="000263A4">
            <w:pPr>
              <w:spacing w:before="100" w:line="276" w:lineRule="auto"/>
            </w:pPr>
            <w:r w:rsidRPr="007A2B87">
              <w:t>Removes wall-clock manipulation from core ordering logic.</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76DB39" w14:textId="77777777" w:rsidR="008E313A" w:rsidRPr="007A2B87" w:rsidRDefault="00000000" w:rsidP="000263A4">
            <w:pPr>
              <w:spacing w:before="100" w:line="276" w:lineRule="auto"/>
            </w:pPr>
            <w:r w:rsidRPr="007A2B87">
              <w:t>Timestamps are bounded metadata; they are never the primary tie-breaker.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FC507A0" w14:textId="77777777" w:rsidR="008E313A" w:rsidRPr="007A2B87" w:rsidRDefault="00000000" w:rsidP="000263A4">
            <w:pPr>
              <w:spacing w:before="100" w:line="276" w:lineRule="auto"/>
            </w:pPr>
            <w:r w:rsidRPr="007A2B87">
              <w:t>Ignore skewed timestamps and flag persistent offenders.</w:t>
            </w:r>
          </w:p>
        </w:tc>
      </w:tr>
      <w:tr w:rsidR="008E313A" w:rsidRPr="007A2B87" w14:paraId="45CBFD38"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3DC5D" w14:textId="77777777" w:rsidR="008E313A" w:rsidRPr="007A2B87" w:rsidRDefault="00000000" w:rsidP="000263A4">
            <w:pPr>
              <w:spacing w:before="100" w:line="276" w:lineRule="auto"/>
            </w:pPr>
            <w:r w:rsidRPr="007A2B87">
              <w:rPr>
                <w:b/>
                <w:bCs/>
              </w:rPr>
              <w:t>Separate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9BD91" w14:textId="77777777" w:rsidR="008E313A" w:rsidRPr="007A2B87" w:rsidRDefault="00000000" w:rsidP="000263A4">
            <w:pPr>
              <w:spacing w:before="100" w:line="276" w:lineRule="auto"/>
            </w:pPr>
            <w:r w:rsidRPr="007A2B87">
              <w:t>Protects recovery, pruning discipline, and forensic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A3F16" w14:textId="77777777" w:rsidR="008E313A" w:rsidRPr="007A2B87" w:rsidRDefault="00000000" w:rsidP="000263A4">
            <w:pPr>
              <w:spacing w:before="100" w:line="276" w:lineRule="auto"/>
            </w:pPr>
            <w:r w:rsidRPr="007A2B87">
              <w:t>DAG objects, blobs, receipts, and evidence are stored separately from canonical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31FEA" w14:textId="77777777" w:rsidR="008E313A" w:rsidRPr="007A2B87" w:rsidRDefault="00000000" w:rsidP="000263A4">
            <w:pPr>
              <w:spacing w:before="100" w:line="276" w:lineRule="auto"/>
            </w:pPr>
            <w:r w:rsidRPr="007A2B87">
              <w:t>Freeze pruning and require archive review if storage invariants fail.</w:t>
            </w:r>
          </w:p>
        </w:tc>
      </w:tr>
      <w:tr w:rsidR="008E313A" w:rsidRPr="007A2B87" w14:paraId="244C249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BE2370" w14:textId="77777777" w:rsidR="008E313A" w:rsidRPr="007A2B87" w:rsidRDefault="00000000" w:rsidP="000263A4">
            <w:pPr>
              <w:spacing w:before="100" w:line="276" w:lineRule="auto"/>
            </w:pPr>
            <w:r w:rsidRPr="007A2B87">
              <w:rPr>
                <w:b/>
                <w:bCs/>
              </w:rPr>
              <w:t>Retention before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2624E36" w14:textId="77777777" w:rsidR="008E313A" w:rsidRPr="007A2B87" w:rsidRDefault="00000000" w:rsidP="000263A4">
            <w:pPr>
              <w:spacing w:before="100" w:line="276" w:lineRule="auto"/>
            </w:pPr>
            <w:r w:rsidRPr="007A2B87">
              <w:t>Prevents destruction of slashable or reconstructive evidence.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5F553E" w14:textId="77777777" w:rsidR="004B734D" w:rsidRPr="007A2B87" w:rsidRDefault="00000000">
            <w:r w:rsidRPr="007A2B87">
              <w:rPr>
                <w:rFonts w:ascii="Aptos" w:hAnsi="Aptos"/>
              </w:rPr>
              <w:t>Pruning requires finalized checkpoint lineage, retention expiry, and archive acknowledgement.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560D60" w14:textId="77777777" w:rsidR="008E313A" w:rsidRPr="007A2B87" w:rsidRDefault="00000000" w:rsidP="000263A4">
            <w:pPr>
              <w:spacing w:before="100" w:line="276" w:lineRule="auto"/>
            </w:pPr>
            <w:r w:rsidRPr="007A2B87">
              <w:t>Abort pruning and emit operator alert.</w:t>
            </w:r>
          </w:p>
        </w:tc>
      </w:tr>
      <w:tr w:rsidR="008E313A" w:rsidRPr="007A2B87" w14:paraId="4A36262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AE46" w14:textId="77777777" w:rsidR="008E313A" w:rsidRPr="007A2B87" w:rsidRDefault="00000000" w:rsidP="000263A4">
            <w:pPr>
              <w:spacing w:before="100" w:line="276" w:lineRule="auto"/>
            </w:pPr>
            <w:r w:rsidRPr="007A2B87">
              <w:rPr>
                <w:b/>
                <w:bCs/>
              </w:rPr>
              <w:t>Fail-closed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B63FB" w14:textId="77777777" w:rsidR="008E313A" w:rsidRPr="007A2B87" w:rsidRDefault="00000000" w:rsidP="000263A4">
            <w:pPr>
              <w:spacing w:before="100" w:line="276" w:lineRule="auto"/>
            </w:pPr>
            <w:r w:rsidRPr="007A2B87">
              <w:t>Safety matters more than optimistic throughput.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788FE" w14:textId="77777777" w:rsidR="008E313A" w:rsidRPr="007A2B87" w:rsidRDefault="00000000" w:rsidP="000263A4">
            <w:pPr>
              <w:spacing w:before="100" w:line="276" w:lineRule="auto"/>
            </w:pPr>
            <w:r w:rsidRPr="007A2B87">
              <w:t>Validators enter quarantine or safe fallback if DAG consistency cannot be proved.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F7F5F" w14:textId="77777777" w:rsidR="008E313A" w:rsidRPr="007A2B87" w:rsidRDefault="00000000" w:rsidP="000263A4">
            <w:pPr>
              <w:spacing w:before="100" w:line="276" w:lineRule="auto"/>
            </w:pPr>
            <w:r w:rsidRPr="007A2B87">
              <w:t>Stop DAG-influenced ordering rather than continue under uncertainty.</w:t>
            </w:r>
          </w:p>
        </w:tc>
      </w:tr>
    </w:tbl>
    <w:p w14:paraId="1A63247A" w14:textId="77777777" w:rsidR="008E313A" w:rsidRPr="007A2B87" w:rsidRDefault="008E313A">
      <w:pPr>
        <w:spacing w:before="120"/>
      </w:pPr>
    </w:p>
    <w:p w14:paraId="687B2287"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16: Cluster-Local DAG Dissemination and Availability Attacks</w:t>
      </w:r>
    </w:p>
    <w:p w14:paraId="56E87673"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16.1 Threat Description</w:t>
      </w:r>
    </w:p>
    <w:p w14:paraId="2F14F8B6" w14:textId="77777777" w:rsidR="008E313A" w:rsidRPr="007A2B87" w:rsidRDefault="00000000">
      <w:pPr>
        <w:spacing w:before="100" w:after="120" w:line="276" w:lineRule="auto"/>
      </w:pPr>
      <w:r w:rsidRPr="007A2B87">
        <w:rPr>
          <w:rFonts w:ascii="Aptos" w:hAnsi="Aptos"/>
        </w:rPr>
        <w:t>The first DAG-specific danger is believing data exists when it does not. That danger appears in several forms: a validator issues a receipt before it has actually persisted a batch; an author broadcasts a vertex but withholds the encrypted batch blob from a subset of peers; a clique of validators acknowledges only one another and starves the broader frontier; or an attacker saturates peers with low-value vertices, missing-parent references, and fetch pressure until honest nodes cannot maintain a coherent certified frontier.</w:t>
      </w:r>
    </w:p>
    <w:p w14:paraId="52963D46" w14:textId="77777777" w:rsidR="008E313A" w:rsidRPr="007A2B87" w:rsidRDefault="00000000">
      <w:pPr>
        <w:spacing w:before="100" w:after="120" w:line="276" w:lineRule="auto"/>
      </w:pPr>
      <w:r w:rsidRPr="007A2B87">
        <w:rPr>
          <w:rFonts w:ascii="Aptos" w:hAnsi="Aptos"/>
        </w:rPr>
        <w:t>Synergy must also assume adversaries will try to manipulate parent selection and frontier shape. In a cluster-local setting they show up as clique parents, omission of broadly available parents, selective relay, and deliberately fragmented frontiers that bias ordering opportunities or make honest nodes disagree about which vertices are safe to include.</w:t>
      </w:r>
    </w:p>
    <w:p w14:paraId="68B99A7E" w14:textId="77777777" w:rsidR="008E313A" w:rsidRPr="007A2B87" w:rsidRDefault="00000000">
      <w:pPr>
        <w:spacing w:before="100" w:after="120" w:line="276" w:lineRule="auto"/>
      </w:pPr>
      <w:r w:rsidRPr="007A2B87">
        <w:rPr>
          <w:rFonts w:ascii="Aptos" w:hAnsi="Aptos"/>
        </w:rPr>
        <w:t>A batch-withholding attacker wants honest validators to waste memory, fetch bandwidth, and certificate slots on objects that can never become safely orderable. A spam attacker wants the admission queue itself to become the vulnerability. The countermeasure is a stack: strict receipt semantics, per-peer budgets, author discipline, parent-diversity rules, authenticated cluster scoping, and encryption-backed blob commitments.</w:t>
      </w:r>
    </w:p>
    <w:p w14:paraId="3368BB7A"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16.2 Synergy Implementation: Mandatory Availability Certification, Bounded Gossip, and Cluster-Scoped Transport</w:t>
      </w:r>
    </w:p>
    <w:p w14:paraId="53ECF9C8" w14:textId="77777777" w:rsidR="008E313A" w:rsidRPr="007A2B87" w:rsidRDefault="00000000">
      <w:pPr>
        <w:spacing w:before="100" w:after="120" w:line="276" w:lineRule="auto"/>
      </w:pPr>
      <w:r w:rsidRPr="007A2B87">
        <w:rPr>
          <w:rFonts w:ascii="Aptos" w:hAnsi="Aptos"/>
        </w:rPr>
        <w:t>A validator may issue a receipt only after it has fetched the full encrypted batch or blob reference set, verified the commitment, written the artifact durably to the local DAG store, and confirmed that the blob is retrievable for the retention window. Receipt issuance before durable possession is prohibited. So is speculative receipt issuance based on trust or cached author reputation.</w:t>
      </w:r>
    </w:p>
    <w:p w14:paraId="45374BEB" w14:textId="77777777" w:rsidR="008E313A" w:rsidRPr="007A2B87" w:rsidRDefault="00000000">
      <w:pPr>
        <w:spacing w:before="100" w:after="120" w:line="276" w:lineRule="auto"/>
      </w:pPr>
      <w:r w:rsidRPr="007A2B87">
        <w:rPr>
          <w:rFonts w:ascii="Aptos" w:hAnsi="Aptos"/>
        </w:rPr>
        <w:t>DagCertificate formation is count-thresholded in beta. The natural first-release rule for a cluster of seven is five distinct receipts, i.e. 2f+1. Synergy Score remains in the finality path, not in the existence path. A vertex exists for ordering only when availability certification proves that enough distinct validators can actually retrieve the data.</w:t>
      </w:r>
    </w:p>
    <w:p w14:paraId="75683D2D" w14:textId="77777777" w:rsidR="008E313A" w:rsidRPr="007A2B87" w:rsidRDefault="00000000">
      <w:pPr>
        <w:spacing w:before="100" w:after="120" w:line="276" w:lineRule="auto"/>
      </w:pPr>
      <w:r w:rsidRPr="007A2B87">
        <w:rPr>
          <w:rFonts w:ascii="Aptos" w:hAnsi="Aptos"/>
        </w:rPr>
        <w:t>Transport is cluster-scoped and authenticated. DAG message families are admitted only from peers that have completed the validator handshake, expose the correct capability flags, and map to the same active cluster membership for the current epoch. Peer budgets are separated by message family so that vertex floods cannot starve QC, checkpoint, or evidence channels. Parent selection must also satisfy a diversity floor.</w:t>
      </w:r>
    </w:p>
    <w:p w14:paraId="3AFFDA23" w14:textId="77777777" w:rsidR="008E313A" w:rsidRPr="007A2B87" w:rsidRDefault="00000000">
      <w:pPr>
        <w:spacing w:before="100" w:after="120" w:line="276" w:lineRule="auto"/>
      </w:pPr>
      <w:r w:rsidRPr="007A2B87">
        <w:rPr>
          <w:rFonts w:ascii="Aptos" w:hAnsi="Aptos"/>
        </w:rPr>
        <w:t>Encrypted batches are required unless governance explicitly places the network into a controlled fallback profile. The DAG must not reopen the very MEV and pre-trade leakage surface the base Synergy design intends to close. Public RPC surfaces never expose raw batch payloads.</w:t>
      </w:r>
    </w:p>
    <w:p w14:paraId="0460550C" w14:textId="77777777" w:rsidR="008E313A" w:rsidRPr="007A2B87" w:rsidRDefault="00000000">
      <w:pPr>
        <w:pStyle w:val="Heading3"/>
        <w:rPr>
          <w:sz w:val="22"/>
          <w:szCs w:val="22"/>
        </w:rPr>
      </w:pPr>
      <w:r w:rsidRPr="007A2B87">
        <w:rPr>
          <w:rFonts w:ascii="Aptos" w:eastAsia="Sora" w:hAnsi="Aptos" w:cs="Sora"/>
          <w:color w:val="3F7FBF"/>
          <w:sz w:val="22"/>
          <w:szCs w:val="22"/>
        </w:rPr>
        <w:t>16.3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3017"/>
        <w:gridCol w:w="8568"/>
        <w:gridCol w:w="4918"/>
      </w:tblGrid>
      <w:tr w:rsidR="008E313A" w:rsidRPr="007A2B87" w14:paraId="61F84342"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AB6926" w14:textId="77777777" w:rsidR="008E313A" w:rsidRPr="007A2B87" w:rsidRDefault="00000000" w:rsidP="00660893">
            <w:pPr>
              <w:spacing w:before="100" w:after="120" w:line="276" w:lineRule="auto"/>
              <w:jc w:val="center"/>
              <w:rPr>
                <w:color w:val="auto"/>
              </w:rPr>
            </w:pPr>
            <w:r w:rsidRPr="007A2B87">
              <w:rPr>
                <w:b/>
                <w:bCs/>
                <w:color w:val="auto"/>
              </w:rPr>
              <w:lastRenderedPageBreak/>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EDD510" w14:textId="77777777" w:rsidR="008E313A" w:rsidRPr="007A2B87" w:rsidRDefault="00000000" w:rsidP="00660893">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F137CD7" w14:textId="77777777" w:rsidR="008E313A" w:rsidRPr="007A2B87" w:rsidRDefault="00000000" w:rsidP="00660893">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9A8F628" w14:textId="77777777" w:rsidR="008E313A" w:rsidRPr="007A2B87" w:rsidRDefault="00000000" w:rsidP="00660893">
            <w:pPr>
              <w:spacing w:before="100" w:after="120" w:line="276" w:lineRule="auto"/>
              <w:jc w:val="center"/>
              <w:rPr>
                <w:color w:val="auto"/>
              </w:rPr>
            </w:pPr>
            <w:r w:rsidRPr="007A2B87">
              <w:rPr>
                <w:b/>
                <w:bCs/>
                <w:color w:val="auto"/>
              </w:rPr>
              <w:t>Verification Gate</w:t>
            </w:r>
          </w:p>
        </w:tc>
      </w:tr>
      <w:tr w:rsidR="008E313A" w:rsidRPr="007A2B87" w14:paraId="16FBDA3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391605"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50E6588" w14:textId="77777777" w:rsidR="008E313A" w:rsidRPr="007A2B87" w:rsidRDefault="00000000">
            <w:pPr>
              <w:spacing w:before="100" w:after="120" w:line="276" w:lineRule="auto"/>
            </w:pPr>
            <w:r w:rsidRPr="007A2B87">
              <w:rPr>
                <w:b/>
                <w:bCs/>
              </w:rPr>
              <w:t>Define hard DAG object schemas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59D03A" w14:textId="77777777" w:rsidR="008E313A" w:rsidRPr="007A2B87" w:rsidRDefault="00000000">
            <w:pPr>
              <w:spacing w:before="100" w:after="120" w:line="276" w:lineRule="auto"/>
            </w:pPr>
            <w:r w:rsidRPr="007A2B87">
              <w:t>Vertex, receipt, certificate, batch-blob reference, and missing-parent request objects must all bind epoch, cluster, round, author identity, sequence number, and typed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495EEED" w14:textId="77777777" w:rsidR="008E313A" w:rsidRPr="007A2B87" w:rsidRDefault="00000000">
            <w:pPr>
              <w:spacing w:before="100" w:after="120" w:line="276" w:lineRule="auto"/>
            </w:pPr>
            <w:r w:rsidRPr="007A2B87">
              <w:t>Schema test vectors must round-trip identically across independent implementations.</w:t>
            </w:r>
          </w:p>
        </w:tc>
      </w:tr>
      <w:tr w:rsidR="008E313A" w:rsidRPr="007A2B87" w14:paraId="52D15E55"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FE4FF"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0E320" w14:textId="77777777" w:rsidR="008E313A" w:rsidRPr="007A2B87" w:rsidRDefault="00000000">
            <w:pPr>
              <w:spacing w:before="100" w:after="120" w:line="276" w:lineRule="auto"/>
            </w:pPr>
            <w:r w:rsidRPr="007A2B87">
              <w:rPr>
                <w:b/>
                <w:bCs/>
              </w:rPr>
              <w:t>Enforce durable receipt preconditions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63053" w14:textId="77777777" w:rsidR="008E313A" w:rsidRPr="007A2B87" w:rsidRDefault="00000000">
            <w:pPr>
              <w:spacing w:before="100" w:after="120" w:line="276" w:lineRule="auto"/>
            </w:pPr>
            <w:r w:rsidRPr="007A2B87">
              <w:t>Receipt issuance path must verify fetch, checksum, durable write, and local retrieval before signing.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890A1" w14:textId="77777777" w:rsidR="008E313A" w:rsidRPr="007A2B87" w:rsidRDefault="00000000">
            <w:pPr>
              <w:spacing w:before="100" w:after="120" w:line="276" w:lineRule="auto"/>
            </w:pPr>
            <w:r w:rsidRPr="007A2B87">
              <w:t>Any receipt emitted before durable persistence is treated as a critical protocol bug.</w:t>
            </w:r>
          </w:p>
        </w:tc>
      </w:tr>
      <w:tr w:rsidR="008E313A" w:rsidRPr="007A2B87" w14:paraId="17761CA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51CC7A8" w14:textId="77777777" w:rsidR="008E313A" w:rsidRPr="007A2B87" w:rsidRDefault="00000000">
            <w:pPr>
              <w:spacing w:before="100" w:after="120" w:line="276" w:lineRule="auto"/>
            </w:pPr>
            <w:r w:rsidRPr="007A2B87">
              <w:rPr>
                <w:b/>
                <w:bCs/>
              </w:rPr>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C245DA1" w14:textId="77777777" w:rsidR="008E313A" w:rsidRPr="007A2B87" w:rsidRDefault="00000000">
            <w:pPr>
              <w:spacing w:before="100" w:after="120" w:line="276" w:lineRule="auto"/>
            </w:pPr>
            <w:r w:rsidRPr="007A2B87">
              <w:rPr>
                <w:b/>
                <w:bCs/>
              </w:rPr>
              <w:t>Implement 2f+1 certification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A28F562" w14:textId="77777777" w:rsidR="008E313A" w:rsidRPr="007A2B87" w:rsidRDefault="00000000">
            <w:pPr>
              <w:spacing w:before="100" w:after="120" w:line="276" w:lineRule="auto"/>
            </w:pPr>
            <w:r w:rsidRPr="007A2B87">
              <w:t>Certificate aggregation must reject duplicate signers, stale epochs, wrong-cluster signers, and invalid bitmaps.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05A68E0" w14:textId="77777777" w:rsidR="008E313A" w:rsidRPr="007A2B87" w:rsidRDefault="00000000">
            <w:pPr>
              <w:spacing w:before="100" w:after="120" w:line="276" w:lineRule="auto"/>
            </w:pPr>
            <w:r w:rsidRPr="007A2B87">
              <w:t>Malformed signer sets must fail certificate verification on every node.</w:t>
            </w:r>
          </w:p>
        </w:tc>
      </w:tr>
      <w:tr w:rsidR="008E313A" w:rsidRPr="007A2B87" w14:paraId="098B181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65D95"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0DCF8" w14:textId="77777777" w:rsidR="008E313A" w:rsidRPr="007A2B87" w:rsidRDefault="00000000">
            <w:pPr>
              <w:spacing w:before="100" w:after="120" w:line="276" w:lineRule="auto"/>
            </w:pPr>
            <w:r w:rsidRPr="007A2B87">
              <w:rPr>
                <w:b/>
                <w:bCs/>
              </w:rPr>
              <w:t>Add parent-diversity rules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9E6A5" w14:textId="77777777" w:rsidR="008E313A" w:rsidRPr="007A2B87" w:rsidRDefault="00000000">
            <w:pPr>
              <w:spacing w:before="100" w:after="120" w:line="276" w:lineRule="auto"/>
            </w:pPr>
            <w:r w:rsidRPr="007A2B87">
              <w:t>Beta policy should require parents from distinct authors where available and should reject clique-only parent sets absent a documented network-failure exception.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20589" w14:textId="77777777" w:rsidR="008E313A" w:rsidRPr="007A2B87" w:rsidRDefault="00000000">
            <w:pPr>
              <w:spacing w:before="100" w:after="120" w:line="276" w:lineRule="auto"/>
            </w:pPr>
            <w:r w:rsidRPr="007A2B87">
              <w:t>Frontier simulation must prove that clique references are detected and surfaced.</w:t>
            </w:r>
          </w:p>
        </w:tc>
      </w:tr>
      <w:tr w:rsidR="008E313A" w:rsidRPr="007A2B87" w14:paraId="5103DA8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27CA20" w14:textId="77777777" w:rsidR="008E313A" w:rsidRPr="007A2B87" w:rsidRDefault="00000000">
            <w:pPr>
              <w:spacing w:before="100" w:after="120" w:line="276" w:lineRule="auto"/>
            </w:pPr>
            <w:r w:rsidRPr="007A2B87">
              <w:rPr>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820810" w14:textId="77777777" w:rsidR="008E313A" w:rsidRPr="007A2B87" w:rsidRDefault="00000000">
            <w:pPr>
              <w:spacing w:before="100" w:after="120" w:line="276" w:lineRule="auto"/>
            </w:pPr>
            <w:r w:rsidRPr="007A2B87">
              <w:rPr>
                <w:b/>
                <w:bCs/>
              </w:rPr>
              <w:t>Separate peer budgets by DAG family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C7C30DE" w14:textId="77777777" w:rsidR="008E313A" w:rsidRPr="007A2B87" w:rsidRDefault="00000000">
            <w:pPr>
              <w:spacing w:before="100" w:after="120" w:line="276" w:lineRule="auto"/>
            </w:pPr>
            <w:r w:rsidRPr="007A2B87">
              <w:t>Vertices, receipts, certificates, fetches, and evidence each receive their own byte and queue budgets.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36B9370" w14:textId="77777777" w:rsidR="008E313A" w:rsidRPr="007A2B87" w:rsidRDefault="00000000">
            <w:pPr>
              <w:spacing w:before="100" w:after="120" w:line="276" w:lineRule="auto"/>
            </w:pPr>
            <w:r w:rsidRPr="007A2B87">
              <w:t>Flooding one family must not starve QC, status, or checkpoint traffic.</w:t>
            </w:r>
          </w:p>
        </w:tc>
      </w:tr>
      <w:tr w:rsidR="008E313A" w:rsidRPr="007A2B87" w14:paraId="43640CA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402CE" w14:textId="77777777" w:rsidR="008E313A" w:rsidRPr="007A2B87" w:rsidRDefault="00000000">
            <w:pPr>
              <w:spacing w:before="100" w:after="120" w:line="276" w:lineRule="auto"/>
            </w:pPr>
            <w:r w:rsidRPr="007A2B87">
              <w:rPr>
                <w:b/>
                <w:bCs/>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596D" w14:textId="77777777" w:rsidR="008E313A" w:rsidRPr="007A2B87" w:rsidRDefault="00000000">
            <w:pPr>
              <w:spacing w:before="100" w:after="120" w:line="276" w:lineRule="auto"/>
            </w:pPr>
            <w:r w:rsidRPr="007A2B87">
              <w:rPr>
                <w:b/>
                <w:bCs/>
              </w:rPr>
              <w:t>Cluster-authenticate DAG transport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F741B" w14:textId="77777777" w:rsidR="008E313A" w:rsidRPr="007A2B87" w:rsidRDefault="00000000">
            <w:pPr>
              <w:spacing w:before="100" w:after="120" w:line="276" w:lineRule="auto"/>
            </w:pPr>
            <w:r w:rsidRPr="007A2B87">
              <w:t>Handshake and capability negotiation must carry validator identity and active cluster eligibility for the epoch.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5EA8D" w14:textId="77777777" w:rsidR="008E313A" w:rsidRPr="007A2B87" w:rsidRDefault="00000000">
            <w:pPr>
              <w:spacing w:before="100" w:after="120" w:line="276" w:lineRule="auto"/>
            </w:pPr>
            <w:r w:rsidRPr="007A2B87">
              <w:t>Cross-cluster raw DAG traffic must be dropped or downgraded to evidence.</w:t>
            </w:r>
          </w:p>
        </w:tc>
      </w:tr>
      <w:tr w:rsidR="008E313A" w:rsidRPr="007A2B87" w14:paraId="0101C34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460595" w14:textId="77777777" w:rsidR="008E313A" w:rsidRPr="007A2B87" w:rsidRDefault="00000000">
            <w:pPr>
              <w:spacing w:before="100" w:after="120" w:line="276" w:lineRule="auto"/>
            </w:pPr>
            <w:r w:rsidRPr="007A2B87">
              <w:rPr>
                <w:b/>
                <w:bCs/>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5117B2" w14:textId="77777777" w:rsidR="008E313A" w:rsidRPr="007A2B87" w:rsidRDefault="00000000">
            <w:pPr>
              <w:spacing w:before="100" w:after="120" w:line="276" w:lineRule="auto"/>
            </w:pPr>
            <w:r w:rsidRPr="007A2B87">
              <w:rPr>
                <w:b/>
                <w:bCs/>
              </w:rPr>
              <w:t>Bind encrypted batch storage to DAG store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06D72A" w14:textId="77777777" w:rsidR="008E313A" w:rsidRPr="007A2B87" w:rsidRDefault="00000000">
            <w:pPr>
              <w:spacing w:before="100" w:after="120" w:line="276" w:lineRule="auto"/>
            </w:pPr>
            <w:r w:rsidRPr="007A2B87">
              <w:t>Blob references, checksums, retention timers, and retrieval counters must live in a DAG-specific store separate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C793561" w14:textId="77777777" w:rsidR="008E313A" w:rsidRPr="007A2B87" w:rsidRDefault="00000000">
            <w:pPr>
              <w:spacing w:before="100" w:after="120" w:line="276" w:lineRule="auto"/>
            </w:pPr>
            <w:r w:rsidRPr="007A2B87">
              <w:t>Recovery testing must reconstruct the frontier without mutating canonical chain state.</w:t>
            </w:r>
          </w:p>
        </w:tc>
      </w:tr>
      <w:tr w:rsidR="008E313A" w:rsidRPr="007A2B87" w14:paraId="2EDA653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2F37" w14:textId="77777777" w:rsidR="008E313A" w:rsidRPr="007A2B87" w:rsidRDefault="00000000">
            <w:pPr>
              <w:spacing w:before="100" w:after="120" w:line="276" w:lineRule="auto"/>
            </w:pPr>
            <w:r w:rsidRPr="007A2B87">
              <w:rPr>
                <w:b/>
                <w:bCs/>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C16F7" w14:textId="77777777" w:rsidR="008E313A" w:rsidRPr="007A2B87" w:rsidRDefault="00000000">
            <w:pPr>
              <w:spacing w:before="100" w:after="120" w:line="276" w:lineRule="auto"/>
            </w:pPr>
            <w:r w:rsidRPr="007A2B87">
              <w:rPr>
                <w:b/>
                <w:bCs/>
              </w:rPr>
              <w:t>Wire penalties and quarantine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9D9B3" w14:textId="77777777" w:rsidR="008E313A" w:rsidRPr="007A2B87" w:rsidRDefault="00000000">
            <w:pPr>
              <w:spacing w:before="100" w:after="120" w:line="276" w:lineRule="auto"/>
            </w:pPr>
            <w:r w:rsidRPr="007A2B87">
              <w:t>False receipt issuance, chronic withholding, or spam abuse must trigger Synergy Score penalties, validator status changes, and evidence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164F1" w14:textId="77777777" w:rsidR="008E313A" w:rsidRPr="007A2B87" w:rsidRDefault="00000000">
            <w:pPr>
              <w:spacing w:before="100" w:after="120" w:line="276" w:lineRule="auto"/>
            </w:pPr>
            <w:r w:rsidRPr="007A2B87">
              <w:t>End-to-end penalty flow must complete without operator hand-editing.</w:t>
            </w:r>
          </w:p>
        </w:tc>
      </w:tr>
    </w:tbl>
    <w:p w14:paraId="0B6AC063" w14:textId="77777777" w:rsidR="008E313A" w:rsidRPr="007A2B87" w:rsidRDefault="00000000">
      <w:pPr>
        <w:pStyle w:val="Heading3"/>
        <w:rPr>
          <w:sz w:val="22"/>
          <w:szCs w:val="22"/>
        </w:rPr>
      </w:pPr>
      <w:r w:rsidRPr="007A2B87">
        <w:rPr>
          <w:rFonts w:ascii="Aptos" w:eastAsia="Sora" w:hAnsi="Aptos" w:cs="Sora"/>
          <w:color w:val="3F7FBF"/>
          <w:sz w:val="22"/>
          <w:szCs w:val="22"/>
        </w:rPr>
        <w:lastRenderedPageBreak/>
        <w:t>16.4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7A2B87" w14:paraId="109AEA83" w14:textId="77777777" w:rsidTr="00703D75">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96346AC" w14:textId="77777777" w:rsidR="008E313A" w:rsidRPr="007A2B87" w:rsidRDefault="00000000">
            <w:pPr>
              <w:spacing w:before="100" w:after="120" w:line="276" w:lineRule="auto"/>
            </w:pPr>
            <w:r w:rsidRPr="007A2B87">
              <w:rPr>
                <w:b/>
                <w:bCs/>
              </w:rPr>
              <w:t>TEST SUITE 16A — False Receipt Refusal: Force a validator to attempt receipt issuance before durable batch persistence. The node must refuse to sign, and no certificate assembler may count that receipt even if it appears syntactically valid.</w:t>
            </w:r>
          </w:p>
        </w:tc>
      </w:tr>
      <w:tr w:rsidR="008E313A" w:rsidRPr="007A2B87" w14:paraId="40995B4E"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22355A5" w14:textId="77777777" w:rsidR="008E313A" w:rsidRPr="007A2B87" w:rsidRDefault="00000000">
            <w:pPr>
              <w:spacing w:before="100" w:after="120" w:line="276" w:lineRule="auto"/>
            </w:pPr>
            <w:r w:rsidRPr="007A2B87">
              <w:rPr>
                <w:b/>
                <w:bCs/>
              </w:rPr>
              <w:t>TEST SUITE 16B — Withholding After Vertex Broadcast: Broadcast valid vertices while selectively withholding blobs from a subset of peers. Honest validators must fail certification, surface the withholding signal, and preserve evidence for penalty review.</w:t>
            </w:r>
          </w:p>
        </w:tc>
      </w:tr>
      <w:tr w:rsidR="008E313A" w:rsidRPr="007A2B87" w14:paraId="6D3C4314"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6509A4C" w14:textId="77777777" w:rsidR="008E313A" w:rsidRPr="007A2B87" w:rsidRDefault="00000000">
            <w:pPr>
              <w:spacing w:before="100" w:after="120" w:line="276" w:lineRule="auto"/>
            </w:pPr>
            <w:r w:rsidRPr="007A2B87">
              <w:rPr>
                <w:b/>
                <w:bCs/>
              </w:rPr>
              <w:t>TEST SUITE 16C — DAG Flood Saturation: Inject low-value vertices, missing-parent requests, and oversized fetch pressure until peer budgets are stressed. QC, checkpoint, and evidence traffic must remain serviceable under independent queue budgets.</w:t>
            </w:r>
          </w:p>
        </w:tc>
      </w:tr>
      <w:tr w:rsidR="008E313A" w:rsidRPr="007A2B87" w14:paraId="0AFB1486"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BE63E91" w14:textId="77777777" w:rsidR="008E313A" w:rsidRPr="007A2B87" w:rsidRDefault="00000000">
            <w:pPr>
              <w:spacing w:before="100" w:after="120" w:line="276" w:lineRule="auto"/>
            </w:pPr>
            <w:r w:rsidRPr="007A2B87">
              <w:rPr>
                <w:b/>
                <w:bCs/>
              </w:rPr>
              <w:t>TEST SUITE 16D — Parent-Diversity Evasion: Construct a clique that references only itself despite broader parent availability. Honest validators must detect the reduced diversity score and reject or quarantine the offending frontier segment.</w:t>
            </w:r>
          </w:p>
        </w:tc>
      </w:tr>
      <w:tr w:rsidR="008E313A" w:rsidRPr="007A2B87" w14:paraId="3E0ABB43"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D4F15F8" w14:textId="77777777" w:rsidR="008E313A" w:rsidRPr="007A2B87" w:rsidRDefault="00000000">
            <w:pPr>
              <w:spacing w:before="100" w:after="120" w:line="276" w:lineRule="auto"/>
            </w:pPr>
            <w:r w:rsidRPr="007A2B87">
              <w:rPr>
                <w:b/>
                <w:bCs/>
              </w:rPr>
              <w:t>TEST SUITE 16E — Subgraph Isolation Under Partial Synchrony: Partition the cluster so different honest subsets see different near-frontiers. The network must avoid certifying unavailable data and must converge once connectivity returns without silent data loss.</w:t>
            </w:r>
          </w:p>
        </w:tc>
      </w:tr>
      <w:tr w:rsidR="008E313A" w:rsidRPr="007A2B87" w14:paraId="7F3CC2F1"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CBECFF5" w14:textId="77777777" w:rsidR="008E313A" w:rsidRPr="007A2B87" w:rsidRDefault="00000000">
            <w:pPr>
              <w:spacing w:before="100" w:after="120" w:line="276" w:lineRule="auto"/>
            </w:pPr>
            <w:r w:rsidRPr="007A2B87">
              <w:rPr>
                <w:b/>
                <w:bCs/>
              </w:rPr>
              <w:t>TEST SUITE 16F — Public Data Leakage Audit: Confirm that public read RPC endpoints expose status and proofs only, never raw encrypted payloads, plaintext transaction contents, or private repair queues.</w:t>
            </w:r>
          </w:p>
        </w:tc>
      </w:tr>
    </w:tbl>
    <w:p w14:paraId="590F88B1" w14:textId="77777777" w:rsidR="008E313A" w:rsidRPr="007A2B87" w:rsidRDefault="008E313A">
      <w:pPr>
        <w:spacing w:before="120"/>
      </w:pPr>
    </w:p>
    <w:p w14:paraId="43FBD2C8"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17: DAG Ordering, Equivocation, Replay, and Cross-Layer Consistency Attacks</w:t>
      </w:r>
    </w:p>
    <w:p w14:paraId="2ED20C63"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17.1 Threat Description</w:t>
      </w:r>
    </w:p>
    <w:p w14:paraId="4B32019D" w14:textId="77777777" w:rsidR="008E313A" w:rsidRPr="007A2B87" w:rsidRDefault="00000000">
      <w:pPr>
        <w:spacing w:before="100" w:after="120" w:line="276" w:lineRule="auto"/>
      </w:pPr>
      <w:r w:rsidRPr="007A2B87">
        <w:rPr>
          <w:rFonts w:ascii="Aptos" w:hAnsi="Aptos"/>
        </w:rPr>
        <w:t>Once a DAG is certified, the next danger is ordering. A malicious author may equivocate by producing multiple vertices in the same round. A proposer may compute a biased or fraudulent OrderingCut that omits inconvenient certified vertices, includes uncertified vertices, or applies a non-deterministic tie-breaker. An attacker may replay stale vertices into a new epoch, exploit timestamp skew to influence local ordering heuristics, or present a block whose ordered transaction root does not match the certified frontier it claims to consume.</w:t>
      </w:r>
    </w:p>
    <w:p w14:paraId="5874C118" w14:textId="77777777" w:rsidR="008E313A" w:rsidRPr="007A2B87" w:rsidRDefault="00000000">
      <w:pPr>
        <w:spacing w:before="100" w:after="120" w:line="276" w:lineRule="auto"/>
      </w:pPr>
      <w:r w:rsidRPr="007A2B87">
        <w:rPr>
          <w:rFonts w:ascii="Aptos" w:hAnsi="Aptos"/>
        </w:rPr>
        <w:t>The special risk in Synergy is cross-layer inconsistency. The base layer finalizes blocks with PoSy dual-quorum QCs, while the DAG provides the pre-ordering data plane. If the boundary between those planes is loose, then one validator may believe it voted on a block backed by one frontier while another reconstructs a different frontier from the same commitments. That is exactly the kind of disagreement a deterministic-finality network must refuse to tolerate.</w:t>
      </w:r>
    </w:p>
    <w:p w14:paraId="1220A67D"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17.2 Synergy Implementation: Canonical Cut Rules, Author Uniqueness, and Block Commitment Binding</w:t>
      </w:r>
    </w:p>
    <w:p w14:paraId="099FCB0D" w14:textId="77777777" w:rsidR="008E313A" w:rsidRPr="007A2B87" w:rsidRDefault="00000000">
      <w:pPr>
        <w:spacing w:before="100" w:after="120" w:line="276" w:lineRule="auto"/>
      </w:pPr>
      <w:r w:rsidRPr="007A2B87">
        <w:rPr>
          <w:rFonts w:ascii="Aptos" w:hAnsi="Aptos"/>
        </w:rPr>
        <w:t xml:space="preserve">The beta rule is intentionally severe: one author, one vertex, one round. Every vertex carries </w:t>
      </w:r>
      <w:r w:rsidRPr="007A2B87">
        <w:rPr>
          <w:rFonts w:ascii="Aptos" w:eastAsia="Consolas" w:hAnsi="Aptos" w:cs="Consolas"/>
          <w:color w:val="ABB2BF"/>
        </w:rPr>
        <w:t>epoch_id</w:t>
      </w:r>
      <w:r w:rsidRPr="007A2B87">
        <w:rPr>
          <w:rFonts w:ascii="Aptos" w:hAnsi="Aptos"/>
        </w:rPr>
        <w:t xml:space="preserve">, </w:t>
      </w:r>
      <w:r w:rsidRPr="007A2B87">
        <w:rPr>
          <w:rFonts w:ascii="Aptos" w:eastAsia="Consolas" w:hAnsi="Aptos" w:cs="Consolas"/>
          <w:color w:val="ABB2BF"/>
        </w:rPr>
        <w:t>cluster_id</w:t>
      </w:r>
      <w:r w:rsidRPr="007A2B87">
        <w:rPr>
          <w:rFonts w:ascii="Aptos" w:hAnsi="Aptos"/>
        </w:rPr>
        <w:t xml:space="preserve">, </w:t>
      </w:r>
      <w:r w:rsidRPr="007A2B87">
        <w:rPr>
          <w:rFonts w:ascii="Aptos" w:eastAsia="Consolas" w:hAnsi="Aptos" w:cs="Consolas"/>
          <w:color w:val="ABB2BF"/>
        </w:rPr>
        <w:t>round</w:t>
      </w:r>
      <w:r w:rsidRPr="007A2B87">
        <w:rPr>
          <w:rFonts w:ascii="Aptos" w:hAnsi="Aptos"/>
        </w:rPr>
        <w:t xml:space="preserve">, </w:t>
      </w:r>
      <w:r w:rsidRPr="007A2B87">
        <w:rPr>
          <w:rFonts w:ascii="Aptos" w:eastAsia="Consolas" w:hAnsi="Aptos" w:cs="Consolas"/>
          <w:color w:val="ABB2BF"/>
        </w:rPr>
        <w:t>author_validator_id</w:t>
      </w:r>
      <w:r w:rsidRPr="007A2B87">
        <w:rPr>
          <w:rFonts w:ascii="Aptos" w:hAnsi="Aptos"/>
        </w:rPr>
        <w:t xml:space="preserve">, </w:t>
      </w:r>
      <w:r w:rsidRPr="007A2B87">
        <w:rPr>
          <w:rFonts w:ascii="Aptos" w:eastAsia="Consolas" w:hAnsi="Aptos" w:cs="Consolas"/>
          <w:color w:val="ABB2BF"/>
        </w:rPr>
        <w:t>prev_author_vertex_id</w:t>
      </w:r>
      <w:r w:rsidRPr="007A2B87">
        <w:rPr>
          <w:rFonts w:ascii="Aptos" w:hAnsi="Aptos"/>
        </w:rPr>
        <w:t>, parent set, batch commitment, sequence number, and author signature. Same-round equivocation is machine-detectable and slashable.</w:t>
      </w:r>
    </w:p>
    <w:p w14:paraId="523D69B1" w14:textId="77777777" w:rsidR="008E313A" w:rsidRPr="007A2B87" w:rsidRDefault="00000000">
      <w:pPr>
        <w:spacing w:before="100" w:after="120" w:line="276" w:lineRule="auto"/>
      </w:pPr>
      <w:r w:rsidRPr="007A2B87">
        <w:rPr>
          <w:rFonts w:ascii="Aptos" w:hAnsi="Aptos"/>
        </w:rPr>
        <w:t>Ordering is deterministic and implementation-independent. The normative rule for the beta path is: first preserve topological precedence; then sort same-level candidates by round; then by author validator identifier; then by vertex hash; and finally preserve the deterministic transaction order committed within each vertex. Timestamps may be checked for sanity windows and replay diagnostics, but they may not serve as a primary tie-breaker.</w:t>
      </w:r>
    </w:p>
    <w:p w14:paraId="190C9F71" w14:textId="77777777" w:rsidR="008E313A" w:rsidRPr="007A2B87" w:rsidRDefault="00000000">
      <w:pPr>
        <w:spacing w:before="100" w:after="120" w:line="276" w:lineRule="auto"/>
      </w:pPr>
      <w:r w:rsidRPr="007A2B87">
        <w:rPr>
          <w:rFonts w:ascii="Aptos" w:hAnsi="Aptos"/>
        </w:rPr>
        <w:t>Every block that consumes DAG input must bind the DAG evidence it relies on. At minimum the block proposal or header must commit to the OrderingCut root, the included certified-vertex set root, and the availability-related root needed for independent validator reconstruction. Validators must recompute these roots locally before voting.</w:t>
      </w:r>
    </w:p>
    <w:p w14:paraId="144D7A5C" w14:textId="77777777" w:rsidR="008E313A" w:rsidRPr="007A2B87" w:rsidRDefault="00000000">
      <w:pPr>
        <w:pStyle w:val="Heading3"/>
        <w:rPr>
          <w:sz w:val="22"/>
          <w:szCs w:val="22"/>
        </w:rPr>
      </w:pPr>
      <w:r w:rsidRPr="007A2B87">
        <w:rPr>
          <w:rFonts w:ascii="Aptos" w:eastAsia="Sora" w:hAnsi="Aptos" w:cs="Sora"/>
          <w:color w:val="3F7FBF"/>
          <w:sz w:val="22"/>
          <w:szCs w:val="22"/>
        </w:rPr>
        <w:t>17.3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3282"/>
        <w:gridCol w:w="7992"/>
        <w:gridCol w:w="5229"/>
      </w:tblGrid>
      <w:tr w:rsidR="008E313A" w:rsidRPr="007A2B87" w14:paraId="55A728DE"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B5BD9C2" w14:textId="77777777" w:rsidR="008E313A" w:rsidRPr="007A2B87" w:rsidRDefault="00000000" w:rsidP="00660893">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DBDEC7A" w14:textId="77777777" w:rsidR="008E313A" w:rsidRPr="007A2B87" w:rsidRDefault="00000000" w:rsidP="00660893">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A25C7AE" w14:textId="77777777" w:rsidR="008E313A" w:rsidRPr="007A2B87" w:rsidRDefault="00000000" w:rsidP="00660893">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66A435E" w14:textId="77777777" w:rsidR="008E313A" w:rsidRPr="007A2B87" w:rsidRDefault="00000000" w:rsidP="00660893">
            <w:pPr>
              <w:spacing w:before="100" w:after="120" w:line="276" w:lineRule="auto"/>
              <w:jc w:val="center"/>
              <w:rPr>
                <w:color w:val="auto"/>
              </w:rPr>
            </w:pPr>
            <w:r w:rsidRPr="007A2B87">
              <w:rPr>
                <w:b/>
                <w:bCs/>
                <w:color w:val="auto"/>
              </w:rPr>
              <w:t>Verification Gate</w:t>
            </w:r>
          </w:p>
        </w:tc>
      </w:tr>
      <w:tr w:rsidR="008E313A" w:rsidRPr="007A2B87" w14:paraId="4DBB68D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D79D93"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2C4CA79" w14:textId="77777777" w:rsidR="008E313A" w:rsidRPr="007A2B87" w:rsidRDefault="00000000">
            <w:pPr>
              <w:spacing w:before="100" w:after="120" w:line="276" w:lineRule="auto"/>
            </w:pPr>
            <w:r w:rsidRPr="007A2B87">
              <w:rPr>
                <w:b/>
                <w:bCs/>
              </w:rPr>
              <w:t>Enforce author uniqueness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985507" w14:textId="77777777" w:rsidR="008E313A" w:rsidRPr="007A2B87" w:rsidRDefault="00000000">
            <w:pPr>
              <w:spacing w:before="100" w:after="120" w:line="276" w:lineRule="auto"/>
            </w:pPr>
            <w:r w:rsidRPr="007A2B87">
              <w:t>Validator runtime must reject or evidence multiple vertices from the same author and round, including variants with different parent sets.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902DBEB" w14:textId="77777777" w:rsidR="008E313A" w:rsidRPr="007A2B87" w:rsidRDefault="00000000">
            <w:pPr>
              <w:spacing w:before="100" w:after="120" w:line="276" w:lineRule="auto"/>
            </w:pPr>
            <w:r w:rsidRPr="007A2B87">
              <w:t>Same-round equivocation must be detected deterministically from signed artifacts alone.</w:t>
            </w:r>
          </w:p>
        </w:tc>
      </w:tr>
      <w:tr w:rsidR="008E313A" w:rsidRPr="007A2B87" w14:paraId="3937CB2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1C8DD"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38813" w14:textId="77777777" w:rsidR="008E313A" w:rsidRPr="007A2B87" w:rsidRDefault="00000000">
            <w:pPr>
              <w:spacing w:before="100" w:after="120" w:line="276" w:lineRule="auto"/>
            </w:pPr>
            <w:r w:rsidRPr="007A2B87">
              <w:rPr>
                <w:b/>
                <w:bCs/>
              </w:rPr>
              <w:t>Scope all DAG signatures by epoch and cluster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806CF" w14:textId="77777777" w:rsidR="008E313A" w:rsidRPr="007A2B87" w:rsidRDefault="00000000">
            <w:pPr>
              <w:spacing w:before="100" w:after="120" w:line="276" w:lineRule="auto"/>
            </w:pPr>
            <w:r w:rsidRPr="007A2B87">
              <w:t>Vertex, receipt, and certificate signatures must bind current epoch and cluster identifiers as first-class fields.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1F19" w14:textId="77777777" w:rsidR="008E313A" w:rsidRPr="007A2B87" w:rsidRDefault="00000000">
            <w:pPr>
              <w:spacing w:before="100" w:after="120" w:line="276" w:lineRule="auto"/>
            </w:pPr>
            <w:r w:rsidRPr="007A2B87">
              <w:t>Cross-epoch or cross-cluster replays must fail admission before storage.</w:t>
            </w:r>
          </w:p>
        </w:tc>
      </w:tr>
      <w:tr w:rsidR="008E313A" w:rsidRPr="007A2B87" w14:paraId="6881537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78DB60" w14:textId="77777777" w:rsidR="008E313A" w:rsidRPr="007A2B87" w:rsidRDefault="00000000">
            <w:pPr>
              <w:spacing w:before="100" w:after="120" w:line="276" w:lineRule="auto"/>
            </w:pPr>
            <w:r w:rsidRPr="007A2B87">
              <w:rPr>
                <w:b/>
                <w:bCs/>
              </w:rPr>
              <w:lastRenderedPageBreak/>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84CDAA" w14:textId="77777777" w:rsidR="008E313A" w:rsidRPr="007A2B87" w:rsidRDefault="00000000">
            <w:pPr>
              <w:spacing w:before="100" w:after="120" w:line="276" w:lineRule="auto"/>
            </w:pPr>
            <w:r w:rsidRPr="007A2B87">
              <w:rPr>
                <w:b/>
                <w:bCs/>
              </w:rPr>
              <w:t>Implement canonical OrderingCut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D2B9CB" w14:textId="77777777" w:rsidR="008E313A" w:rsidRPr="007A2B87" w:rsidRDefault="00000000">
            <w:pPr>
              <w:spacing w:before="100" w:after="120" w:line="276" w:lineRule="auto"/>
            </w:pPr>
            <w:r w:rsidRPr="007A2B87">
              <w:t>The cut algorithm and tie-breakers must be identical across validators and covered by fixed test vectors.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2E5BB8" w14:textId="77777777" w:rsidR="008E313A" w:rsidRPr="007A2B87" w:rsidRDefault="00000000">
            <w:pPr>
              <w:spacing w:before="100" w:after="120" w:line="276" w:lineRule="auto"/>
            </w:pPr>
            <w:r w:rsidRPr="007A2B87">
              <w:t>Independent implementations must derive the same cut bit-for-bit from the same frontier.</w:t>
            </w:r>
          </w:p>
        </w:tc>
      </w:tr>
      <w:tr w:rsidR="008E313A" w:rsidRPr="007A2B87" w14:paraId="557FA142"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B1FB2"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BBCFD" w14:textId="77777777" w:rsidR="008E313A" w:rsidRPr="007A2B87" w:rsidRDefault="00000000">
            <w:pPr>
              <w:spacing w:before="100" w:after="120" w:line="276" w:lineRule="auto"/>
            </w:pPr>
            <w:r w:rsidRPr="007A2B87">
              <w:rPr>
                <w:b/>
                <w:bCs/>
              </w:rPr>
              <w:t>Treat timestamps as metadata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E2122" w14:textId="77777777" w:rsidR="008E313A" w:rsidRPr="007A2B87" w:rsidRDefault="00000000">
            <w:pPr>
              <w:spacing w:before="100" w:after="120" w:line="276" w:lineRule="auto"/>
            </w:pPr>
            <w:r w:rsidRPr="007A2B87">
              <w:t>Timestamp checks are bounded-sanity checks and replay diagnostics, never ordering determinants.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9EC6B" w14:textId="77777777" w:rsidR="008E313A" w:rsidRPr="007A2B87" w:rsidRDefault="00000000">
            <w:pPr>
              <w:spacing w:before="100" w:after="120" w:line="276" w:lineRule="auto"/>
            </w:pPr>
            <w:r w:rsidRPr="007A2B87">
              <w:t>Clock skew must not change the resulting cut on honest nodes.</w:t>
            </w:r>
          </w:p>
        </w:tc>
      </w:tr>
      <w:tr w:rsidR="008E313A" w:rsidRPr="007A2B87" w14:paraId="70586E6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5A3965" w14:textId="77777777" w:rsidR="008E313A" w:rsidRPr="007A2B87" w:rsidRDefault="00000000">
            <w:pPr>
              <w:spacing w:before="100" w:after="120" w:line="276" w:lineRule="auto"/>
            </w:pPr>
            <w:r w:rsidRPr="007A2B87">
              <w:rPr>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C58980E" w14:textId="77777777" w:rsidR="008E313A" w:rsidRPr="007A2B87" w:rsidRDefault="00000000">
            <w:pPr>
              <w:spacing w:before="100" w:after="120" w:line="276" w:lineRule="auto"/>
            </w:pPr>
            <w:r w:rsidRPr="007A2B87">
              <w:rPr>
                <w:b/>
                <w:bCs/>
              </w:rPr>
              <w:t>Bind DAG roots into block commitments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DCE2C0C" w14:textId="77777777" w:rsidR="008E313A" w:rsidRPr="007A2B87" w:rsidRDefault="00000000">
            <w:pPr>
              <w:spacing w:before="100" w:after="120" w:line="276" w:lineRule="auto"/>
            </w:pPr>
            <w:r w:rsidRPr="007A2B87">
              <w:t>Block proposals must commit to cut root, certified-set root, and availability root or equivalent roots defined by the DAG architecture spec.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97CB5D4" w14:textId="77777777" w:rsidR="008E313A" w:rsidRPr="007A2B87" w:rsidRDefault="00000000">
            <w:pPr>
              <w:spacing w:before="100" w:after="120" w:line="276" w:lineRule="auto"/>
            </w:pPr>
            <w:r w:rsidRPr="007A2B87">
              <w:t>Validators must reject any proposal whose commitments do not recompute locally.</w:t>
            </w:r>
          </w:p>
        </w:tc>
      </w:tr>
      <w:tr w:rsidR="008E313A" w:rsidRPr="007A2B87" w14:paraId="64EA3A9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FCD25" w14:textId="77777777" w:rsidR="008E313A" w:rsidRPr="007A2B87" w:rsidRDefault="00000000">
            <w:pPr>
              <w:spacing w:before="100" w:after="120" w:line="276" w:lineRule="auto"/>
            </w:pPr>
            <w:r w:rsidRPr="007A2B87">
              <w:rPr>
                <w:b/>
                <w:bCs/>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DBD9D" w14:textId="77777777" w:rsidR="008E313A" w:rsidRPr="007A2B87" w:rsidRDefault="00000000">
            <w:pPr>
              <w:spacing w:before="100" w:after="120" w:line="276" w:lineRule="auto"/>
            </w:pPr>
            <w:r w:rsidRPr="007A2B87">
              <w:rPr>
                <w:b/>
                <w:bCs/>
              </w:rPr>
              <w:t>Recompute before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FA37" w14:textId="77777777" w:rsidR="008E313A" w:rsidRPr="007A2B87" w:rsidRDefault="00000000">
            <w:pPr>
              <w:spacing w:before="100" w:after="120" w:line="276" w:lineRule="auto"/>
            </w:pPr>
            <w:r w:rsidRPr="007A2B87">
              <w:t>Validator vote logic must verify certificate validity, frontier eligibility, root agreement, and ordered transaction root agreement before execution voting.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EE313" w14:textId="77777777" w:rsidR="008E313A" w:rsidRPr="007A2B87" w:rsidRDefault="00000000">
            <w:pPr>
              <w:spacing w:before="100" w:after="120" w:line="276" w:lineRule="auto"/>
            </w:pPr>
            <w:r w:rsidRPr="007A2B87">
              <w:t>No QC vote may be produced for an unverified DAG-derived proposal.</w:t>
            </w:r>
          </w:p>
        </w:tc>
      </w:tr>
      <w:tr w:rsidR="008E313A" w:rsidRPr="007A2B87" w14:paraId="7FD0EFD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D6F29A" w14:textId="77777777" w:rsidR="008E313A" w:rsidRPr="007A2B87" w:rsidRDefault="00000000">
            <w:pPr>
              <w:spacing w:before="100" w:after="120" w:line="276" w:lineRule="auto"/>
            </w:pPr>
            <w:r w:rsidRPr="007A2B87">
              <w:rPr>
                <w:b/>
                <w:bCs/>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925AA74" w14:textId="77777777" w:rsidR="008E313A" w:rsidRPr="007A2B87" w:rsidRDefault="00000000">
            <w:pPr>
              <w:spacing w:before="100" w:after="120" w:line="276" w:lineRule="auto"/>
            </w:pPr>
            <w:r w:rsidRPr="007A2B87">
              <w:rPr>
                <w:b/>
                <w:bCs/>
              </w:rPr>
              <w:t>Expire stale graph material at epoch boundaries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508F9EE" w14:textId="77777777" w:rsidR="008E313A" w:rsidRPr="007A2B87" w:rsidRDefault="00000000">
            <w:pPr>
              <w:spacing w:before="100" w:after="120" w:line="276" w:lineRule="auto"/>
            </w:pPr>
            <w:r w:rsidRPr="007A2B87">
              <w:t>Uncertified previous-epoch material must not bleed into the next epoch except through explicit resubmission.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691ED6" w14:textId="77777777" w:rsidR="008E313A" w:rsidRPr="007A2B87" w:rsidRDefault="00000000">
            <w:pPr>
              <w:spacing w:before="100" w:after="120" w:line="276" w:lineRule="auto"/>
            </w:pPr>
            <w:r w:rsidRPr="007A2B87">
              <w:t>Epoch transition tests must show zero silent carry-over.</w:t>
            </w:r>
          </w:p>
        </w:tc>
      </w:tr>
      <w:tr w:rsidR="008E313A" w:rsidRPr="007A2B87" w14:paraId="1F2C25B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5EA2" w14:textId="77777777" w:rsidR="008E313A" w:rsidRPr="007A2B87" w:rsidRDefault="00000000">
            <w:pPr>
              <w:spacing w:before="100" w:after="120" w:line="276" w:lineRule="auto"/>
            </w:pPr>
            <w:r w:rsidRPr="007A2B87">
              <w:rPr>
                <w:b/>
                <w:bCs/>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117A3" w14:textId="77777777" w:rsidR="008E313A" w:rsidRPr="007A2B87" w:rsidRDefault="00000000">
            <w:pPr>
              <w:spacing w:before="100" w:after="120" w:line="276" w:lineRule="auto"/>
            </w:pPr>
            <w:r w:rsidRPr="007A2B87">
              <w:rPr>
                <w:b/>
                <w:bCs/>
              </w:rPr>
              <w:t>Emit slashable evidence bundles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49730" w14:textId="77777777" w:rsidR="008E313A" w:rsidRPr="007A2B87" w:rsidRDefault="00000000">
            <w:pPr>
              <w:spacing w:before="100" w:after="120" w:line="276" w:lineRule="auto"/>
            </w:pPr>
            <w:r w:rsidRPr="007A2B87">
              <w:t>Equivocation, fraudulent cuts, root mismatches, and replay attempts must serialize into durable evidence objects consumable by slashing and audit pipelines.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8F782" w14:textId="77777777" w:rsidR="008E313A" w:rsidRPr="007A2B87" w:rsidRDefault="00000000">
            <w:pPr>
              <w:spacing w:before="100" w:after="120" w:line="276" w:lineRule="auto"/>
            </w:pPr>
            <w:r w:rsidRPr="007A2B87">
              <w:t>Evidence must survive restart, recovery, and archival export.</w:t>
            </w:r>
          </w:p>
        </w:tc>
      </w:tr>
    </w:tbl>
    <w:p w14:paraId="7BAFE878" w14:textId="77777777" w:rsidR="008E313A" w:rsidRPr="007A2B87" w:rsidRDefault="00000000">
      <w:pPr>
        <w:pStyle w:val="Heading3"/>
        <w:rPr>
          <w:sz w:val="22"/>
          <w:szCs w:val="22"/>
        </w:rPr>
      </w:pPr>
      <w:r w:rsidRPr="007A2B87">
        <w:rPr>
          <w:rFonts w:ascii="Aptos" w:eastAsia="Sora" w:hAnsi="Aptos" w:cs="Sora"/>
          <w:color w:val="3F7FBF"/>
          <w:sz w:val="22"/>
          <w:szCs w:val="22"/>
        </w:rPr>
        <w:t>17.4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7A2B87" w14:paraId="21C05E89" w14:textId="77777777" w:rsidTr="00703D75">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67641A0" w14:textId="77777777" w:rsidR="008E313A" w:rsidRPr="007A2B87" w:rsidRDefault="00000000">
            <w:pPr>
              <w:spacing w:before="100" w:after="120" w:line="276" w:lineRule="auto"/>
            </w:pPr>
            <w:r w:rsidRPr="007A2B87">
              <w:rPr>
                <w:b/>
                <w:bCs/>
              </w:rPr>
              <w:lastRenderedPageBreak/>
              <w:t>TEST SUITE 17A — Same-Round Equivocation: Produce two signed same-round vertices from one author. Honest validators must emit the same evidence bundle and refuse both or the offending author according to policy.</w:t>
            </w:r>
          </w:p>
        </w:tc>
      </w:tr>
      <w:tr w:rsidR="008E313A" w:rsidRPr="007A2B87" w14:paraId="0CF2D8B5"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BF76537" w14:textId="77777777" w:rsidR="008E313A" w:rsidRPr="007A2B87" w:rsidRDefault="00000000">
            <w:pPr>
              <w:spacing w:before="100" w:after="120" w:line="276" w:lineRule="auto"/>
            </w:pPr>
            <w:r w:rsidRPr="007A2B87">
              <w:rPr>
                <w:b/>
                <w:bCs/>
              </w:rPr>
              <w:t>TEST SUITE 17B — Deterministic Cut Convergence: Feed identical certified frontiers to multiple independent validator builds and confirm that every build derives the same cut root and ordered transaction root.</w:t>
            </w:r>
          </w:p>
        </w:tc>
      </w:tr>
      <w:tr w:rsidR="008E313A" w:rsidRPr="007A2B87" w14:paraId="7FB7D472"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B70569E" w14:textId="77777777" w:rsidR="008E313A" w:rsidRPr="007A2B87" w:rsidRDefault="00000000">
            <w:pPr>
              <w:spacing w:before="100" w:after="120" w:line="276" w:lineRule="auto"/>
            </w:pPr>
            <w:r w:rsidRPr="007A2B87">
              <w:rPr>
                <w:b/>
                <w:bCs/>
              </w:rPr>
              <w:t>TEST SUITE 17C — Fraudulent Proposer Cut: Have a proposer omit certified vertices or inject uncertified vertices into the candidate cut. Validators must reject the proposal before QC voting and preserve evidence.</w:t>
            </w:r>
          </w:p>
        </w:tc>
      </w:tr>
      <w:tr w:rsidR="008E313A" w:rsidRPr="007A2B87" w14:paraId="15156AA7"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4A5E0C94" w14:textId="77777777" w:rsidR="008E313A" w:rsidRPr="007A2B87" w:rsidRDefault="00000000">
            <w:pPr>
              <w:spacing w:before="100" w:after="120" w:line="276" w:lineRule="auto"/>
            </w:pPr>
            <w:r w:rsidRPr="007A2B87">
              <w:rPr>
                <w:b/>
                <w:bCs/>
              </w:rPr>
              <w:t>TEST SUITE 17D — Epoch Bleed and Replay: Reinject previous-epoch vertices, receipts, and certificates into the next epoch. Admission must fail, caches must not silently resurrect them, and replay evidence must be retained.</w:t>
            </w:r>
          </w:p>
        </w:tc>
      </w:tr>
      <w:tr w:rsidR="008E313A" w:rsidRPr="007A2B87" w14:paraId="03A9124D"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1A936D2" w14:textId="77777777" w:rsidR="008E313A" w:rsidRPr="007A2B87" w:rsidRDefault="00000000">
            <w:pPr>
              <w:spacing w:before="100" w:after="120" w:line="276" w:lineRule="auto"/>
            </w:pPr>
            <w:r w:rsidRPr="007A2B87">
              <w:rPr>
                <w:b/>
                <w:bCs/>
              </w:rPr>
              <w:t>TEST SUITE 17E — Timestamp Skew: Run validators under skewed local clocks within the allowed bound and confirm that cut computation remains unchanged. Only diagnostics should differ, never ordering.</w:t>
            </w:r>
          </w:p>
        </w:tc>
      </w:tr>
      <w:tr w:rsidR="008E313A" w:rsidRPr="007A2B87" w14:paraId="29CFF1CC" w14:textId="77777777" w:rsidTr="00703D75">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82FB8C4" w14:textId="77777777" w:rsidR="008E313A" w:rsidRPr="007A2B87" w:rsidRDefault="00000000">
            <w:pPr>
              <w:spacing w:before="100" w:after="120" w:line="276" w:lineRule="auto"/>
            </w:pPr>
            <w:r w:rsidRPr="007A2B87">
              <w:rPr>
                <w:b/>
                <w:bCs/>
              </w:rPr>
              <w:t>TEST SUITE 17F — Root Mismatch Audit: Construct a block whose ordered transaction root does not match the cut root or certified-set root it claims to bind. Every honest validator must reject the vote path.</w:t>
            </w:r>
          </w:p>
        </w:tc>
      </w:tr>
    </w:tbl>
    <w:p w14:paraId="297BFA99" w14:textId="77777777" w:rsidR="008E313A" w:rsidRPr="007A2B87" w:rsidRDefault="008E313A">
      <w:pPr>
        <w:spacing w:before="120"/>
      </w:pPr>
    </w:p>
    <w:p w14:paraId="1449911B"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Attack Category 18: DAG Pruning, Recovery, Forensics, and Control-Plane Abuse</w:t>
      </w:r>
    </w:p>
    <w:p w14:paraId="65508442"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18.1 Threat Description</w:t>
      </w:r>
    </w:p>
    <w:p w14:paraId="5CEED4CE" w14:textId="77777777" w:rsidR="008E313A" w:rsidRPr="007A2B87" w:rsidRDefault="00000000">
      <w:pPr>
        <w:spacing w:before="100" w:after="120" w:line="276" w:lineRule="auto"/>
      </w:pPr>
      <w:r w:rsidRPr="007A2B87">
        <w:rPr>
          <w:rFonts w:ascii="Aptos" w:hAnsi="Aptos"/>
        </w:rPr>
        <w:t>A DAG rollout does not end when the block is finalized. The dangerous long-tail problems live in retention, pruning, recovery, and operator interfaces. If DAG objects are pruned too early, slashable evidence disappears. If archive nodes and validators reconstruct different checkpoint lineages, the network loses forensic credibility. If a privileged operator can trigger repair, replay, or prune procedures without strong audit trails and role isolation, the control plane becomes its own attack surface.</w:t>
      </w:r>
    </w:p>
    <w:p w14:paraId="5166D434" w14:textId="77777777" w:rsidR="008E313A" w:rsidRPr="007A2B87" w:rsidRDefault="00000000">
      <w:pPr>
        <w:spacing w:before="100" w:after="120" w:line="276" w:lineRule="auto"/>
      </w:pPr>
      <w:r w:rsidRPr="007A2B87">
        <w:rPr>
          <w:rFonts w:ascii="Aptos" w:hAnsi="Aptos"/>
        </w:rPr>
        <w:t>Recovery is especially dangerous because it is where a compromised or merely sloppy node may try to make history fit a desired local state. A malicious restore path can import stale certificates, skip missing evidence, accept inconsistent checkpoints, or rebuild a frontier that no honest validator ever saw. Likewise, a public or weakly protected RPC surface can leak internal DAG topology, private batch handles, or operator-only controls that materially help an adversary map or manipulate the cluster.</w:t>
      </w:r>
    </w:p>
    <w:p w14:paraId="70E7A1E9" w14:textId="77777777" w:rsidR="008E313A" w:rsidRPr="007A2B87" w:rsidRDefault="00000000">
      <w:pPr>
        <w:pStyle w:val="Heading2"/>
        <w:spacing w:after="160"/>
        <w:rPr>
          <w:sz w:val="22"/>
          <w:szCs w:val="22"/>
        </w:rPr>
      </w:pPr>
      <w:r w:rsidRPr="007A2B87">
        <w:rPr>
          <w:rFonts w:ascii="Aptos" w:eastAsia="Sora" w:hAnsi="Aptos" w:cs="Sora"/>
          <w:color w:val="2E5EAA"/>
          <w:sz w:val="22"/>
          <w:szCs w:val="22"/>
        </w:rPr>
        <w:t>18.2 Synergy Implementation: Separate Stores, Proof-Backed Recovery, Restricted DAG RPC, and Quarantine/Fallback</w:t>
      </w:r>
    </w:p>
    <w:p w14:paraId="013B4B61" w14:textId="77777777" w:rsidR="008E313A" w:rsidRPr="007A2B87" w:rsidRDefault="00000000">
      <w:pPr>
        <w:spacing w:before="100" w:after="120" w:line="276" w:lineRule="auto"/>
      </w:pPr>
      <w:r w:rsidRPr="007A2B87">
        <w:rPr>
          <w:rFonts w:ascii="Aptos" w:hAnsi="Aptos"/>
        </w:rPr>
        <w:t>The DAG store is separate from canonical chain state — a hard requirement. Vertices, receipts, certificates, blobs, repair logs, checkpoints, and evidence bundles must be stored in a DAG-specific persistence layer with its own retention rules, integrity digests, and export interfaces. Pruning may occur only below a finalized checkpoint watermark and only after the retention period for slashable evidence and archive reconstruction has expired. If archive acknowledgement or integrity proofs are missing, pruning is blocked.</w:t>
      </w:r>
    </w:p>
    <w:p w14:paraId="5AC772B9" w14:textId="77777777" w:rsidR="008E313A" w:rsidRPr="007A2B87" w:rsidRDefault="00000000">
      <w:pPr>
        <w:spacing w:before="100" w:after="120" w:line="276" w:lineRule="auto"/>
      </w:pPr>
      <w:r w:rsidRPr="007A2B87">
        <w:rPr>
          <w:rFonts w:ascii="Aptos" w:hAnsi="Aptos"/>
        </w:rPr>
        <w:t>Recovery must be proof-backed. A node rebuilding DAG state may not simply trust the latest peer that answers first. It must verify checkpoint lineage, certificate validity, signer-set integrity, and stored commitment roots. Where recovery cannot prove a clean DAG state, the node enters quarantine and requests archive or audit assistance.</w:t>
      </w:r>
    </w:p>
    <w:p w14:paraId="3088FCAD" w14:textId="77777777" w:rsidR="008E313A" w:rsidRPr="007A2B87" w:rsidRDefault="00000000">
      <w:pPr>
        <w:spacing w:before="100" w:after="120" w:line="276" w:lineRule="auto"/>
      </w:pPr>
      <w:r w:rsidRPr="007A2B87">
        <w:rPr>
          <w:rFonts w:ascii="Aptos" w:hAnsi="Aptos"/>
        </w:rPr>
        <w:t>DAG RPC methods are divided into public read, validator-private, operator, governance-controlled, and audit/forensic profiles. Public read methods expose only safe summaries and proof references. Parameter changes that affect DAG safety — certificate thresholds, parent-diversity rules, retention periods, prune watermarks, safe-fallback toggles — must be governance-controlled and activation-delayed.</w:t>
      </w:r>
    </w:p>
    <w:p w14:paraId="12523325" w14:textId="77777777" w:rsidR="008E313A" w:rsidRPr="007A2B87" w:rsidRDefault="00000000">
      <w:pPr>
        <w:pStyle w:val="Heading3"/>
        <w:rPr>
          <w:sz w:val="22"/>
          <w:szCs w:val="22"/>
        </w:rPr>
      </w:pPr>
      <w:r w:rsidRPr="007A2B87">
        <w:rPr>
          <w:rFonts w:ascii="Aptos" w:eastAsia="Sora" w:hAnsi="Aptos" w:cs="Sora"/>
          <w:color w:val="3F7FBF"/>
          <w:sz w:val="22"/>
          <w:szCs w:val="22"/>
        </w:rPr>
        <w:t>18.3 Implementation Steps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5"/>
        <w:gridCol w:w="3101"/>
        <w:gridCol w:w="7651"/>
        <w:gridCol w:w="5751"/>
      </w:tblGrid>
      <w:tr w:rsidR="008E313A" w:rsidRPr="007A2B87" w14:paraId="1BBFBA55"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680D20D" w14:textId="77777777" w:rsidR="008E313A" w:rsidRPr="007A2B87" w:rsidRDefault="00000000" w:rsidP="00660893">
            <w:pPr>
              <w:spacing w:before="100" w:after="120" w:line="276" w:lineRule="auto"/>
              <w:jc w:val="center"/>
              <w:rPr>
                <w:color w:val="auto"/>
              </w:rPr>
            </w:pPr>
            <w:r w:rsidRPr="007A2B87">
              <w:rPr>
                <w:b/>
                <w:bCs/>
                <w:color w:val="auto"/>
              </w:rPr>
              <w:t>Step</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7074518" w14:textId="77777777" w:rsidR="008E313A" w:rsidRPr="007A2B87" w:rsidRDefault="00000000" w:rsidP="00660893">
            <w:pPr>
              <w:spacing w:before="100" w:after="120" w:line="276" w:lineRule="auto"/>
              <w:jc w:val="center"/>
              <w:rPr>
                <w:color w:val="auto"/>
              </w:rPr>
            </w:pPr>
            <w:r w:rsidRPr="007A2B87">
              <w:rPr>
                <w:b/>
                <w:bCs/>
                <w:color w:val="auto"/>
              </w:rPr>
              <w:t>Action</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F273AB" w14:textId="77777777" w:rsidR="008E313A" w:rsidRPr="007A2B87" w:rsidRDefault="00000000" w:rsidP="00660893">
            <w:pPr>
              <w:spacing w:before="100" w:after="120" w:line="276" w:lineRule="auto"/>
              <w:jc w:val="center"/>
              <w:rPr>
                <w:color w:val="auto"/>
              </w:rPr>
            </w:pPr>
            <w:r w:rsidRPr="007A2B87">
              <w:rPr>
                <w:b/>
                <w:bCs/>
                <w:color w:val="auto"/>
              </w:rPr>
              <w:t>Implementation Detail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C4C7209" w14:textId="77777777" w:rsidR="008E313A" w:rsidRPr="007A2B87" w:rsidRDefault="00000000" w:rsidP="00660893">
            <w:pPr>
              <w:spacing w:before="100" w:after="120" w:line="276" w:lineRule="auto"/>
              <w:jc w:val="center"/>
              <w:rPr>
                <w:color w:val="auto"/>
              </w:rPr>
            </w:pPr>
            <w:r w:rsidRPr="007A2B87">
              <w:rPr>
                <w:b/>
                <w:bCs/>
                <w:color w:val="auto"/>
              </w:rPr>
              <w:t>Verification Gate</w:t>
            </w:r>
          </w:p>
        </w:tc>
      </w:tr>
      <w:tr w:rsidR="008E313A" w:rsidRPr="007A2B87" w14:paraId="7C93BCC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55C1A7C" w14:textId="77777777" w:rsidR="008E313A" w:rsidRPr="007A2B87" w:rsidRDefault="00000000">
            <w:pPr>
              <w:spacing w:before="100" w:after="120" w:line="276" w:lineRule="auto"/>
            </w:pPr>
            <w:r w:rsidRPr="007A2B87">
              <w:rPr>
                <w:b/>
                <w:bCs/>
              </w:rPr>
              <w:t>1</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70C516" w14:textId="77777777" w:rsidR="008E313A" w:rsidRPr="007A2B87" w:rsidRDefault="00000000">
            <w:pPr>
              <w:spacing w:before="100" w:after="120" w:line="276" w:lineRule="auto"/>
            </w:pPr>
            <w:r w:rsidRPr="007A2B87">
              <w:rPr>
                <w:b/>
                <w:bCs/>
              </w:rPr>
              <w:t>Separate DAG persistence from chain state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645C61E" w14:textId="77777777" w:rsidR="008E313A" w:rsidRPr="007A2B87" w:rsidRDefault="00000000">
            <w:pPr>
              <w:spacing w:before="100" w:after="120" w:line="276" w:lineRule="auto"/>
            </w:pPr>
            <w:r w:rsidRPr="007A2B87">
              <w:t>Implement dedicated stores for vertices, blobs, certificates, checkpoints, repair logs, and evidence with independent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DCE40AB" w14:textId="77777777" w:rsidR="008E313A" w:rsidRPr="007A2B87" w:rsidRDefault="00000000">
            <w:pPr>
              <w:spacing w:before="100" w:after="120" w:line="276" w:lineRule="auto"/>
            </w:pPr>
            <w:r w:rsidRPr="007A2B87">
              <w:t>Rollback and recovery tests must preserve evidence even when chain replay is restarted.</w:t>
            </w:r>
          </w:p>
        </w:tc>
      </w:tr>
      <w:tr w:rsidR="008E313A" w:rsidRPr="007A2B87" w14:paraId="4911B44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F1F20" w14:textId="77777777" w:rsidR="008E313A" w:rsidRPr="007A2B87" w:rsidRDefault="00000000">
            <w:pPr>
              <w:spacing w:before="100" w:after="120" w:line="276" w:lineRule="auto"/>
            </w:pPr>
            <w:r w:rsidRPr="007A2B87">
              <w:rPr>
                <w:b/>
                <w:bCs/>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9E4DF" w14:textId="77777777" w:rsidR="004B734D" w:rsidRPr="007A2B87" w:rsidRDefault="00000000">
            <w:r w:rsidRPr="007A2B87">
              <w:rPr>
                <w:rFonts w:ascii="Aptos" w:hAnsi="Aptos"/>
              </w:rPr>
              <w:t>Gate pruning behind finalized lineage and retention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DF51B" w14:textId="77777777" w:rsidR="004B734D" w:rsidRPr="007A2B87" w:rsidRDefault="00000000">
            <w:r w:rsidRPr="007A2B87">
              <w:rPr>
                <w:rFonts w:ascii="Aptos" w:hAnsi="Aptos"/>
              </w:rPr>
              <w:t>Pruning requires finalized checkpoint watermark, expired evidence-retention timer, and archive acknowledgement or proof of 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1128F" w14:textId="77777777" w:rsidR="008E313A" w:rsidRPr="007A2B87" w:rsidRDefault="00000000">
            <w:pPr>
              <w:spacing w:before="100" w:after="120" w:line="276" w:lineRule="auto"/>
            </w:pPr>
            <w:r w:rsidRPr="007A2B87">
              <w:t>Any missing prerequisite must block pruning automatically.</w:t>
            </w:r>
          </w:p>
        </w:tc>
      </w:tr>
      <w:tr w:rsidR="008E313A" w:rsidRPr="007A2B87" w14:paraId="0CD48BF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73D7702" w14:textId="77777777" w:rsidR="008E313A" w:rsidRPr="007A2B87" w:rsidRDefault="00000000">
            <w:pPr>
              <w:spacing w:before="100" w:after="120" w:line="276" w:lineRule="auto"/>
            </w:pPr>
            <w:r w:rsidRPr="007A2B87">
              <w:rPr>
                <w:b/>
                <w:bCs/>
              </w:rPr>
              <w:lastRenderedPageBreak/>
              <w:t>3</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C0B6D8E" w14:textId="77777777" w:rsidR="008E313A" w:rsidRPr="007A2B87" w:rsidRDefault="00000000">
            <w:pPr>
              <w:spacing w:before="100" w:after="120" w:line="276" w:lineRule="auto"/>
            </w:pPr>
            <w:r w:rsidRPr="007A2B87">
              <w:rPr>
                <w:b/>
                <w:bCs/>
              </w:rPr>
              <w:t>Make recovery proof-backed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D76B4A7" w14:textId="77777777" w:rsidR="008E313A" w:rsidRPr="007A2B87" w:rsidRDefault="00000000">
            <w:pPr>
              <w:spacing w:before="100" w:after="120" w:line="276" w:lineRule="auto"/>
            </w:pPr>
            <w:r w:rsidRPr="007A2B87">
              <w:t>Restore logic must verify certificate signer sets, checkpoint lineage, object hashes, and epoch scope before admitting recovered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DFD633A" w14:textId="77777777" w:rsidR="008E313A" w:rsidRPr="007A2B87" w:rsidRDefault="00000000">
            <w:pPr>
              <w:spacing w:before="100" w:after="120" w:line="276" w:lineRule="auto"/>
            </w:pPr>
            <w:r w:rsidRPr="007A2B87">
              <w:t>Recovery from a corrupted peer must fail closed rather than silently heal to a bad state.</w:t>
            </w:r>
          </w:p>
        </w:tc>
      </w:tr>
      <w:tr w:rsidR="008E313A" w:rsidRPr="007A2B87" w14:paraId="28645B2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9C7FC" w14:textId="77777777" w:rsidR="008E313A" w:rsidRPr="007A2B87" w:rsidRDefault="00000000">
            <w:pPr>
              <w:spacing w:before="100" w:after="120" w:line="276" w:lineRule="auto"/>
            </w:pPr>
            <w:r w:rsidRPr="007A2B87">
              <w:rPr>
                <w:b/>
                <w:bCs/>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9FF29" w14:textId="77777777" w:rsidR="008E313A" w:rsidRPr="007A2B87" w:rsidRDefault="00000000">
            <w:pPr>
              <w:spacing w:before="100" w:after="120" w:line="276" w:lineRule="auto"/>
            </w:pPr>
            <w:r w:rsidRPr="007A2B87">
              <w:rPr>
                <w:b/>
                <w:bCs/>
              </w:rPr>
              <w:t>Define DAG RPC exposure classes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EC852" w14:textId="77777777" w:rsidR="008E313A" w:rsidRPr="007A2B87" w:rsidRDefault="00000000">
            <w:pPr>
              <w:spacing w:before="100" w:after="120" w:line="276" w:lineRule="auto"/>
            </w:pPr>
            <w:r w:rsidRPr="007A2B87">
              <w:t>Each method family must declare whether it is public read, validator-private, operator, or audit-only and must enforce that class in transport and auth policy.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7D85E" w14:textId="77777777" w:rsidR="008E313A" w:rsidRPr="007A2B87" w:rsidRDefault="00000000">
            <w:pPr>
              <w:spacing w:before="100" w:after="120" w:line="276" w:lineRule="auto"/>
            </w:pPr>
            <w:r w:rsidRPr="007A2B87">
              <w:t>Public deployment scans must show zero operator or validator-private DAG methods exposed on public profiles.</w:t>
            </w:r>
          </w:p>
        </w:tc>
      </w:tr>
      <w:tr w:rsidR="008E313A" w:rsidRPr="007A2B87" w14:paraId="0D55553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D0A9CB3" w14:textId="77777777" w:rsidR="008E313A" w:rsidRPr="007A2B87" w:rsidRDefault="00000000">
            <w:pPr>
              <w:spacing w:before="100" w:after="120" w:line="276" w:lineRule="auto"/>
            </w:pPr>
            <w:r w:rsidRPr="007A2B87">
              <w:rPr>
                <w:b/>
                <w:bCs/>
              </w:rPr>
              <w:t>5</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B2A4038" w14:textId="77777777" w:rsidR="008E313A" w:rsidRPr="007A2B87" w:rsidRDefault="00000000">
            <w:pPr>
              <w:spacing w:before="100" w:after="120" w:line="276" w:lineRule="auto"/>
            </w:pPr>
            <w:r w:rsidRPr="007A2B87">
              <w:rPr>
                <w:b/>
                <w:bCs/>
              </w:rPr>
              <w:t>Audit every privileged DAG action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EE58DE" w14:textId="77777777" w:rsidR="008E313A" w:rsidRPr="007A2B87" w:rsidRDefault="00000000">
            <w:pPr>
              <w:spacing w:before="100" w:after="120" w:line="276" w:lineRule="auto"/>
            </w:pPr>
            <w:r w:rsidRPr="007A2B87">
              <w:t>Prune, replay, quarantine release, fallback activation, and private repair operations must emit immutable operator audit events.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D42326" w14:textId="77777777" w:rsidR="008E313A" w:rsidRPr="007A2B87" w:rsidRDefault="00000000">
            <w:pPr>
              <w:spacing w:before="100" w:after="120" w:line="276" w:lineRule="auto"/>
            </w:pPr>
            <w:r w:rsidRPr="007A2B87">
              <w:t>Operator log tampering attempts must be detectable and reviewable.</w:t>
            </w:r>
          </w:p>
        </w:tc>
      </w:tr>
      <w:tr w:rsidR="008E313A" w:rsidRPr="007A2B87" w14:paraId="2672A48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3658B" w14:textId="77777777" w:rsidR="008E313A" w:rsidRPr="007A2B87" w:rsidRDefault="00000000">
            <w:pPr>
              <w:spacing w:before="100" w:after="120" w:line="276" w:lineRule="auto"/>
            </w:pPr>
            <w:r w:rsidRPr="007A2B87">
              <w:rPr>
                <w:b/>
                <w:bCs/>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B4650" w14:textId="77777777" w:rsidR="008E313A" w:rsidRPr="007A2B87" w:rsidRDefault="00000000">
            <w:pPr>
              <w:spacing w:before="100" w:after="120" w:line="276" w:lineRule="auto"/>
            </w:pPr>
            <w:r w:rsidRPr="007A2B87">
              <w:rPr>
                <w:b/>
                <w:bCs/>
              </w:rPr>
              <w:t>Implement quarantine and safe fallback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231D" w14:textId="77777777" w:rsidR="008E313A" w:rsidRPr="007A2B87" w:rsidRDefault="00000000">
            <w:pPr>
              <w:spacing w:before="100" w:after="120" w:line="276" w:lineRule="auto"/>
            </w:pPr>
            <w:r w:rsidRPr="007A2B87">
              <w:t>Nodes with unproved DAG state must stop DAG-influenced ordering and either await recovery or revert to the narrowly defined safe fallback profile.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0BDEA" w14:textId="77777777" w:rsidR="008E313A" w:rsidRPr="007A2B87" w:rsidRDefault="00000000">
            <w:pPr>
              <w:spacing w:before="100" w:after="120" w:line="276" w:lineRule="auto"/>
            </w:pPr>
            <w:r w:rsidRPr="007A2B87">
              <w:t>Fallback activation must never bypass QC or invent unproved DAG data.</w:t>
            </w:r>
          </w:p>
        </w:tc>
      </w:tr>
      <w:tr w:rsidR="008E313A" w:rsidRPr="007A2B87" w14:paraId="4194790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1FC0AB" w14:textId="77777777" w:rsidR="008E313A" w:rsidRPr="007A2B87" w:rsidRDefault="00000000">
            <w:pPr>
              <w:spacing w:before="100" w:after="120" w:line="276" w:lineRule="auto"/>
            </w:pPr>
            <w:r w:rsidRPr="007A2B87">
              <w:rPr>
                <w:b/>
                <w:bCs/>
              </w:rPr>
              <w:t>7</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2F14DF" w14:textId="77777777" w:rsidR="008E313A" w:rsidRPr="007A2B87" w:rsidRDefault="00000000">
            <w:pPr>
              <w:spacing w:before="100" w:after="120" w:line="276" w:lineRule="auto"/>
            </w:pPr>
            <w:r w:rsidRPr="007A2B87">
              <w:rPr>
                <w:b/>
                <w:bCs/>
              </w:rPr>
              <w:t>Protect public observability surfaces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40840F" w14:textId="77777777" w:rsidR="008E313A" w:rsidRPr="007A2B87" w:rsidRDefault="00000000">
            <w:pPr>
              <w:spacing w:before="100" w:after="120" w:line="276" w:lineRule="auto"/>
            </w:pPr>
            <w:r w:rsidRPr="007A2B87">
              <w:t>Metrics and status endpoints must aggregate and redact enough detail that they support operations without leaking private batch or repair data.</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316ED25" w14:textId="77777777" w:rsidR="008E313A" w:rsidRPr="007A2B87" w:rsidRDefault="00000000">
            <w:pPr>
              <w:spacing w:before="100" w:after="120" w:line="276" w:lineRule="auto"/>
            </w:pPr>
            <w:r w:rsidRPr="007A2B87">
              <w:t>Security review must confirm that status endpoints do not materially aid target selection.</w:t>
            </w:r>
          </w:p>
        </w:tc>
      </w:tr>
      <w:tr w:rsidR="008E313A" w:rsidRPr="007A2B87" w14:paraId="1AEC073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43661" w14:textId="77777777" w:rsidR="008E313A" w:rsidRPr="007A2B87" w:rsidRDefault="00000000">
            <w:pPr>
              <w:spacing w:before="100" w:after="120" w:line="276" w:lineRule="auto"/>
            </w:pPr>
            <w:r w:rsidRPr="007A2B87">
              <w:rPr>
                <w:b/>
                <w:bCs/>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7233E" w14:textId="77777777" w:rsidR="008E313A" w:rsidRPr="007A2B87" w:rsidRDefault="00000000">
            <w:pPr>
              <w:spacing w:before="100" w:after="120" w:line="276" w:lineRule="auto"/>
            </w:pPr>
            <w:r w:rsidRPr="007A2B87">
              <w:rPr>
                <w:b/>
                <w:bCs/>
              </w:rPr>
              <w:t>Delay and sign DAG safety-parameter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FF30A" w14:textId="77777777" w:rsidR="008E313A" w:rsidRPr="007A2B87" w:rsidRDefault="00000000">
            <w:pPr>
              <w:spacing w:before="100" w:after="120" w:line="276" w:lineRule="auto"/>
            </w:pPr>
            <w:r w:rsidRPr="007A2B87">
              <w:t>Governance and operator tooling must treat threshold, pruning, retention, and exposure changes as signed, delayed activations.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A7AA" w14:textId="77777777" w:rsidR="008E313A" w:rsidRPr="007A2B87" w:rsidRDefault="00000000">
            <w:pPr>
              <w:spacing w:before="100" w:after="120" w:line="276" w:lineRule="auto"/>
            </w:pPr>
            <w:r w:rsidRPr="007A2B87">
              <w:t>No immediate unsafe parameter flip may take effect on a live cluster.</w:t>
            </w:r>
          </w:p>
        </w:tc>
      </w:tr>
    </w:tbl>
    <w:p w14:paraId="6BDD9661" w14:textId="77777777" w:rsidR="008E313A" w:rsidRPr="007A2B87" w:rsidRDefault="00000000">
      <w:pPr>
        <w:pStyle w:val="Heading3"/>
        <w:rPr>
          <w:sz w:val="22"/>
          <w:szCs w:val="22"/>
        </w:rPr>
      </w:pPr>
      <w:r w:rsidRPr="007A2B87">
        <w:rPr>
          <w:rFonts w:ascii="Aptos" w:eastAsia="Sora" w:hAnsi="Aptos" w:cs="Sora"/>
          <w:color w:val="3F7FBF"/>
          <w:sz w:val="22"/>
          <w:szCs w:val="22"/>
        </w:rPr>
        <w:t>18.4 Verification Tests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7A2B87" w14:paraId="3B13C3E8" w14:textId="77777777" w:rsidTr="00703D75">
        <w:trPr>
          <w:tblHeader/>
        </w:trPr>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2EDEF96E" w14:textId="77777777" w:rsidR="008E313A" w:rsidRPr="007A2B87" w:rsidRDefault="00000000">
            <w:pPr>
              <w:spacing w:before="100" w:after="120" w:line="276" w:lineRule="auto"/>
            </w:pPr>
            <w:r w:rsidRPr="007A2B87">
              <w:rPr>
                <w:b/>
                <w:bCs/>
              </w:rPr>
              <w:lastRenderedPageBreak/>
              <w:t>TEST SUITE 18A — Premature Pruning Block: Attempt to prune certified DAG material before retention expiry or before archive acknowledgement. The node must block the operation and emit an operator audit event.</w:t>
            </w:r>
          </w:p>
        </w:tc>
      </w:tr>
      <w:tr w:rsidR="008E313A" w:rsidRPr="007A2B87" w14:paraId="03BD12E5"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04F780C" w14:textId="77777777" w:rsidR="008E313A" w:rsidRPr="007A2B87" w:rsidRDefault="00000000">
            <w:pPr>
              <w:spacing w:before="100" w:after="120" w:line="276" w:lineRule="auto"/>
            </w:pPr>
            <w:r w:rsidRPr="007A2B87">
              <w:rPr>
                <w:b/>
                <w:bCs/>
              </w:rPr>
              <w:t>TEST SUITE 18B — Corrupted Recovery Source: Restore from a peer that serves valid-looking but inconsistent checkpoints or signer sets. The node must quarantine rather than merge the bad state into local operation.</w:t>
            </w:r>
          </w:p>
        </w:tc>
      </w:tr>
      <w:tr w:rsidR="008E313A" w:rsidRPr="007A2B87" w14:paraId="6868037C"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078A86F4" w14:textId="77777777" w:rsidR="008E313A" w:rsidRPr="007A2B87" w:rsidRDefault="00000000">
            <w:pPr>
              <w:spacing w:before="100" w:after="120" w:line="276" w:lineRule="auto"/>
            </w:pPr>
            <w:r w:rsidRPr="007A2B87">
              <w:rPr>
                <w:b/>
                <w:bCs/>
              </w:rPr>
              <w:t>TEST SUITE 18C — Public RPC Exposure Scan: Enumerate every DAG endpoint from a public profile. Only safe summary and proof-reference methods may be reachable; validator-private, operator, and audit methods must remain inaccessible.</w:t>
            </w:r>
          </w:p>
        </w:tc>
      </w:tr>
      <w:tr w:rsidR="008E313A" w:rsidRPr="007A2B87" w14:paraId="22B6BD31"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95A9298" w14:textId="77777777" w:rsidR="008E313A" w:rsidRPr="007A2B87" w:rsidRDefault="00000000">
            <w:pPr>
              <w:spacing w:before="100" w:after="120" w:line="276" w:lineRule="auto"/>
            </w:pPr>
            <w:r w:rsidRPr="007A2B87">
              <w:rPr>
                <w:b/>
                <w:bCs/>
              </w:rPr>
              <w:t>TEST SUITE 18D — Audit Trail Integrity: Perform prune, replay, quarantine release, and safe-fallback activation actions. Every action must create immutable operator audit records with actor identity and timestamp.</w:t>
            </w:r>
          </w:p>
        </w:tc>
      </w:tr>
      <w:tr w:rsidR="008E313A" w:rsidRPr="007A2B87" w14:paraId="1D4EE811"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5784D0E6" w14:textId="77777777" w:rsidR="008E313A" w:rsidRPr="007A2B87" w:rsidRDefault="00000000">
            <w:pPr>
              <w:spacing w:before="100" w:after="120" w:line="276" w:lineRule="auto"/>
            </w:pPr>
            <w:r w:rsidRPr="007A2B87">
              <w:rPr>
                <w:b/>
                <w:bCs/>
              </w:rPr>
              <w:t>TEST SUITE 18E — Evidence Retention Through Restart: Create slashable DAG evidence, restart the node, and confirm that evidence remains locally retrievable and exportable to audit roles.</w:t>
            </w:r>
          </w:p>
        </w:tc>
      </w:tr>
      <w:tr w:rsidR="008E313A" w:rsidRPr="007A2B87" w14:paraId="0F00E672" w14:textId="77777777" w:rsidTr="00703D75">
        <w:tc>
          <w:tcPr>
            <w:tcW w:w="0" w:type="auto"/>
            <w:tcBorders>
              <w:top w:val="single" w:sz="1" w:space="0" w:color="CC0000"/>
              <w:left w:val="single" w:sz="12" w:space="0" w:color="CC0000"/>
              <w:bottom w:val="single" w:sz="1" w:space="0" w:color="CC0000"/>
              <w:right w:val="single" w:sz="1" w:space="0" w:color="CC0000"/>
            </w:tcBorders>
            <w:shd w:val="clear" w:color="auto" w:fill="FFE8E8"/>
            <w:tcMar>
              <w:top w:w="120" w:type="dxa"/>
              <w:left w:w="180" w:type="dxa"/>
              <w:bottom w:w="120" w:type="dxa"/>
              <w:right w:w="120" w:type="dxa"/>
            </w:tcMar>
          </w:tcPr>
          <w:p w14:paraId="772985DA" w14:textId="77777777" w:rsidR="008E313A" w:rsidRPr="007A2B87" w:rsidRDefault="00000000">
            <w:pPr>
              <w:spacing w:before="100" w:after="120" w:line="276" w:lineRule="auto"/>
            </w:pPr>
            <w:r w:rsidRPr="007A2B87">
              <w:rPr>
                <w:b/>
                <w:bCs/>
              </w:rPr>
              <w:t>TEST SUITE 18F — Unsafe Parameter Change Delay: Attempt to lower certificate thresholds or shorten evidence retention immediately. The activation must be delayed, authorized, and vetoed if it violates mandatory invariants.</w:t>
            </w:r>
          </w:p>
        </w:tc>
      </w:tr>
    </w:tbl>
    <w:p w14:paraId="30956C9F" w14:textId="77777777" w:rsidR="008E313A" w:rsidRPr="007A2B87" w:rsidRDefault="008E313A">
      <w:pPr>
        <w:spacing w:before="120"/>
      </w:pPr>
    </w:p>
    <w:p w14:paraId="6F74D4FE"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DAG Security Control Matrix</w:t>
      </w:r>
    </w:p>
    <w:p w14:paraId="701C0E2E" w14:textId="77777777" w:rsidR="008E313A" w:rsidRPr="007A2B87" w:rsidRDefault="00000000">
      <w:pPr>
        <w:spacing w:before="100" w:after="120" w:line="276" w:lineRule="auto"/>
      </w:pPr>
      <w:r w:rsidRPr="007A2B87">
        <w:rPr>
          <w:rFonts w:ascii="Aptos" w:hAnsi="Aptos"/>
        </w:rPr>
        <w:t>This matrix condenses the DAG threat surface into primary enforcement points. It is intended for protocol engineering reviews, validator runbooks, and external auditors who need a clear mapping from failure mode to control stack.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2"/>
        <w:gridCol w:w="5031"/>
        <w:gridCol w:w="5123"/>
        <w:gridCol w:w="4072"/>
      </w:tblGrid>
      <w:tr w:rsidR="008E313A" w:rsidRPr="007A2B87" w14:paraId="61F61F45"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58E8ED" w14:textId="77777777" w:rsidR="008E313A" w:rsidRPr="007A2B87" w:rsidRDefault="00000000" w:rsidP="001F56CE">
            <w:pPr>
              <w:spacing w:line="276" w:lineRule="auto"/>
              <w:jc w:val="center"/>
              <w:rPr>
                <w:color w:val="auto"/>
              </w:rPr>
            </w:pPr>
            <w:r w:rsidRPr="007A2B87">
              <w:rPr>
                <w:b/>
                <w:bCs/>
                <w:color w:val="auto"/>
              </w:rPr>
              <w:t>Risk</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0ECD3CC" w14:textId="77777777" w:rsidR="008E313A" w:rsidRPr="007A2B87" w:rsidRDefault="00000000" w:rsidP="001F56CE">
            <w:pPr>
              <w:spacing w:line="276" w:lineRule="auto"/>
              <w:jc w:val="center"/>
              <w:rPr>
                <w:color w:val="auto"/>
              </w:rPr>
            </w:pPr>
            <w:r w:rsidRPr="007A2B87">
              <w:rPr>
                <w:b/>
                <w:bCs/>
                <w:color w:val="auto"/>
              </w:rPr>
              <w:t>Primary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885EAC9" w14:textId="77777777" w:rsidR="008E313A" w:rsidRPr="007A2B87" w:rsidRDefault="00000000" w:rsidP="001F56CE">
            <w:pPr>
              <w:spacing w:line="276" w:lineRule="auto"/>
              <w:jc w:val="center"/>
              <w:rPr>
                <w:color w:val="auto"/>
              </w:rPr>
            </w:pPr>
            <w:r w:rsidRPr="007A2B87">
              <w:rPr>
                <w:b/>
                <w:bCs/>
                <w:color w:val="auto"/>
              </w:rPr>
              <w:t>Secondary control</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48D0B44" w14:textId="77777777" w:rsidR="008E313A" w:rsidRPr="007A2B87" w:rsidRDefault="00000000" w:rsidP="001F56CE">
            <w:pPr>
              <w:spacing w:line="276" w:lineRule="auto"/>
              <w:jc w:val="center"/>
              <w:rPr>
                <w:color w:val="auto"/>
              </w:rPr>
            </w:pPr>
            <w:r w:rsidRPr="007A2B87">
              <w:rPr>
                <w:b/>
                <w:bCs/>
                <w:color w:val="auto"/>
              </w:rPr>
              <w:t>Evidence / response</w:t>
            </w:r>
          </w:p>
        </w:tc>
      </w:tr>
      <w:tr w:rsidR="008E313A" w:rsidRPr="007A2B87" w14:paraId="0F1780E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A1A85BD" w14:textId="77777777" w:rsidR="008E313A" w:rsidRPr="007A2B87" w:rsidRDefault="00000000" w:rsidP="001F56CE">
            <w:pPr>
              <w:spacing w:line="276" w:lineRule="auto"/>
            </w:pPr>
            <w:r w:rsidRPr="007A2B87">
              <w:rPr>
                <w:b/>
                <w:bCs/>
              </w:rPr>
              <w:t>False availability receipt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6897E2D" w14:textId="77777777" w:rsidR="008E313A" w:rsidRPr="007A2B87" w:rsidRDefault="00000000" w:rsidP="001F56CE">
            <w:pPr>
              <w:spacing w:line="276" w:lineRule="auto"/>
            </w:pPr>
            <w:r w:rsidRPr="007A2B87">
              <w:t>Durable fetch-and-persist required before receipt issuance.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3BA4803" w14:textId="77777777" w:rsidR="008E313A" w:rsidRPr="007A2B87" w:rsidRDefault="00000000" w:rsidP="001F56CE">
            <w:pPr>
              <w:spacing w:line="276" w:lineRule="auto"/>
            </w:pPr>
            <w:r w:rsidRPr="007A2B87">
              <w:t>Certificate assembler rejects malformed or duplicate signers.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C694F64" w14:textId="77777777" w:rsidR="008E313A" w:rsidRPr="007A2B87" w:rsidRDefault="00000000" w:rsidP="001F56CE">
            <w:pPr>
              <w:spacing w:line="276" w:lineRule="auto"/>
            </w:pPr>
            <w:r w:rsidRPr="007A2B87">
              <w:t>Receipt fraud evidence; penalty and quarantine.</w:t>
            </w:r>
          </w:p>
        </w:tc>
      </w:tr>
      <w:tr w:rsidR="008E313A" w:rsidRPr="007A2B87" w14:paraId="292AC61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9D686" w14:textId="77777777" w:rsidR="008E313A" w:rsidRPr="007A2B87" w:rsidRDefault="00000000" w:rsidP="001F56CE">
            <w:pPr>
              <w:spacing w:line="276" w:lineRule="auto"/>
            </w:pPr>
            <w:r w:rsidRPr="007A2B87">
              <w:rPr>
                <w:b/>
                <w:bCs/>
              </w:rPr>
              <w:t>Batch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77EA9" w14:textId="77777777" w:rsidR="008E313A" w:rsidRPr="007A2B87" w:rsidRDefault="00000000" w:rsidP="001F56CE">
            <w:pPr>
              <w:spacing w:line="276" w:lineRule="auto"/>
            </w:pPr>
            <w:r w:rsidRPr="007A2B87">
              <w:t>Availability before ordering; certification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30B23" w14:textId="77777777" w:rsidR="008E313A" w:rsidRPr="007A2B87" w:rsidRDefault="00000000" w:rsidP="001F56CE">
            <w:pPr>
              <w:spacing w:line="276" w:lineRule="auto"/>
            </w:pPr>
            <w:r w:rsidRPr="007A2B87">
              <w:t>Repair path and missing-blob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F0D36" w14:textId="77777777" w:rsidR="008E313A" w:rsidRPr="007A2B87" w:rsidRDefault="00000000" w:rsidP="001F56CE">
            <w:pPr>
              <w:spacing w:line="276" w:lineRule="auto"/>
            </w:pPr>
            <w:r w:rsidRPr="007A2B87">
              <w:t>Withholding bundle; author penalty.</w:t>
            </w:r>
          </w:p>
        </w:tc>
      </w:tr>
      <w:tr w:rsidR="008E313A" w:rsidRPr="007A2B87" w14:paraId="3AF61FCC"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68FECC74" w14:textId="77777777" w:rsidR="008E313A" w:rsidRPr="007A2B87" w:rsidRDefault="00000000" w:rsidP="001F56CE">
            <w:pPr>
              <w:spacing w:line="276" w:lineRule="auto"/>
            </w:pPr>
            <w:r w:rsidRPr="007A2B87">
              <w:rPr>
                <w:b/>
                <w:bCs/>
              </w:rPr>
              <w:t>Missing-parent poisoning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F66565" w14:textId="77777777" w:rsidR="008E313A" w:rsidRPr="007A2B87" w:rsidRDefault="00000000" w:rsidP="001F56CE">
            <w:pPr>
              <w:spacing w:line="276" w:lineRule="auto"/>
            </w:pPr>
            <w:r w:rsidRPr="007A2B87">
              <w:t>Explicit fetch flow and bounded retry logic.</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49C92B5" w14:textId="77777777" w:rsidR="008E313A" w:rsidRPr="007A2B87" w:rsidRDefault="00000000" w:rsidP="001F56CE">
            <w:pPr>
              <w:spacing w:line="276" w:lineRule="auto"/>
            </w:pPr>
            <w:r w:rsidRPr="007A2B87">
              <w:t>Peer budget separation for fetch traffic.</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5B4FA60" w14:textId="77777777" w:rsidR="008E313A" w:rsidRPr="007A2B87" w:rsidRDefault="00000000" w:rsidP="001F56CE">
            <w:pPr>
              <w:spacing w:line="276" w:lineRule="auto"/>
            </w:pPr>
            <w:r w:rsidRPr="007A2B87">
              <w:t>Peer score reduction; evidence if malicious.</w:t>
            </w:r>
          </w:p>
        </w:tc>
      </w:tr>
      <w:tr w:rsidR="008E313A" w:rsidRPr="007A2B87" w14:paraId="1F0C667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EB6BF" w14:textId="77777777" w:rsidR="008E313A" w:rsidRPr="007A2B87" w:rsidRDefault="00000000" w:rsidP="001F56CE">
            <w:pPr>
              <w:spacing w:line="276" w:lineRule="auto"/>
            </w:pPr>
            <w:r w:rsidRPr="007A2B87">
              <w:rPr>
                <w:b/>
                <w:bCs/>
              </w:rPr>
              <w:t>Clique parent selection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56481" w14:textId="77777777" w:rsidR="008E313A" w:rsidRPr="007A2B87" w:rsidRDefault="00000000" w:rsidP="001F56CE">
            <w:pPr>
              <w:spacing w:line="276" w:lineRule="auto"/>
            </w:pPr>
            <w:r w:rsidRPr="007A2B87">
              <w:t>Parent-diversity minimums in 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554C" w14:textId="77777777" w:rsidR="008E313A" w:rsidRPr="007A2B87" w:rsidRDefault="00000000" w:rsidP="001F56CE">
            <w:pPr>
              <w:spacing w:line="276" w:lineRule="auto"/>
            </w:pPr>
            <w:r w:rsidRPr="007A2B87">
              <w:t>Frontier health metrics and audit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1370" w14:textId="77777777" w:rsidR="008E313A" w:rsidRPr="007A2B87" w:rsidRDefault="00000000" w:rsidP="001F56CE">
            <w:pPr>
              <w:spacing w:line="276" w:lineRule="auto"/>
            </w:pPr>
            <w:r w:rsidRPr="007A2B87">
              <w:t>Reject or deprioritize clique-biased vertices.</w:t>
            </w:r>
          </w:p>
        </w:tc>
      </w:tr>
      <w:tr w:rsidR="008E313A" w:rsidRPr="007A2B87" w14:paraId="36C61AC6"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9C38E3D" w14:textId="77777777" w:rsidR="008E313A" w:rsidRPr="007A2B87" w:rsidRDefault="00000000" w:rsidP="001F56CE">
            <w:pPr>
              <w:spacing w:line="276" w:lineRule="auto"/>
            </w:pPr>
            <w:r w:rsidRPr="007A2B87">
              <w:rPr>
                <w:b/>
                <w:bCs/>
              </w:rPr>
              <w:t>Frontier flood / spam</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E349E0B" w14:textId="77777777" w:rsidR="008E313A" w:rsidRPr="007A2B87" w:rsidRDefault="00000000" w:rsidP="001F56CE">
            <w:pPr>
              <w:spacing w:line="276" w:lineRule="auto"/>
            </w:pPr>
            <w:r w:rsidRPr="007A2B87">
              <w:t>Per-peer byte budgets and queue partitioning.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9FC457" w14:textId="77777777" w:rsidR="008E313A" w:rsidRPr="007A2B87" w:rsidRDefault="00000000" w:rsidP="001F56CE">
            <w:pPr>
              <w:spacing w:line="276" w:lineRule="auto"/>
            </w:pPr>
            <w:r w:rsidRPr="007A2B87">
              <w:t>Author rate limits and admission windows.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33C2E3A" w14:textId="77777777" w:rsidR="008E313A" w:rsidRPr="007A2B87" w:rsidRDefault="00000000" w:rsidP="001F56CE">
            <w:pPr>
              <w:spacing w:line="276" w:lineRule="auto"/>
            </w:pPr>
            <w:r w:rsidRPr="007A2B87">
              <w:t>Automatic throttling and operator alert.</w:t>
            </w:r>
          </w:p>
        </w:tc>
      </w:tr>
      <w:tr w:rsidR="008E313A" w:rsidRPr="007A2B87" w14:paraId="73204F9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DE25" w14:textId="77777777" w:rsidR="008E313A" w:rsidRPr="007A2B87" w:rsidRDefault="00000000" w:rsidP="001F56CE">
            <w:pPr>
              <w:spacing w:line="276" w:lineRule="auto"/>
            </w:pPr>
            <w:r w:rsidRPr="007A2B87">
              <w:rPr>
                <w:b/>
                <w:bCs/>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01578" w14:textId="77777777" w:rsidR="008E313A" w:rsidRPr="007A2B87" w:rsidRDefault="00000000" w:rsidP="001F56CE">
            <w:pPr>
              <w:spacing w:line="276" w:lineRule="auto"/>
            </w:pPr>
            <w:r w:rsidRPr="007A2B87">
              <w:t>One-author-one-vertex-per-round rule.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4893E" w14:textId="77777777" w:rsidR="008E313A" w:rsidRPr="007A2B87" w:rsidRDefault="00000000" w:rsidP="001F56CE">
            <w:pPr>
              <w:spacing w:line="276" w:lineRule="auto"/>
            </w:pPr>
            <w:r w:rsidRPr="007A2B87">
              <w:t>Prev-author link and signer identity binding.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1D18A" w14:textId="77777777" w:rsidR="008E313A" w:rsidRPr="007A2B87" w:rsidRDefault="00000000" w:rsidP="001F56CE">
            <w:pPr>
              <w:spacing w:line="276" w:lineRule="auto"/>
            </w:pPr>
            <w:r w:rsidRPr="007A2B87">
              <w:t>Immediate slashable evidence.</w:t>
            </w:r>
          </w:p>
        </w:tc>
      </w:tr>
      <w:tr w:rsidR="008E313A" w:rsidRPr="007A2B87" w14:paraId="6685016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3999E6AA" w14:textId="77777777" w:rsidR="008E313A" w:rsidRPr="007A2B87" w:rsidRDefault="00000000" w:rsidP="001F56CE">
            <w:pPr>
              <w:spacing w:line="276" w:lineRule="auto"/>
            </w:pPr>
            <w:r w:rsidRPr="007A2B87">
              <w:rPr>
                <w:b/>
                <w:bCs/>
              </w:rPr>
              <w:t>Epoch replay / bleed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32D203" w14:textId="77777777" w:rsidR="008E313A" w:rsidRPr="007A2B87" w:rsidRDefault="00000000" w:rsidP="001F56CE">
            <w:pPr>
              <w:spacing w:line="276" w:lineRule="auto"/>
            </w:pPr>
            <w:r w:rsidRPr="007A2B87">
              <w:t>Epoch-scoped IDs, signatures, and caches.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AF9728" w14:textId="77777777" w:rsidR="008E313A" w:rsidRPr="007A2B87" w:rsidRDefault="00000000" w:rsidP="001F56CE">
            <w:pPr>
              <w:spacing w:line="276" w:lineRule="auto"/>
            </w:pPr>
            <w:r w:rsidRPr="007A2B87">
              <w:t>Hard expiry at epoch transition.</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34699BF" w14:textId="77777777" w:rsidR="008E313A" w:rsidRPr="007A2B87" w:rsidRDefault="00000000" w:rsidP="001F56CE">
            <w:pPr>
              <w:spacing w:line="276" w:lineRule="auto"/>
            </w:pPr>
            <w:r w:rsidRPr="007A2B87">
              <w:t>Reject and record replay attempt.</w:t>
            </w:r>
          </w:p>
        </w:tc>
      </w:tr>
      <w:tr w:rsidR="008E313A" w:rsidRPr="007A2B87" w14:paraId="061A07B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940EDC" w14:textId="77777777" w:rsidR="008E313A" w:rsidRPr="007A2B87" w:rsidRDefault="00000000" w:rsidP="001F56CE">
            <w:pPr>
              <w:spacing w:line="276" w:lineRule="auto"/>
            </w:pPr>
            <w:r w:rsidRPr="007A2B87">
              <w:rPr>
                <w:b/>
                <w:bCs/>
              </w:rPr>
              <w:t>Timestamp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ACF1D" w14:textId="77777777" w:rsidR="008E313A" w:rsidRPr="007A2B87" w:rsidRDefault="00000000" w:rsidP="001F56CE">
            <w:pPr>
              <w:spacing w:line="276" w:lineRule="auto"/>
            </w:pPr>
            <w:r w:rsidRPr="007A2B87">
              <w:t>Timestamp only advisory, not ordering key.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84010" w14:textId="77777777" w:rsidR="008E313A" w:rsidRPr="007A2B87" w:rsidRDefault="00000000" w:rsidP="001F56CE">
            <w:pPr>
              <w:spacing w:line="276" w:lineRule="auto"/>
            </w:pPr>
            <w:r w:rsidRPr="007A2B87">
              <w:t>Bounded skew diagnostics.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E65F4" w14:textId="77777777" w:rsidR="008E313A" w:rsidRPr="007A2B87" w:rsidRDefault="00000000" w:rsidP="001F56CE">
            <w:pPr>
              <w:spacing w:line="276" w:lineRule="auto"/>
            </w:pPr>
            <w:r w:rsidRPr="007A2B87">
              <w:t>Ignore for ordering; flag offender.</w:t>
            </w:r>
          </w:p>
        </w:tc>
      </w:tr>
      <w:tr w:rsidR="008E313A" w:rsidRPr="007A2B87" w14:paraId="6EDABA9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2FA63180" w14:textId="77777777" w:rsidR="008E313A" w:rsidRPr="007A2B87" w:rsidRDefault="00000000" w:rsidP="001F56CE">
            <w:pPr>
              <w:spacing w:line="276" w:lineRule="auto"/>
            </w:pPr>
            <w:r w:rsidRPr="007A2B87">
              <w:rPr>
                <w:b/>
                <w:bCs/>
              </w:rPr>
              <w:t>Fraudulent OrderingCut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5C5BC51" w14:textId="77777777" w:rsidR="008E313A" w:rsidRPr="007A2B87" w:rsidRDefault="00000000" w:rsidP="001F56CE">
            <w:pPr>
              <w:spacing w:line="276" w:lineRule="auto"/>
            </w:pPr>
            <w:r w:rsidRPr="007A2B87">
              <w:t>Deterministic cut recomputation by every validator.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DD62778" w14:textId="77777777" w:rsidR="008E313A" w:rsidRPr="007A2B87" w:rsidRDefault="00000000" w:rsidP="001F56CE">
            <w:pPr>
              <w:spacing w:line="276" w:lineRule="auto"/>
            </w:pPr>
            <w:r w:rsidRPr="007A2B87">
              <w:t>Block commitment roots for cut and certified set.</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7BB521B3" w14:textId="77777777" w:rsidR="008E313A" w:rsidRPr="007A2B87" w:rsidRDefault="00000000" w:rsidP="001F56CE">
            <w:pPr>
              <w:spacing w:line="276" w:lineRule="auto"/>
            </w:pPr>
            <w:r w:rsidRPr="007A2B87">
              <w:t>Vote refusal and evidence export.</w:t>
            </w:r>
          </w:p>
        </w:tc>
      </w:tr>
      <w:tr w:rsidR="008E313A" w:rsidRPr="007A2B87" w14:paraId="79CED7DD"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47E7B" w14:textId="77777777" w:rsidR="008E313A" w:rsidRPr="007A2B87" w:rsidRDefault="00000000" w:rsidP="001F56CE">
            <w:pPr>
              <w:spacing w:line="276" w:lineRule="auto"/>
            </w:pPr>
            <w:r w:rsidRPr="007A2B87">
              <w:rPr>
                <w:b/>
                <w:bCs/>
              </w:rPr>
              <w:t>QC / checkpoint mismatch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50FDE" w14:textId="77777777" w:rsidR="008E313A" w:rsidRPr="007A2B87" w:rsidRDefault="00000000" w:rsidP="001F56CE">
            <w:pPr>
              <w:spacing w:line="276" w:lineRule="auto"/>
            </w:pPr>
            <w:r w:rsidRPr="007A2B87">
              <w:t>Cross-layer root binding and lineage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EBA07" w14:textId="77777777" w:rsidR="008E313A" w:rsidRPr="007A2B87" w:rsidRDefault="00000000" w:rsidP="001F56CE">
            <w:pPr>
              <w:spacing w:line="276" w:lineRule="auto"/>
            </w:pPr>
            <w:r w:rsidRPr="007A2B87">
              <w:t>Audit reconstruction from archive roles.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3541E" w14:textId="77777777" w:rsidR="008E313A" w:rsidRPr="007A2B87" w:rsidRDefault="00000000" w:rsidP="001F56CE">
            <w:pPr>
              <w:spacing w:line="276" w:lineRule="auto"/>
            </w:pPr>
            <w:r w:rsidRPr="007A2B87">
              <w:t>Quarantine until lineage is proved.</w:t>
            </w:r>
          </w:p>
        </w:tc>
      </w:tr>
      <w:tr w:rsidR="008E313A" w:rsidRPr="007A2B87" w14:paraId="32C46F4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0F3C38BE" w14:textId="77777777" w:rsidR="008E313A" w:rsidRPr="007A2B87" w:rsidRDefault="00000000" w:rsidP="001F56CE">
            <w:pPr>
              <w:spacing w:line="276" w:lineRule="auto"/>
            </w:pPr>
            <w:r w:rsidRPr="007A2B87">
              <w:rPr>
                <w:b/>
                <w:bCs/>
              </w:rPr>
              <w:t>Pruning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598374" w14:textId="77777777" w:rsidR="004B734D" w:rsidRPr="007A2B87" w:rsidRDefault="00000000">
            <w:r w:rsidRPr="007A2B87">
              <w:rPr>
                <w:rFonts w:ascii="Aptos" w:hAnsi="Aptos"/>
              </w:rPr>
              <w:t>Retention gate + finalized watermark + archive ack.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914B5FB" w14:textId="77777777" w:rsidR="008E313A" w:rsidRPr="007A2B87" w:rsidRDefault="00000000" w:rsidP="001F56CE">
            <w:pPr>
              <w:spacing w:line="276" w:lineRule="auto"/>
            </w:pPr>
            <w:r w:rsidRPr="007A2B87">
              <w:t>Separate DAG store and integrity digests.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3A964AE8" w14:textId="77777777" w:rsidR="008E313A" w:rsidRPr="007A2B87" w:rsidRDefault="00000000" w:rsidP="001F56CE">
            <w:pPr>
              <w:spacing w:line="276" w:lineRule="auto"/>
            </w:pPr>
            <w:r w:rsidRPr="007A2B87">
              <w:t>Prune blocked; forensic review.</w:t>
            </w:r>
          </w:p>
        </w:tc>
      </w:tr>
      <w:tr w:rsidR="008E313A" w:rsidRPr="007A2B87" w14:paraId="7D8E87C0"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D3408" w14:textId="77777777" w:rsidR="008E313A" w:rsidRPr="007A2B87" w:rsidRDefault="00000000" w:rsidP="001F56CE">
            <w:pPr>
              <w:spacing w:line="276" w:lineRule="auto"/>
            </w:pPr>
            <w:r w:rsidRPr="007A2B87">
              <w:rPr>
                <w:b/>
                <w:bCs/>
              </w:rPr>
              <w:lastRenderedPageBreak/>
              <w:t>Archive divergence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F6D1" w14:textId="77777777" w:rsidR="008E313A" w:rsidRPr="007A2B87" w:rsidRDefault="00000000" w:rsidP="001F56CE">
            <w:pPr>
              <w:spacing w:line="276" w:lineRule="auto"/>
            </w:pPr>
            <w:r w:rsidRPr="007A2B87">
              <w:t>Proof-backed recovery and lineage checks.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967694" w14:textId="77777777" w:rsidR="008E313A" w:rsidRPr="007A2B87" w:rsidRDefault="00000000" w:rsidP="001F56CE">
            <w:pPr>
              <w:spacing w:line="276" w:lineRule="auto"/>
            </w:pPr>
            <w:r w:rsidRPr="007A2B87">
              <w:t>Audit validator cross-check.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5016FB" w14:textId="77777777" w:rsidR="008E313A" w:rsidRPr="007A2B87" w:rsidRDefault="00000000" w:rsidP="001F56CE">
            <w:pPr>
              <w:spacing w:line="276" w:lineRule="auto"/>
            </w:pPr>
            <w:r w:rsidRPr="007A2B87">
              <w:t>Quarantine bad lineage; do not merge.</w:t>
            </w:r>
          </w:p>
        </w:tc>
      </w:tr>
      <w:tr w:rsidR="008E313A" w:rsidRPr="007A2B87" w14:paraId="7C200A2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5FFAD885" w14:textId="77777777" w:rsidR="008E313A" w:rsidRPr="007A2B87" w:rsidRDefault="00000000" w:rsidP="001F56CE">
            <w:pPr>
              <w:spacing w:line="276" w:lineRule="auto"/>
            </w:pPr>
            <w:r w:rsidRPr="007A2B87">
              <w:rPr>
                <w:b/>
                <w:bCs/>
              </w:rPr>
              <w:t>Public RPC information leakage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5514540" w14:textId="77777777" w:rsidR="008E313A" w:rsidRPr="007A2B87" w:rsidRDefault="00000000" w:rsidP="001F56CE">
            <w:pPr>
              <w:spacing w:line="276" w:lineRule="auto"/>
            </w:pPr>
            <w:r w:rsidRPr="007A2B87">
              <w:t>Profile-based exposure control.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9DA876A" w14:textId="77777777" w:rsidR="008E313A" w:rsidRPr="007A2B87" w:rsidRDefault="00000000" w:rsidP="001F56CE">
            <w:pPr>
              <w:spacing w:line="276" w:lineRule="auto"/>
            </w:pPr>
            <w:r w:rsidRPr="007A2B87">
              <w:t>Redacted summaries only on public endpoints.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F8994D9" w14:textId="77777777" w:rsidR="008E313A" w:rsidRPr="007A2B87" w:rsidRDefault="00000000" w:rsidP="001F56CE">
            <w:pPr>
              <w:spacing w:line="276" w:lineRule="auto"/>
            </w:pPr>
            <w:r w:rsidRPr="007A2B87">
              <w:t>Security review and deployment hardening.</w:t>
            </w:r>
          </w:p>
        </w:tc>
      </w:tr>
      <w:tr w:rsidR="008E313A" w:rsidRPr="007A2B87" w14:paraId="146DA1EE"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FC71" w14:textId="77777777" w:rsidR="008E313A" w:rsidRPr="007A2B87" w:rsidRDefault="00000000" w:rsidP="001F56CE">
            <w:pPr>
              <w:spacing w:line="276" w:lineRule="auto"/>
            </w:pPr>
            <w:r w:rsidRPr="007A2B87">
              <w:rPr>
                <w:b/>
                <w:bCs/>
              </w:rPr>
              <w:t>Operator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B7FBF" w14:textId="77777777" w:rsidR="008E313A" w:rsidRPr="007A2B87" w:rsidRDefault="00000000" w:rsidP="001F56CE">
            <w:pPr>
              <w:spacing w:line="276" w:lineRule="auto"/>
            </w:pPr>
            <w:r w:rsidRPr="007A2B87">
              <w:t>mTLS, RBAC, and immutable audit 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0B69A" w14:textId="77777777" w:rsidR="008E313A" w:rsidRPr="007A2B87" w:rsidRDefault="00000000" w:rsidP="001F56CE">
            <w:pPr>
              <w:spacing w:line="276" w:lineRule="auto"/>
            </w:pPr>
            <w:r w:rsidRPr="007A2B87">
              <w:t>Delayed activation for safety-sensitive changes.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A0139" w14:textId="77777777" w:rsidR="008E313A" w:rsidRPr="007A2B87" w:rsidRDefault="00000000" w:rsidP="001F56CE">
            <w:pPr>
              <w:spacing w:line="276" w:lineRule="auto"/>
            </w:pPr>
            <w:r w:rsidRPr="007A2B87">
              <w:t>Action traceability and rollback review.</w:t>
            </w:r>
          </w:p>
        </w:tc>
      </w:tr>
      <w:tr w:rsidR="008E313A" w:rsidRPr="007A2B87" w14:paraId="21B0A919"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8E1"/>
            <w:tcMar>
              <w:top w:w="80" w:type="dxa"/>
              <w:left w:w="120" w:type="dxa"/>
              <w:bottom w:w="80" w:type="dxa"/>
              <w:right w:w="120" w:type="dxa"/>
            </w:tcMar>
          </w:tcPr>
          <w:p w14:paraId="4CE9E01B" w14:textId="77777777" w:rsidR="008E313A" w:rsidRPr="007A2B87" w:rsidRDefault="00000000" w:rsidP="001F56CE">
            <w:pPr>
              <w:spacing w:line="276" w:lineRule="auto"/>
            </w:pPr>
            <w:r w:rsidRPr="007A2B87">
              <w:rPr>
                <w:b/>
                <w:bCs/>
              </w:rPr>
              <w:t>MEV leakage through DAG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34751F0" w14:textId="77777777" w:rsidR="008E313A" w:rsidRPr="007A2B87" w:rsidRDefault="00000000" w:rsidP="001F56CE">
            <w:pPr>
              <w:spacing w:line="276" w:lineRule="auto"/>
            </w:pPr>
            <w:r w:rsidRPr="007A2B87">
              <w:t>Encrypted batches and non-public blob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21F2DC5" w14:textId="77777777" w:rsidR="008E313A" w:rsidRPr="007A2B87" w:rsidRDefault="00000000" w:rsidP="001F56CE">
            <w:pPr>
              <w:spacing w:line="276" w:lineRule="auto"/>
            </w:pPr>
            <w:r w:rsidRPr="007A2B87">
              <w:t>No raw payload exposure on public methods.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212BA048" w14:textId="77777777" w:rsidR="008E313A" w:rsidRPr="007A2B87" w:rsidRDefault="00000000" w:rsidP="001F56CE">
            <w:pPr>
              <w:spacing w:line="276" w:lineRule="auto"/>
            </w:pPr>
            <w:r w:rsidRPr="007A2B87">
              <w:t>Leak audit and emergency fallback policy.</w:t>
            </w:r>
          </w:p>
        </w:tc>
      </w:tr>
    </w:tbl>
    <w:p w14:paraId="1153EDBD" w14:textId="77777777" w:rsidR="008E313A" w:rsidRPr="007A2B87" w:rsidRDefault="008E313A">
      <w:pPr>
        <w:spacing w:before="120"/>
      </w:pPr>
    </w:p>
    <w:p w14:paraId="5BD43457"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DAG RPC and Operational Security Rules</w:t>
      </w:r>
    </w:p>
    <w:p w14:paraId="76E8CEC9" w14:textId="77777777" w:rsidR="008E313A" w:rsidRPr="007A2B87" w:rsidRDefault="00000000">
      <w:pPr>
        <w:spacing w:before="100" w:after="120" w:line="276" w:lineRule="auto"/>
      </w:pPr>
      <w:r w:rsidRPr="007A2B87">
        <w:rPr>
          <w:rFonts w:ascii="Aptos" w:hAnsi="Aptos"/>
        </w:rPr>
        <w:t>The DAG RPC surface is a security boundary, not just a developer surface. The same method can be perfectly reasonable in an authenticated cluster and catastrophically irresponsible on a public endpoint. Synergy must therefore bind every DAG method family to an exposure profile that is enforced in transport, authorization, and deployment policy rather than left as a dashboard toggle.</w:t>
      </w:r>
    </w:p>
    <w:p w14:paraId="5C51E569" w14:textId="77777777" w:rsidR="008E313A" w:rsidRPr="007A2B87" w:rsidRDefault="00000000">
      <w:pPr>
        <w:spacing w:before="100" w:after="120" w:line="276" w:lineRule="auto"/>
      </w:pPr>
      <w:r w:rsidRPr="007A2B87">
        <w:rPr>
          <w:rFonts w:ascii="Aptos" w:hAnsi="Aptos"/>
        </w:rPr>
        <w:t>Public read DAG methods may return node status, safe summaries, proof references, and aggregated metrics. They may not expose private batch handles, raw payloads, active repair queues, or privileged topology hints. Validator-private methods must assume hostile observation and require authenticated cluster membership, capability negotiation, and audit-friendly request traces.</w:t>
      </w:r>
    </w:p>
    <w:p w14:paraId="4CDAD8AB" w14:textId="77777777" w:rsidR="008E313A" w:rsidRPr="007A2B87" w:rsidRDefault="00000000">
      <w:pPr>
        <w:spacing w:before="100" w:after="120" w:line="276" w:lineRule="auto"/>
      </w:pPr>
      <w:r w:rsidRPr="007A2B87">
        <w:rPr>
          <w:rFonts w:ascii="Aptos" w:hAnsi="Aptos"/>
        </w:rPr>
        <w:t>Operator and forensic DAG methods deserve special caution because they can influence safety posture directly. Quarantine release, replay control, prune planning, parameter overrides, and evidence export must be protected by mutually authenticated transport, role-based authorization, immutable audit records, and non-public routing. A convenient operator shortcut that bypasses those controls is not an operational feature; it is a latent incident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8"/>
        <w:gridCol w:w="3474"/>
        <w:gridCol w:w="5658"/>
        <w:gridCol w:w="4168"/>
      </w:tblGrid>
      <w:tr w:rsidR="008E313A" w:rsidRPr="007A2B87" w14:paraId="2B076285" w14:textId="77777777" w:rsidTr="00703D75">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2B6E4B4" w14:textId="77777777" w:rsidR="008E313A" w:rsidRPr="007A2B87" w:rsidRDefault="00000000" w:rsidP="00660893">
            <w:pPr>
              <w:spacing w:before="100" w:after="120" w:line="276" w:lineRule="auto"/>
              <w:jc w:val="center"/>
              <w:rPr>
                <w:color w:val="auto"/>
              </w:rPr>
            </w:pPr>
            <w:r w:rsidRPr="007A2B87">
              <w:rPr>
                <w:b/>
                <w:bCs/>
                <w:color w:val="auto"/>
              </w:rPr>
              <w:t>Method family</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7072EE" w14:textId="77777777" w:rsidR="008E313A" w:rsidRPr="007A2B87" w:rsidRDefault="00000000" w:rsidP="00660893">
            <w:pPr>
              <w:spacing w:before="100" w:after="120" w:line="276" w:lineRule="auto"/>
              <w:jc w:val="center"/>
              <w:rPr>
                <w:color w:val="auto"/>
              </w:rPr>
            </w:pPr>
            <w:r w:rsidRPr="007A2B87">
              <w:rPr>
                <w:b/>
                <w:bCs/>
                <w:color w:val="auto"/>
              </w:rPr>
              <w:t>Profile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1DF5EE61" w14:textId="77777777" w:rsidR="008E313A" w:rsidRPr="007A2B87" w:rsidRDefault="00000000" w:rsidP="00660893">
            <w:pPr>
              <w:spacing w:before="100" w:after="120" w:line="276" w:lineRule="auto"/>
              <w:jc w:val="center"/>
              <w:rPr>
                <w:color w:val="auto"/>
              </w:rPr>
            </w:pPr>
            <w:r w:rsidRPr="007A2B87">
              <w:rPr>
                <w:b/>
                <w:bCs/>
                <w:color w:val="auto"/>
              </w:rPr>
              <w:t>Mandatory controls</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EC6C884" w14:textId="77777777" w:rsidR="008E313A" w:rsidRPr="007A2B87" w:rsidRDefault="00000000" w:rsidP="00660893">
            <w:pPr>
              <w:spacing w:before="100" w:after="120" w:line="276" w:lineRule="auto"/>
              <w:jc w:val="center"/>
              <w:rPr>
                <w:color w:val="auto"/>
              </w:rPr>
            </w:pPr>
            <w:r w:rsidRPr="007A2B87">
              <w:rPr>
                <w:b/>
                <w:bCs/>
                <w:color w:val="auto"/>
              </w:rPr>
              <w:t>Never expose / never permit</w:t>
            </w:r>
          </w:p>
        </w:tc>
      </w:tr>
      <w:tr w:rsidR="008E313A" w:rsidRPr="007A2B87" w14:paraId="1AB9706F"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5B57D0" w14:textId="77777777" w:rsidR="008E313A" w:rsidRPr="007A2B87" w:rsidRDefault="00000000">
            <w:pPr>
              <w:spacing w:before="100" w:after="120" w:line="276" w:lineRule="auto"/>
            </w:pPr>
            <w:r w:rsidRPr="007A2B87">
              <w:rPr>
                <w:b/>
                <w:bCs/>
              </w:rPr>
              <w:t>Status, health, metrics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C44BC0D" w14:textId="77777777" w:rsidR="008E313A" w:rsidRPr="007A2B87" w:rsidRDefault="00000000">
            <w:pPr>
              <w:spacing w:before="100" w:after="120" w:line="276" w:lineRule="auto"/>
            </w:pPr>
            <w:r w:rsidRPr="007A2B87">
              <w:t>Public read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EF115E" w14:textId="77777777" w:rsidR="008E313A" w:rsidRPr="007A2B87" w:rsidRDefault="00000000">
            <w:pPr>
              <w:spacing w:before="100" w:after="120" w:line="276" w:lineRule="auto"/>
            </w:pPr>
            <w:r w:rsidRPr="007A2B87">
              <w:t>Summary-only responses, rate limits, no private payload handles.</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657A2A66" w14:textId="77777777" w:rsidR="008E313A" w:rsidRPr="007A2B87" w:rsidRDefault="00000000">
            <w:pPr>
              <w:spacing w:before="100" w:after="120" w:line="276" w:lineRule="auto"/>
            </w:pPr>
            <w:r w:rsidRPr="007A2B87">
              <w:rPr>
                <w:color w:val="CC0000"/>
              </w:rPr>
              <w:t>Do not leak raw blobs, repair queues, or peer secrets.</w:t>
            </w:r>
          </w:p>
        </w:tc>
      </w:tr>
      <w:tr w:rsidR="008E313A" w:rsidRPr="007A2B87" w14:paraId="0740C89B"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22F2" w14:textId="77777777" w:rsidR="008E313A" w:rsidRPr="007A2B87" w:rsidRDefault="00000000">
            <w:pPr>
              <w:spacing w:before="100" w:after="120" w:line="276" w:lineRule="auto"/>
            </w:pPr>
            <w:r w:rsidRPr="007A2B87">
              <w:rPr>
                <w:b/>
                <w:bCs/>
              </w:rPr>
              <w:t>Object/proof retrieval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888D6" w14:textId="77777777" w:rsidR="008E313A" w:rsidRPr="007A2B87" w:rsidRDefault="00000000">
            <w:pPr>
              <w:spacing w:before="100" w:after="120" w:line="276" w:lineRule="auto"/>
            </w:pPr>
            <w:r w:rsidRPr="007A2B87">
              <w:t>Public read or audit depending on payload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65B4D" w14:textId="77777777" w:rsidR="008E313A" w:rsidRPr="007A2B87" w:rsidRDefault="00000000">
            <w:pPr>
              <w:spacing w:before="100" w:after="120" w:line="276" w:lineRule="auto"/>
            </w:pPr>
            <w:r w:rsidRPr="007A2B87">
              <w:t>Proof references only on public profiles; full evidence only on audit profiles.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95F7C" w14:textId="77777777" w:rsidR="008E313A" w:rsidRPr="007A2B87" w:rsidRDefault="00000000">
            <w:pPr>
              <w:spacing w:before="100" w:after="120" w:line="276" w:lineRule="auto"/>
            </w:pPr>
            <w:r w:rsidRPr="007A2B87">
              <w:rPr>
                <w:color w:val="CC0000"/>
              </w:rPr>
              <w:t>No public plaintext batch retrieval.</w:t>
            </w:r>
          </w:p>
        </w:tc>
      </w:tr>
      <w:tr w:rsidR="008E313A" w:rsidRPr="007A2B87" w14:paraId="7D4E96B4"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B5C8A65" w14:textId="77777777" w:rsidR="008E313A" w:rsidRPr="007A2B87" w:rsidRDefault="00000000">
            <w:pPr>
              <w:spacing w:before="100" w:after="120" w:line="276" w:lineRule="auto"/>
            </w:pPr>
            <w:r w:rsidRPr="007A2B87">
              <w:rPr>
                <w:b/>
                <w:bCs/>
              </w:rPr>
              <w:t>Vertex/receipt/certificate submission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836255A" w14:textId="77777777" w:rsidR="008E313A" w:rsidRPr="007A2B87" w:rsidRDefault="00000000">
            <w:pPr>
              <w:spacing w:before="100" w:after="120" w:line="276" w:lineRule="auto"/>
            </w:pPr>
            <w:r w:rsidRPr="007A2B87">
              <w:t>Validator-private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43AD50" w14:textId="77777777" w:rsidR="008E313A" w:rsidRPr="007A2B87" w:rsidRDefault="00000000">
            <w:pPr>
              <w:spacing w:before="100" w:after="120" w:line="276" w:lineRule="auto"/>
            </w:pPr>
            <w:r w:rsidRPr="007A2B87">
              <w:t>Cluster membership auth, capability check, per-peer quotas, audit trace.</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F5C91B4" w14:textId="77777777" w:rsidR="008E313A" w:rsidRPr="007A2B87" w:rsidRDefault="00000000">
            <w:pPr>
              <w:spacing w:before="100" w:after="120" w:line="276" w:lineRule="auto"/>
            </w:pPr>
            <w:r w:rsidRPr="007A2B87">
              <w:rPr>
                <w:color w:val="CC0000"/>
              </w:rPr>
              <w:t>Never expose on public internet endpoints.</w:t>
            </w:r>
          </w:p>
        </w:tc>
      </w:tr>
      <w:tr w:rsidR="008E313A" w:rsidRPr="007A2B87" w14:paraId="002467A3"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824F" w14:textId="77777777" w:rsidR="008E313A" w:rsidRPr="007A2B87" w:rsidRDefault="00000000">
            <w:pPr>
              <w:spacing w:before="100" w:after="120" w:line="276" w:lineRule="auto"/>
            </w:pPr>
            <w:r w:rsidRPr="007A2B87">
              <w:rPr>
                <w:b/>
                <w:bCs/>
              </w:rPr>
              <w:t>Repair, replay, recovery assist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BE166" w14:textId="77777777" w:rsidR="008E313A" w:rsidRPr="007A2B87" w:rsidRDefault="00000000">
            <w:pPr>
              <w:spacing w:before="100" w:after="120" w:line="276" w:lineRule="auto"/>
            </w:pPr>
            <w:r w:rsidRPr="007A2B87">
              <w:t>Operator or audit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2D194" w14:textId="77777777" w:rsidR="008E313A" w:rsidRPr="007A2B87" w:rsidRDefault="00000000">
            <w:pPr>
              <w:spacing w:before="100" w:after="120" w:line="276" w:lineRule="auto"/>
            </w:pPr>
            <w:r w:rsidRPr="007A2B87">
              <w:t>mTLS, RBAC, immutable audit log, bounded scopes.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F1E90" w14:textId="77777777" w:rsidR="008E313A" w:rsidRPr="007A2B87" w:rsidRDefault="00000000">
            <w:pPr>
              <w:spacing w:before="100" w:after="120" w:line="276" w:lineRule="auto"/>
            </w:pPr>
            <w:r w:rsidRPr="007A2B87">
              <w:rPr>
                <w:color w:val="CC0000"/>
              </w:rPr>
              <w:t>No anonymous recovery control.</w:t>
            </w:r>
          </w:p>
        </w:tc>
      </w:tr>
      <w:tr w:rsidR="008E313A" w:rsidRPr="007A2B87" w14:paraId="6E07D4A7"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A88C4B" w14:textId="77777777" w:rsidR="008E313A" w:rsidRPr="007A2B87" w:rsidRDefault="00000000">
            <w:pPr>
              <w:spacing w:before="100" w:after="120" w:line="276" w:lineRule="auto"/>
            </w:pPr>
            <w:r w:rsidRPr="007A2B87">
              <w:rPr>
                <w:b/>
                <w:bCs/>
              </w:rPr>
              <w:t>Quarantine, fallback, prune planning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1AD5F0" w14:textId="77777777" w:rsidR="008E313A" w:rsidRPr="007A2B87" w:rsidRDefault="00000000">
            <w:pPr>
              <w:spacing w:before="100" w:after="120" w:line="276" w:lineRule="auto"/>
            </w:pPr>
            <w:r w:rsidRPr="007A2B87">
              <w:t>Operator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8E4557" w14:textId="77777777" w:rsidR="008E313A" w:rsidRPr="007A2B87" w:rsidRDefault="00000000">
            <w:pPr>
              <w:spacing w:before="100" w:after="120" w:line="276" w:lineRule="auto"/>
            </w:pPr>
            <w:r w:rsidRPr="007A2B87">
              <w:t>Two-person review where available, delayed activation, audit logging.</w:t>
            </w:r>
          </w:p>
        </w:tc>
        <w:tc>
          <w:tcPr>
            <w:tcW w:w="0" w:type="auto"/>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D06EEE6" w14:textId="77777777" w:rsidR="008E313A" w:rsidRPr="007A2B87" w:rsidRDefault="00000000">
            <w:pPr>
              <w:spacing w:before="100" w:after="120" w:line="276" w:lineRule="auto"/>
            </w:pPr>
            <w:r w:rsidRPr="007A2B87">
              <w:rPr>
                <w:color w:val="CC0000"/>
              </w:rPr>
              <w:t>No immediate unsafe override outside policy.</w:t>
            </w:r>
          </w:p>
        </w:tc>
      </w:tr>
      <w:tr w:rsidR="008E313A" w:rsidRPr="007A2B87" w14:paraId="2EA44C3A" w14:textId="77777777" w:rsidTr="00703D75">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60879" w14:textId="77777777" w:rsidR="008E313A" w:rsidRPr="007A2B87" w:rsidRDefault="00000000">
            <w:pPr>
              <w:spacing w:before="100" w:after="120" w:line="276" w:lineRule="auto"/>
            </w:pPr>
            <w:r w:rsidRPr="007A2B87">
              <w:rPr>
                <w:b/>
                <w:bCs/>
              </w:rPr>
              <w:t>Evidence export and forensic lineage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FE2E5" w14:textId="77777777" w:rsidR="008E313A" w:rsidRPr="007A2B87" w:rsidRDefault="00000000">
            <w:pPr>
              <w:spacing w:before="100" w:after="120" w:line="276" w:lineRule="auto"/>
            </w:pPr>
            <w:r w:rsidRPr="007A2B87">
              <w:t>Audit / authorized operator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5C55" w14:textId="77777777" w:rsidR="008E313A" w:rsidRPr="007A2B87" w:rsidRDefault="00000000">
            <w:pPr>
              <w:spacing w:before="100" w:after="120" w:line="276" w:lineRule="auto"/>
            </w:pPr>
            <w:r w:rsidRPr="007A2B87">
              <w:t>Integrity verification, export logging, retention-aware access.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30D5C" w14:textId="77777777" w:rsidR="008E313A" w:rsidRPr="007A2B87" w:rsidRDefault="00000000">
            <w:pPr>
              <w:spacing w:before="100" w:after="120" w:line="276" w:lineRule="auto"/>
            </w:pPr>
            <w:r w:rsidRPr="007A2B87">
              <w:rPr>
                <w:color w:val="CC0000"/>
              </w:rPr>
              <w:t>Never permit silent evidence deletion or overwrite.</w:t>
            </w:r>
          </w:p>
        </w:tc>
      </w:tr>
    </w:tbl>
    <w:p w14:paraId="700D23AF" w14:textId="77777777" w:rsidR="008E313A" w:rsidRPr="007A2B87" w:rsidRDefault="008E313A">
      <w:pPr>
        <w:spacing w:before="120"/>
      </w:pPr>
    </w:p>
    <w:p w14:paraId="431EEFE1"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Red-Team and Verification Matrix</w:t>
      </w:r>
    </w:p>
    <w:p w14:paraId="14E55598" w14:textId="77777777" w:rsidR="008E313A" w:rsidRPr="007A2B87" w:rsidRDefault="00000000">
      <w:pPr>
        <w:spacing w:before="100" w:after="120" w:line="276" w:lineRule="auto"/>
      </w:pPr>
      <w:r w:rsidRPr="007A2B87">
        <w:rPr>
          <w:rFonts w:ascii="Aptos" w:hAnsi="Aptos"/>
        </w:rPr>
        <w:t>The following scenarios are the minimum red-team set for a serious DAG rollout. Passing them does not prove perfection, but failing them means the network is not ready for security-sensitive deployment.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9"/>
        <w:gridCol w:w="5793"/>
        <w:gridCol w:w="8166"/>
      </w:tblGrid>
      <w:tr w:rsidR="008E313A" w:rsidRPr="007A2B87" w14:paraId="09EAB5BB"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D116D4E" w14:textId="77777777" w:rsidR="008E313A" w:rsidRPr="007A2B87" w:rsidRDefault="00000000" w:rsidP="00703D75">
            <w:pPr>
              <w:spacing w:before="100" w:after="120" w:line="276" w:lineRule="auto"/>
              <w:jc w:val="center"/>
              <w:rPr>
                <w:color w:val="auto"/>
              </w:rPr>
            </w:pPr>
            <w:r w:rsidRPr="007A2B87">
              <w:rPr>
                <w:b/>
                <w:bCs/>
                <w:color w:val="auto"/>
              </w:rPr>
              <w:t>Scenario</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09B0EF1" w14:textId="77777777" w:rsidR="008E313A" w:rsidRPr="007A2B87" w:rsidRDefault="00000000" w:rsidP="00703D75">
            <w:pPr>
              <w:spacing w:before="100" w:after="120" w:line="276" w:lineRule="auto"/>
              <w:jc w:val="center"/>
              <w:rPr>
                <w:color w:val="auto"/>
              </w:rPr>
            </w:pPr>
            <w:r w:rsidRPr="007A2B87">
              <w:rPr>
                <w:b/>
                <w:bCs/>
                <w:color w:val="auto"/>
              </w:rPr>
              <w:t>Adversary objective</w:t>
            </w:r>
          </w:p>
        </w:tc>
        <w:tc>
          <w:tcPr>
            <w:tcW w:w="8166"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79929F0" w14:textId="77777777" w:rsidR="008E313A" w:rsidRPr="007A2B87" w:rsidRDefault="00000000" w:rsidP="00703D75">
            <w:pPr>
              <w:spacing w:before="100" w:after="120" w:line="276" w:lineRule="auto"/>
              <w:jc w:val="center"/>
              <w:rPr>
                <w:color w:val="auto"/>
              </w:rPr>
            </w:pPr>
            <w:r w:rsidRPr="007A2B87">
              <w:rPr>
                <w:b/>
                <w:bCs/>
                <w:color w:val="auto"/>
              </w:rPr>
              <w:t>Pass criterion</w:t>
            </w:r>
          </w:p>
        </w:tc>
      </w:tr>
      <w:tr w:rsidR="008E313A" w:rsidRPr="007A2B87" w14:paraId="7A0C5DE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C4A7CBC" w14:textId="77777777" w:rsidR="008E313A" w:rsidRPr="007A2B87" w:rsidRDefault="00000000">
            <w:pPr>
              <w:spacing w:before="100" w:after="120" w:line="276" w:lineRule="auto"/>
            </w:pPr>
            <w:r w:rsidRPr="007A2B87">
              <w:rPr>
                <w:b/>
                <w:bCs/>
              </w:rPr>
              <w:t>Selective blob withholding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09FFBCF" w14:textId="77777777" w:rsidR="008E313A" w:rsidRPr="007A2B87" w:rsidRDefault="00000000">
            <w:pPr>
              <w:spacing w:before="100" w:after="120" w:line="276" w:lineRule="auto"/>
            </w:pPr>
            <w:r w:rsidRPr="007A2B87">
              <w:t>Get a vertex ordered without cluster-wide retrievability.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48C00ED" w14:textId="77777777" w:rsidR="008E313A" w:rsidRPr="007A2B87" w:rsidRDefault="00000000">
            <w:pPr>
              <w:spacing w:before="100" w:after="120" w:line="276" w:lineRule="auto"/>
            </w:pPr>
            <w:r w:rsidRPr="007A2B87">
              <w:rPr>
                <w:color w:val="005500"/>
              </w:rPr>
              <w:t>No unavailable vertex may influence the cut or final block.</w:t>
            </w:r>
          </w:p>
        </w:tc>
      </w:tr>
      <w:tr w:rsidR="008E313A" w:rsidRPr="007A2B87" w14:paraId="74388FA2"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C91DC" w14:textId="77777777" w:rsidR="008E313A" w:rsidRPr="007A2B87" w:rsidRDefault="00000000">
            <w:pPr>
              <w:spacing w:before="100" w:after="120" w:line="276" w:lineRule="auto"/>
            </w:pPr>
            <w:r w:rsidRPr="007A2B87">
              <w:rPr>
                <w:b/>
                <w:bCs/>
              </w:rPr>
              <w:t>Receipt fraud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7E51" w14:textId="77777777" w:rsidR="008E313A" w:rsidRPr="007A2B87" w:rsidRDefault="00000000">
            <w:pPr>
              <w:spacing w:before="100" w:after="120" w:line="276" w:lineRule="auto"/>
            </w:pPr>
            <w:r w:rsidRPr="007A2B87">
              <w:t>Mint certification from nodes that never stored data.</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E914A" w14:textId="77777777" w:rsidR="008E313A" w:rsidRPr="007A2B87" w:rsidRDefault="00000000">
            <w:pPr>
              <w:spacing w:before="100" w:after="120" w:line="276" w:lineRule="auto"/>
            </w:pPr>
            <w:r w:rsidRPr="007A2B87">
              <w:rPr>
                <w:color w:val="005500"/>
              </w:rPr>
              <w:t>Receipt issuance path refuses early signatures; bogus receipts do not aggregate.</w:t>
            </w:r>
          </w:p>
        </w:tc>
      </w:tr>
      <w:tr w:rsidR="008E313A" w:rsidRPr="007A2B87" w14:paraId="5784585C"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EB2C31" w14:textId="77777777" w:rsidR="008E313A" w:rsidRPr="007A2B87" w:rsidRDefault="00000000">
            <w:pPr>
              <w:spacing w:before="100" w:after="120" w:line="276" w:lineRule="auto"/>
            </w:pPr>
            <w:r w:rsidRPr="007A2B87">
              <w:rPr>
                <w:b/>
                <w:bCs/>
              </w:rPr>
              <w:t>Cluster clique formation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10B34AF" w14:textId="77777777" w:rsidR="008E313A" w:rsidRPr="007A2B87" w:rsidRDefault="00000000">
            <w:pPr>
              <w:spacing w:before="100" w:after="120" w:line="276" w:lineRule="auto"/>
            </w:pPr>
            <w:r w:rsidRPr="007A2B87">
              <w:t>Bias parent selection and frontier shape.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5F0F219" w14:textId="77777777" w:rsidR="008E313A" w:rsidRPr="007A2B87" w:rsidRDefault="00000000">
            <w:pPr>
              <w:spacing w:before="100" w:after="120" w:line="276" w:lineRule="auto"/>
            </w:pPr>
            <w:r w:rsidRPr="007A2B87">
              <w:rPr>
                <w:color w:val="005500"/>
              </w:rPr>
              <w:t>Diversity checks detect and suppress clique-only reference patterns.</w:t>
            </w:r>
          </w:p>
        </w:tc>
      </w:tr>
      <w:tr w:rsidR="008E313A" w:rsidRPr="007A2B87" w14:paraId="22D24BC8"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EB2DE" w14:textId="77777777" w:rsidR="008E313A" w:rsidRPr="007A2B87" w:rsidRDefault="00000000">
            <w:pPr>
              <w:spacing w:before="100" w:after="120" w:line="276" w:lineRule="auto"/>
            </w:pPr>
            <w:r w:rsidRPr="007A2B87">
              <w:rPr>
                <w:b/>
                <w:bCs/>
              </w:rPr>
              <w:t>Flood and queue starvation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0A245" w14:textId="77777777" w:rsidR="008E313A" w:rsidRPr="007A2B87" w:rsidRDefault="00000000">
            <w:pPr>
              <w:spacing w:before="100" w:after="120" w:line="276" w:lineRule="auto"/>
            </w:pPr>
            <w:r w:rsidRPr="007A2B87">
              <w:t>Starve QC or checkpoint channels with DAG traffic.</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370A" w14:textId="77777777" w:rsidR="008E313A" w:rsidRPr="007A2B87" w:rsidRDefault="00000000">
            <w:pPr>
              <w:spacing w:before="100" w:after="120" w:line="276" w:lineRule="auto"/>
            </w:pPr>
            <w:r w:rsidRPr="007A2B87">
              <w:rPr>
                <w:color w:val="005500"/>
              </w:rPr>
              <w:t>Independent queue budgets preserve consensus and evidence traffic.</w:t>
            </w:r>
          </w:p>
        </w:tc>
      </w:tr>
      <w:tr w:rsidR="008E313A" w:rsidRPr="007A2B87" w14:paraId="50C93D8D"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8B206A1" w14:textId="77777777" w:rsidR="008E313A" w:rsidRPr="007A2B87" w:rsidRDefault="00000000">
            <w:pPr>
              <w:spacing w:before="100" w:after="120" w:line="276" w:lineRule="auto"/>
            </w:pPr>
            <w:r w:rsidRPr="007A2B87">
              <w:rPr>
                <w:b/>
                <w:bCs/>
              </w:rPr>
              <w:t>Same-round equivocation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0B5398F" w14:textId="77777777" w:rsidR="008E313A" w:rsidRPr="007A2B87" w:rsidRDefault="00000000">
            <w:pPr>
              <w:spacing w:before="100" w:after="120" w:line="276" w:lineRule="auto"/>
            </w:pPr>
            <w:r w:rsidRPr="007A2B87">
              <w:t>Create ambiguous author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236E1285" w14:textId="77777777" w:rsidR="008E313A" w:rsidRPr="007A2B87" w:rsidRDefault="00000000">
            <w:pPr>
              <w:spacing w:before="100" w:after="120" w:line="276" w:lineRule="auto"/>
            </w:pPr>
            <w:r w:rsidRPr="007A2B87">
              <w:rPr>
                <w:color w:val="005500"/>
              </w:rPr>
              <w:t>Evidence is deterministic and slash pipeline can consume it automatically.</w:t>
            </w:r>
          </w:p>
        </w:tc>
      </w:tr>
      <w:tr w:rsidR="008E313A" w:rsidRPr="007A2B87" w14:paraId="0EF71EE2"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B1DC4" w14:textId="77777777" w:rsidR="008E313A" w:rsidRPr="007A2B87" w:rsidRDefault="00000000">
            <w:pPr>
              <w:spacing w:before="100" w:after="120" w:line="276" w:lineRule="auto"/>
            </w:pPr>
            <w:r w:rsidRPr="007A2B87">
              <w:rPr>
                <w:b/>
                <w:bCs/>
              </w:rPr>
              <w:t>Cross-epoch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1D65A" w14:textId="77777777" w:rsidR="008E313A" w:rsidRPr="007A2B87" w:rsidRDefault="00000000">
            <w:pPr>
              <w:spacing w:before="100" w:after="120" w:line="276" w:lineRule="auto"/>
            </w:pPr>
            <w:r w:rsidRPr="007A2B87">
              <w:t>Smuggle stale DAG artifacts into new cluster context.</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8EE9F" w14:textId="77777777" w:rsidR="008E313A" w:rsidRPr="007A2B87" w:rsidRDefault="00000000">
            <w:pPr>
              <w:spacing w:before="100" w:after="120" w:line="276" w:lineRule="auto"/>
            </w:pPr>
            <w:r w:rsidRPr="007A2B87">
              <w:rPr>
                <w:color w:val="005500"/>
              </w:rPr>
              <w:t>Admission rejects stale artifacts before ordering or storage.</w:t>
            </w:r>
          </w:p>
        </w:tc>
      </w:tr>
      <w:tr w:rsidR="008E313A" w:rsidRPr="007A2B87" w14:paraId="5616554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96884C4" w14:textId="77777777" w:rsidR="008E313A" w:rsidRPr="007A2B87" w:rsidRDefault="00000000">
            <w:pPr>
              <w:spacing w:before="100" w:after="120" w:line="276" w:lineRule="auto"/>
            </w:pPr>
            <w:r w:rsidRPr="007A2B87">
              <w:rPr>
                <w:b/>
                <w:bCs/>
              </w:rPr>
              <w:t>Fraudulent proposer cut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BA23AC" w14:textId="77777777" w:rsidR="008E313A" w:rsidRPr="007A2B87" w:rsidRDefault="00000000">
            <w:pPr>
              <w:spacing w:before="100" w:after="120" w:line="276" w:lineRule="auto"/>
            </w:pPr>
            <w:r w:rsidRPr="007A2B87">
              <w:t>Exploit omitted or uncertified vertices for ordering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74F780D5" w14:textId="77777777" w:rsidR="008E313A" w:rsidRPr="007A2B87" w:rsidRDefault="00000000">
            <w:pPr>
              <w:spacing w:before="100" w:after="120" w:line="276" w:lineRule="auto"/>
            </w:pPr>
            <w:r w:rsidRPr="007A2B87">
              <w:rPr>
                <w:color w:val="005500"/>
              </w:rPr>
              <w:t>Validators recompute, reject, and preserve proof of fraud.</w:t>
            </w:r>
          </w:p>
        </w:tc>
      </w:tr>
      <w:tr w:rsidR="008E313A" w:rsidRPr="007A2B87" w14:paraId="6F1CB295"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16B6A" w14:textId="77777777" w:rsidR="008E313A" w:rsidRPr="007A2B87" w:rsidRDefault="00000000">
            <w:pPr>
              <w:spacing w:before="100" w:after="120" w:line="276" w:lineRule="auto"/>
            </w:pPr>
            <w:r w:rsidRPr="007A2B87">
              <w:rPr>
                <w:b/>
                <w:bCs/>
              </w:rPr>
              <w:t>Checkpoint lineage corruption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A251" w14:textId="77777777" w:rsidR="008E313A" w:rsidRPr="007A2B87" w:rsidRDefault="00000000">
            <w:pPr>
              <w:spacing w:before="100" w:after="120" w:line="276" w:lineRule="auto"/>
            </w:pPr>
            <w:r w:rsidRPr="007A2B87">
              <w:t>Convince recovering nodes to accept bad graph history.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9CAFA" w14:textId="77777777" w:rsidR="008E313A" w:rsidRPr="007A2B87" w:rsidRDefault="00000000">
            <w:pPr>
              <w:spacing w:before="100" w:after="120" w:line="276" w:lineRule="auto"/>
            </w:pPr>
            <w:r w:rsidRPr="007A2B87">
              <w:rPr>
                <w:color w:val="005500"/>
              </w:rPr>
              <w:t>Recovery enters quarantine instead of adopting unproved lineage.</w:t>
            </w:r>
          </w:p>
        </w:tc>
      </w:tr>
      <w:tr w:rsidR="008E313A" w:rsidRPr="007A2B87" w14:paraId="4BE9BC3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FBEF32" w14:textId="77777777" w:rsidR="008E313A" w:rsidRPr="007A2B87" w:rsidRDefault="00000000">
            <w:pPr>
              <w:spacing w:before="100" w:after="120" w:line="276" w:lineRule="auto"/>
            </w:pPr>
            <w:r w:rsidRPr="007A2B87">
              <w:rPr>
                <w:b/>
                <w:bCs/>
              </w:rPr>
              <w:lastRenderedPageBreak/>
              <w:t>Premature pruning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142EBF" w14:textId="77777777" w:rsidR="008E313A" w:rsidRPr="007A2B87" w:rsidRDefault="00000000">
            <w:pPr>
              <w:spacing w:before="100" w:after="120" w:line="276" w:lineRule="auto"/>
            </w:pPr>
            <w:r w:rsidRPr="007A2B87">
              <w:t>Destroy slashable evidence or recovery-critical artifacts.</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17525092" w14:textId="77777777" w:rsidR="008E313A" w:rsidRPr="007A2B87" w:rsidRDefault="00000000">
            <w:pPr>
              <w:spacing w:before="100" w:after="120" w:line="276" w:lineRule="auto"/>
            </w:pPr>
            <w:r w:rsidRPr="007A2B87">
              <w:rPr>
                <w:color w:val="005500"/>
              </w:rPr>
              <w:t>Prune request is blocked until all prerequisites are satisfied.</w:t>
            </w:r>
          </w:p>
        </w:tc>
      </w:tr>
      <w:tr w:rsidR="008E313A" w:rsidRPr="007A2B87" w14:paraId="7C4E9310"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584C2" w14:textId="77777777" w:rsidR="008E313A" w:rsidRPr="007A2B87" w:rsidRDefault="00000000">
            <w:pPr>
              <w:spacing w:before="100" w:after="120" w:line="276" w:lineRule="auto"/>
            </w:pPr>
            <w:r w:rsidRPr="007A2B87">
              <w:rPr>
                <w:b/>
                <w:bCs/>
              </w:rPr>
              <w:t>Public RPC reconnaissance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2E1F6" w14:textId="77777777" w:rsidR="008E313A" w:rsidRPr="007A2B87" w:rsidRDefault="00000000">
            <w:pPr>
              <w:spacing w:before="100" w:after="120" w:line="276" w:lineRule="auto"/>
            </w:pPr>
            <w:r w:rsidRPr="007A2B87">
              <w:t>Map cluster internals or private payload availability.</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9241" w14:textId="77777777" w:rsidR="008E313A" w:rsidRPr="007A2B87" w:rsidRDefault="00000000">
            <w:pPr>
              <w:spacing w:before="100" w:after="120" w:line="276" w:lineRule="auto"/>
            </w:pPr>
            <w:r w:rsidRPr="007A2B87">
              <w:rPr>
                <w:color w:val="005500"/>
              </w:rPr>
              <w:t>Public methods reveal only safe summaries and proof references.</w:t>
            </w:r>
          </w:p>
        </w:tc>
      </w:tr>
      <w:tr w:rsidR="008E313A" w:rsidRPr="007A2B87" w14:paraId="0F5D236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D6CC9A4" w14:textId="77777777" w:rsidR="008E313A" w:rsidRPr="007A2B87" w:rsidRDefault="00000000">
            <w:pPr>
              <w:spacing w:before="100" w:after="120" w:line="276" w:lineRule="auto"/>
            </w:pPr>
            <w:r w:rsidRPr="007A2B87">
              <w:rPr>
                <w:b/>
                <w:bCs/>
              </w:rPr>
              <w:t>Operator-plane misuse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8089F3" w14:textId="77777777" w:rsidR="008E313A" w:rsidRPr="007A2B87" w:rsidRDefault="00000000">
            <w:pPr>
              <w:spacing w:before="100" w:after="120" w:line="276" w:lineRule="auto"/>
            </w:pPr>
            <w:r w:rsidRPr="007A2B87">
              <w:t>Disable controls or activate unsafe fallback silently.</w:t>
            </w:r>
          </w:p>
        </w:tc>
        <w:tc>
          <w:tcPr>
            <w:tcW w:w="8166" w:type="dxa"/>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3B38DC03" w14:textId="77777777" w:rsidR="008E313A" w:rsidRPr="007A2B87" w:rsidRDefault="00000000">
            <w:pPr>
              <w:spacing w:before="100" w:after="120" w:line="276" w:lineRule="auto"/>
            </w:pPr>
            <w:r w:rsidRPr="007A2B87">
              <w:rPr>
                <w:color w:val="005500"/>
              </w:rPr>
              <w:t>All sensitive actions require auth, audit, and delayed activation.</w:t>
            </w:r>
          </w:p>
        </w:tc>
      </w:tr>
      <w:tr w:rsidR="008E313A" w:rsidRPr="007A2B87" w14:paraId="1C621E2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4E4B8" w14:textId="77777777" w:rsidR="008E313A" w:rsidRPr="007A2B87" w:rsidRDefault="00000000">
            <w:pPr>
              <w:spacing w:before="100" w:after="120" w:line="276" w:lineRule="auto"/>
            </w:pPr>
            <w:r w:rsidRPr="007A2B87">
              <w:rPr>
                <w:b/>
                <w:bCs/>
              </w:rPr>
              <w:t>Encrypted batch leakage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70B56" w14:textId="77777777" w:rsidR="008E313A" w:rsidRPr="007A2B87" w:rsidRDefault="00000000">
            <w:pPr>
              <w:spacing w:before="100" w:after="120" w:line="276" w:lineRule="auto"/>
            </w:pPr>
            <w:r w:rsidRPr="007A2B87">
              <w:t>Recover pre-order transaction content for MEV advantage.</w:t>
            </w:r>
          </w:p>
        </w:tc>
        <w:tc>
          <w:tcPr>
            <w:tcW w:w="81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A754" w14:textId="77777777" w:rsidR="008E313A" w:rsidRPr="007A2B87" w:rsidRDefault="00000000">
            <w:pPr>
              <w:spacing w:before="100" w:after="120" w:line="276" w:lineRule="auto"/>
            </w:pPr>
            <w:r w:rsidRPr="007A2B87">
              <w:rPr>
                <w:color w:val="005500"/>
              </w:rPr>
              <w:t>Payloads remain encrypted and inaccessible on public surfaces.</w:t>
            </w:r>
          </w:p>
        </w:tc>
      </w:tr>
    </w:tbl>
    <w:p w14:paraId="7B2A9EF1" w14:textId="77777777" w:rsidR="008E313A" w:rsidRPr="007A2B87" w:rsidRDefault="008E313A">
      <w:pPr>
        <w:spacing w:before="120"/>
      </w:pPr>
    </w:p>
    <w:p w14:paraId="2D208447" w14:textId="77777777" w:rsidR="001F56CE" w:rsidRPr="007A2B87" w:rsidRDefault="00000000" w:rsidP="001F56CE">
      <w:pPr>
        <w:pStyle w:val="Heading1"/>
        <w:keepNext/>
        <w:pageBreakBefore/>
        <w:spacing w:before="0" w:after="0"/>
        <w:rPr>
          <w:rFonts w:ascii="Sora" w:eastAsia="Arial" w:hAnsi="Sora" w:cs="Sora"/>
          <w:color w:val="1F3864"/>
          <w:sz w:val="22"/>
          <w:szCs w:val="22"/>
        </w:rPr>
      </w:pPr>
      <w:r w:rsidRPr="007A2B87">
        <w:rPr>
          <w:rFonts w:ascii="Aptos" w:eastAsia="Arial" w:hAnsi="Aptos" w:cs="Sora"/>
          <w:color w:val="1F3864"/>
          <w:sz w:val="22"/>
          <w:szCs w:val="22"/>
        </w:rPr>
        <w:lastRenderedPageBreak/>
        <w:t>Attack Category 19: CRQC On-Spend Attack on Active Transactions</w:t>
      </w:r>
    </w:p>
    <w:p w14:paraId="537F73E1" w14:textId="77777777" w:rsidR="001F56CE" w:rsidRPr="007A2B87" w:rsidRDefault="00074377" w:rsidP="001F56CE">
      <w:pPr>
        <w:pStyle w:val="Heading1"/>
        <w:spacing w:before="0"/>
        <w:rPr>
          <w:rFonts w:ascii="Sora" w:hAnsi="Sora" w:cs="Sora"/>
          <w:sz w:val="22"/>
          <w:szCs w:val="22"/>
        </w:rPr>
      </w:pPr>
      <w:r>
        <w:pict w14:anchorId="5F65A041">
          <v:rect id="Horizontal Line 53" o:spid="_x0000_s2055"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8D61A4" w14:textId="77777777" w:rsidR="001F56CE" w:rsidRPr="007A2B87" w:rsidRDefault="001F56CE" w:rsidP="001F56CE">
      <w:pPr>
        <w:pStyle w:val="Heading2"/>
        <w:spacing w:after="0"/>
        <w:rPr>
          <w:rFonts w:ascii="Sora" w:hAnsi="Sora" w:cs="Sora"/>
          <w:sz w:val="22"/>
          <w:szCs w:val="22"/>
        </w:rPr>
      </w:pPr>
      <w:r w:rsidRPr="007A2B87">
        <w:rPr>
          <w:rFonts w:ascii="Aptos" w:eastAsia="Arial" w:hAnsi="Aptos" w:cs="Sora"/>
          <w:color w:val="2E75B6"/>
          <w:sz w:val="22"/>
          <w:szCs w:val="22"/>
        </w:rPr>
        <w:t>19.1 Threat Description</w:t>
      </w:r>
    </w:p>
    <w:p w14:paraId="59E7C7CA" w14:textId="77777777" w:rsidR="001F56CE" w:rsidRPr="007A2B87" w:rsidRDefault="001F56CE" w:rsidP="001F56CE">
      <w:r w:rsidRPr="007A2B87">
        <w:rPr>
          <w:rFonts w:ascii="Aptos" w:eastAsia="Arial" w:hAnsi="Aptos"/>
          <w:color w:val="404040"/>
        </w:rPr>
        <w:t>A fast-clock CRQC (superconducting, photonic, or silicon-spin architecture) can break 256-bit ECDLP in approximately 9 minutes per Paper 2's verified resource estimates (1,200 logical qubits, 90M Toffoli gates — verified via published zero-knowledge proof). This creates a category of attack where a CRQC operator observes a classical transaction in a public mempool, derives the signing private key before the transaction is finalized, and injects a forged transaction redirecting the funds.</w:t>
      </w:r>
    </w:p>
    <w:p w14:paraId="2BE869D9" w14:textId="77777777" w:rsidR="001F56CE" w:rsidRPr="007A2B87" w:rsidRDefault="001F56CE" w:rsidP="001F56CE"/>
    <w:p w14:paraId="0E317F07" w14:textId="77777777" w:rsidR="001F56CE" w:rsidRPr="007A2B87" w:rsidRDefault="001F56CE" w:rsidP="001F56CE">
      <w:r w:rsidRPr="007A2B87">
        <w:rPr>
          <w:rFonts w:ascii="Aptos" w:eastAsia="Arial" w:hAnsi="Aptos"/>
          <w:color w:val="404040"/>
        </w:rPr>
        <w:t>On-spend attack feasibility by chain block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6"/>
        <w:gridCol w:w="2249"/>
        <w:gridCol w:w="13315"/>
      </w:tblGrid>
      <w:tr w:rsidR="00C67A6D" w:rsidRPr="007A2B87" w14:paraId="7346D93D" w14:textId="77777777" w:rsidTr="001F56CE">
        <w:trPr>
          <w:tblHeader/>
        </w:trPr>
        <w:tc>
          <w:tcPr>
            <w:tcW w:w="49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BE2F72D" w14:textId="77777777" w:rsidR="001F56CE" w:rsidRPr="007A2B87" w:rsidRDefault="001F56CE" w:rsidP="007C23F2">
            <w:pPr>
              <w:rPr>
                <w:color w:val="auto"/>
              </w:rPr>
            </w:pPr>
            <w:r w:rsidRPr="007A2B87">
              <w:rPr>
                <w:rFonts w:eastAsia="Arial"/>
                <w:b/>
                <w:bCs/>
                <w:color w:val="auto"/>
              </w:rPr>
              <w:t>Chain</w:t>
            </w:r>
          </w:p>
        </w:tc>
        <w:tc>
          <w:tcPr>
            <w:tcW w:w="651"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D3145B2" w14:textId="77777777" w:rsidR="001F56CE" w:rsidRPr="007A2B87" w:rsidRDefault="001F56CE" w:rsidP="007C23F2">
            <w:pPr>
              <w:rPr>
                <w:color w:val="auto"/>
              </w:rPr>
            </w:pPr>
            <w:r w:rsidRPr="007A2B87">
              <w:rPr>
                <w:rFonts w:eastAsia="Arial"/>
                <w:b/>
                <w:bCs/>
                <w:color w:val="auto"/>
              </w:rPr>
              <w:t>Avg Block Time</w:t>
            </w:r>
          </w:p>
        </w:tc>
        <w:tc>
          <w:tcPr>
            <w:tcW w:w="38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164BC164" w14:textId="77777777" w:rsidR="001F56CE" w:rsidRPr="007A2B87" w:rsidRDefault="001F56CE" w:rsidP="007C23F2">
            <w:pPr>
              <w:rPr>
                <w:color w:val="auto"/>
              </w:rPr>
            </w:pPr>
            <w:r w:rsidRPr="007A2B87">
              <w:rPr>
                <w:rFonts w:eastAsia="Arial"/>
                <w:b/>
                <w:bCs/>
                <w:color w:val="auto"/>
              </w:rPr>
              <w:t>On-Spend Risk (9-min fast-clock CRQC)</w:t>
            </w:r>
          </w:p>
        </w:tc>
      </w:tr>
      <w:tr w:rsidR="00C67A6D" w:rsidRPr="007A2B87" w14:paraId="569419C4"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008F70B" w14:textId="77777777" w:rsidR="001F56CE" w:rsidRPr="007A2B87" w:rsidRDefault="001F56CE" w:rsidP="007C23F2">
            <w:pPr>
              <w:rPr>
                <w:color w:val="auto"/>
              </w:rPr>
            </w:pPr>
            <w:r w:rsidRPr="007A2B87">
              <w:rPr>
                <w:rFonts w:eastAsia="Arial"/>
                <w:color w:val="auto"/>
              </w:rPr>
              <w:t>Bitcoin</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FA1A77" w14:textId="77777777" w:rsidR="001F56CE" w:rsidRPr="007A2B87" w:rsidRDefault="001F56CE" w:rsidP="007C23F2">
            <w:pPr>
              <w:rPr>
                <w:color w:val="auto"/>
              </w:rPr>
            </w:pPr>
            <w:r w:rsidRPr="007A2B87">
              <w:rPr>
                <w:rFonts w:eastAsia="Arial"/>
                <w:color w:val="auto"/>
              </w:rPr>
              <w:t>~10 minutes</w:t>
            </w:r>
          </w:p>
        </w:tc>
        <w:tc>
          <w:tcPr>
            <w:tcW w:w="38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FD62D48" w14:textId="77777777" w:rsidR="001F56CE" w:rsidRPr="007A2B87" w:rsidRDefault="001F56CE" w:rsidP="007C23F2">
            <w:pPr>
              <w:rPr>
                <w:color w:val="auto"/>
              </w:rPr>
            </w:pPr>
            <w:r w:rsidRPr="007A2B87">
              <w:rPr>
                <w:rFonts w:eastAsia="Arial"/>
                <w:color w:val="auto"/>
              </w:rPr>
              <w:t>~41% success probability (Paper 2, Figure 6). HIGH RISK.</w:t>
            </w:r>
          </w:p>
        </w:tc>
      </w:tr>
      <w:tr w:rsidR="00C67A6D" w:rsidRPr="007A2B87" w14:paraId="55DFD1C7"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AAD62BA" w14:textId="77777777" w:rsidR="001F56CE" w:rsidRPr="007A2B87" w:rsidRDefault="001F56CE" w:rsidP="007C23F2">
            <w:pPr>
              <w:rPr>
                <w:color w:val="auto"/>
              </w:rPr>
            </w:pPr>
            <w:r w:rsidRPr="007A2B87">
              <w:rPr>
                <w:rFonts w:eastAsia="Arial"/>
                <w:color w:val="auto"/>
              </w:rPr>
              <w:t>Ethereum</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38B129FA" w14:textId="77777777" w:rsidR="001F56CE" w:rsidRPr="007A2B87" w:rsidRDefault="001F56CE" w:rsidP="007C23F2">
            <w:pPr>
              <w:rPr>
                <w:color w:val="auto"/>
              </w:rPr>
            </w:pPr>
            <w:r w:rsidRPr="007A2B87">
              <w:rPr>
                <w:rFonts w:eastAsia="Arial"/>
                <w:color w:val="auto"/>
              </w:rPr>
              <w:t>12 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7FA41C54" w14:textId="77777777" w:rsidR="001F56CE" w:rsidRPr="007A2B87" w:rsidRDefault="001F56CE" w:rsidP="007C23F2">
            <w:pPr>
              <w:rPr>
                <w:color w:val="auto"/>
              </w:rPr>
            </w:pPr>
            <w:r w:rsidRPr="007A2B87">
              <w:rPr>
                <w:rFonts w:eastAsia="Arial"/>
                <w:color w:val="auto"/>
              </w:rPr>
              <w:t>Extremely low — settled before key can be broken.</w:t>
            </w:r>
          </w:p>
        </w:tc>
      </w:tr>
      <w:tr w:rsidR="00C67A6D" w:rsidRPr="007A2B87" w14:paraId="6AA36815"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67FA486" w14:textId="77777777" w:rsidR="001F56CE" w:rsidRPr="007A2B87" w:rsidRDefault="001F56CE" w:rsidP="007C23F2">
            <w:pPr>
              <w:rPr>
                <w:color w:val="auto"/>
              </w:rPr>
            </w:pPr>
            <w:r w:rsidRPr="007A2B87">
              <w:rPr>
                <w:rFonts w:eastAsia="Arial"/>
                <w:color w:val="auto"/>
              </w:rPr>
              <w:t>Solana</w:t>
            </w:r>
          </w:p>
        </w:tc>
        <w:tc>
          <w:tcPr>
            <w:tcW w:w="651"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9D76B5D" w14:textId="77777777" w:rsidR="001F56CE" w:rsidRPr="007A2B87" w:rsidRDefault="001F56CE" w:rsidP="007C23F2">
            <w:pPr>
              <w:rPr>
                <w:color w:val="auto"/>
              </w:rPr>
            </w:pPr>
            <w:r w:rsidRPr="007A2B87">
              <w:rPr>
                <w:rFonts w:eastAsia="Arial"/>
                <w:color w:val="auto"/>
              </w:rPr>
              <w:t>400 milliseconds</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83EC1F4" w14:textId="77777777" w:rsidR="001F56CE" w:rsidRPr="007A2B87" w:rsidRDefault="001F56CE" w:rsidP="007C23F2">
            <w:pPr>
              <w:rPr>
                <w:color w:val="auto"/>
              </w:rPr>
            </w:pPr>
            <w:r w:rsidRPr="007A2B87">
              <w:rPr>
                <w:rFonts w:eastAsia="Arial"/>
                <w:color w:val="auto"/>
              </w:rPr>
              <w:t>Zero — settled orders of magnitude faster than CRQC break time.</w:t>
            </w:r>
          </w:p>
        </w:tc>
      </w:tr>
      <w:tr w:rsidR="00C67A6D" w:rsidRPr="007A2B87" w14:paraId="56F7E781" w14:textId="77777777" w:rsidTr="001F56CE">
        <w:tc>
          <w:tcPr>
            <w:tcW w:w="49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19DCE18C" w14:textId="77777777" w:rsidR="001F56CE" w:rsidRPr="007A2B87" w:rsidRDefault="001F56CE" w:rsidP="007C23F2">
            <w:pPr>
              <w:rPr>
                <w:color w:val="auto"/>
              </w:rPr>
            </w:pPr>
            <w:r w:rsidRPr="007A2B87">
              <w:rPr>
                <w:rFonts w:eastAsia="Arial"/>
                <w:b/>
                <w:bCs/>
                <w:color w:val="auto"/>
              </w:rPr>
              <w:t>Synergy (target)</w:t>
            </w:r>
          </w:p>
        </w:tc>
        <w:tc>
          <w:tcPr>
            <w:tcW w:w="651"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49C56B43" w14:textId="77777777" w:rsidR="001F56CE" w:rsidRPr="007A2B87" w:rsidRDefault="001F56CE" w:rsidP="007C23F2">
            <w:pPr>
              <w:rPr>
                <w:color w:val="auto"/>
              </w:rPr>
            </w:pPr>
            <w:r w:rsidRPr="007A2B87">
              <w:rPr>
                <w:rFonts w:eastAsia="Arial"/>
                <w:color w:val="auto"/>
              </w:rPr>
              <w:t>~5 seconds (PoSy BFT)</w:t>
            </w:r>
          </w:p>
        </w:tc>
        <w:tc>
          <w:tcPr>
            <w:tcW w:w="38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35B0B40B" w14:textId="77777777" w:rsidR="001F56CE" w:rsidRPr="007A2B87" w:rsidRDefault="001F56CE" w:rsidP="007C23F2">
            <w:pPr>
              <w:rPr>
                <w:color w:val="auto"/>
              </w:rPr>
            </w:pPr>
            <w:r w:rsidRPr="007A2B87">
              <w:rPr>
                <w:rFonts w:eastAsia="Arial"/>
                <w:color w:val="auto"/>
              </w:rPr>
              <w:t>Zero — BFT finality within seconds. Two independent defenses: (1) PoSy BFT finalizes before any known CRQC completes key derivation; (2) encrypted mempool prevents public key observation entirely.</w:t>
            </w:r>
          </w:p>
        </w:tc>
      </w:tr>
    </w:tbl>
    <w:p w14:paraId="7F793413" w14:textId="77777777" w:rsidR="001F56CE" w:rsidRPr="007A2B87" w:rsidRDefault="001F56CE" w:rsidP="001F56CE">
      <w:pPr>
        <w:spacing w:after="120"/>
      </w:pPr>
      <w:r w:rsidRPr="007A2B87">
        <w:rPr>
          <w:rFonts w:ascii="Aptos" w:eastAsia="Arial" w:hAnsi="Aptos"/>
          <w:color w:val="404040"/>
        </w:rPr>
        <w:t>Synergy is structurally resistant to on-spend attacks for two independent reasons: (1) PoSy's deterministic BFT finality produces irreversible blocks in seconds, before any known CRQC architecture could complete the key derivation; and (2) the encrypted mempool prevents an attacker from observing transaction content to identify target public keys. These defenses must be explicitly documented and verified.</w:t>
      </w:r>
    </w:p>
    <w:p w14:paraId="67CFB28A" w14:textId="77777777" w:rsidR="001F56CE" w:rsidRPr="007A2B87" w:rsidRDefault="001F56CE" w:rsidP="001F56CE">
      <w:pPr>
        <w:pStyle w:val="Heading2"/>
        <w:spacing w:after="0"/>
        <w:rPr>
          <w:rFonts w:ascii="Sora" w:hAnsi="Sora" w:cs="Sora"/>
          <w:sz w:val="22"/>
          <w:szCs w:val="22"/>
        </w:rPr>
      </w:pPr>
      <w:r w:rsidRPr="007A2B87">
        <w:rPr>
          <w:rFonts w:ascii="Aptos" w:eastAsia="Arial" w:hAnsi="Aptos" w:cs="Sora"/>
          <w:color w:val="2E75B6"/>
          <w:sz w:val="22"/>
          <w:szCs w:val="22"/>
        </w:rPr>
        <w:t>19.2 Synergy Implementation</w:t>
      </w:r>
    </w:p>
    <w:p w14:paraId="260138B8" w14:textId="77777777" w:rsidR="001F56CE" w:rsidRPr="007A2B87" w:rsidRDefault="001F56CE" w:rsidP="001F56CE">
      <w:pPr>
        <w:spacing w:after="120"/>
      </w:pPr>
      <w:r w:rsidRPr="007A2B87">
        <w:rPr>
          <w:rFonts w:ascii="Aptos" w:eastAsia="Arial" w:hAnsi="Aptos"/>
          <w:color w:val="404040"/>
        </w:rPr>
        <w:t>Defense is provided by the combination of PoSy BFT finality speed and the encrypted mempool threshold decryption system. Neither defense alone is sufficient in isolation — both must be maintained and tested together.</w:t>
      </w:r>
    </w:p>
    <w:p w14:paraId="17E9A37E" w14:textId="77777777" w:rsidR="001F56CE" w:rsidRPr="007A2B87" w:rsidRDefault="001F56CE" w:rsidP="001F56CE">
      <w:pPr>
        <w:pStyle w:val="Heading3"/>
        <w:spacing w:before="0"/>
        <w:rPr>
          <w:rFonts w:ascii="Sora" w:hAnsi="Sora" w:cs="Sora"/>
          <w:sz w:val="22"/>
          <w:szCs w:val="22"/>
        </w:rPr>
      </w:pPr>
      <w:r w:rsidRPr="007A2B87">
        <w:rPr>
          <w:rFonts w:ascii="Aptos" w:eastAsia="Sora" w:hAnsi="Aptos" w:cs="Sora"/>
          <w:color w:val="3F7FBF"/>
          <w:sz w:val="22"/>
          <w:szCs w:val="22"/>
        </w:rPr>
        <w:t>19.3 Implementation Steps</w:t>
      </w:r>
    </w:p>
    <w:p w14:paraId="7931D889" w14:textId="77777777" w:rsidR="001F56CE" w:rsidRPr="007A2B87" w:rsidRDefault="001F56CE" w:rsidP="001F56CE">
      <w:pPr>
        <w:pStyle w:val="ListParagraph"/>
        <w:numPr>
          <w:ilvl w:val="0"/>
          <w:numId w:val="24"/>
        </w:numPr>
      </w:pPr>
      <w:r w:rsidRPr="007A2B87">
        <w:rPr>
          <w:rFonts w:ascii="Aptos" w:eastAsia="Arial" w:hAnsi="Aptos"/>
        </w:rPr>
        <w:t>DOCUMENT encrypted mempool's role as an on-spend attack defense — not just an MEV/sandwich defense. Update Category 8 documentation to explicitly note the dual function. (See Category 8 addition above.)</w:t>
      </w:r>
    </w:p>
    <w:p w14:paraId="084CEFB7" w14:textId="77777777" w:rsidR="001F56CE" w:rsidRPr="007A2B87" w:rsidRDefault="001F56CE" w:rsidP="001F56CE">
      <w:pPr>
        <w:pStyle w:val="ListParagraph"/>
        <w:numPr>
          <w:ilvl w:val="0"/>
          <w:numId w:val="24"/>
        </w:numPr>
      </w:pPr>
      <w:r w:rsidRPr="007A2B87">
        <w:rPr>
          <w:rFonts w:ascii="Aptos" w:eastAsia="Arial" w:hAnsi="Aptos"/>
        </w:rPr>
        <w:t>VERIFY that PoSy BFT finality is achieved before any known CRQC architecture (including future fast-clock systems) could complete a private key derivation. Document the safety margin explicitly in the validator specification.</w:t>
      </w:r>
    </w:p>
    <w:p w14:paraId="0A950132" w14:textId="77777777" w:rsidR="001F56CE" w:rsidRPr="007A2B87" w:rsidRDefault="001F56CE" w:rsidP="001F56CE">
      <w:pPr>
        <w:pStyle w:val="ListParagraph"/>
        <w:numPr>
          <w:ilvl w:val="0"/>
          <w:numId w:val="24"/>
        </w:numPr>
      </w:pPr>
      <w:r w:rsidRPr="007A2B87">
        <w:rPr>
          <w:rFonts w:ascii="Aptos" w:eastAsia="Arial" w:hAnsi="Aptos"/>
        </w:rPr>
        <w:t>DEFINE a Synergy-specific attack surface assessment: at current target block time, what CRQC clock speed would be required to mount an on-spend attack? Establish and document this threshold as a protocol safety bound.</w:t>
      </w:r>
    </w:p>
    <w:p w14:paraId="115B9A1B" w14:textId="77777777" w:rsidR="001F56CE" w:rsidRPr="007A2B87" w:rsidRDefault="001F56CE" w:rsidP="001F56CE">
      <w:pPr>
        <w:pStyle w:val="ListParagraph"/>
        <w:numPr>
          <w:ilvl w:val="0"/>
          <w:numId w:val="24"/>
        </w:numPr>
      </w:pPr>
      <w:r w:rsidRPr="007A2B87">
        <w:rPr>
          <w:rFonts w:ascii="Aptos" w:eastAsia="Arial" w:hAnsi="Aptos"/>
        </w:rPr>
        <w:t>MONITOR quantum hardware clock speed advances. Establish a governance trigger: if superconducting qubits achieve &lt;1ms stabilizer cycles (potentially enabling sub-minute ECC-256 breaks), Synergy's encrypted mempool + BFT speed combination must undergo hardening review.</w:t>
      </w:r>
    </w:p>
    <w:p w14:paraId="0233C778" w14:textId="77777777" w:rsidR="001F56CE" w:rsidRPr="007A2B87" w:rsidRDefault="001F56CE" w:rsidP="001F56CE"/>
    <w:p w14:paraId="1777E8EA" w14:textId="77777777" w:rsidR="001F56CE" w:rsidRPr="007A2B87" w:rsidRDefault="001F56CE" w:rsidP="001F56CE">
      <w:pPr>
        <w:pStyle w:val="Heading3"/>
        <w:spacing w:before="0"/>
        <w:rPr>
          <w:rFonts w:ascii="Sora" w:hAnsi="Sora" w:cs="Sora"/>
          <w:sz w:val="22"/>
          <w:szCs w:val="22"/>
        </w:rPr>
      </w:pPr>
      <w:r w:rsidRPr="007A2B87">
        <w:rPr>
          <w:rFonts w:ascii="Aptos" w:eastAsia="Sora" w:hAnsi="Aptos" w:cs="Sora"/>
          <w:color w:val="3F7FBF"/>
          <w:sz w:val="22"/>
          <w:szCs w:val="22"/>
        </w:rPr>
        <w:t>19.4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0263A4" w:rsidRPr="007A2B87" w14:paraId="0BE7E7E5" w14:textId="77777777" w:rsidTr="00033EB7">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6E2F13D4" w14:textId="77777777" w:rsidR="000263A4" w:rsidRPr="007A2B87" w:rsidRDefault="000263A4" w:rsidP="000263A4">
            <w:pPr>
              <w:pStyle w:val="Heading3"/>
              <w:rPr>
                <w:rFonts w:ascii="Sora" w:hAnsi="Sora" w:cs="Sora"/>
                <w:color w:val="000000" w:themeColor="text1"/>
                <w:sz w:val="22"/>
                <w:szCs w:val="22"/>
              </w:rPr>
            </w:pPr>
            <w:r w:rsidRPr="007A2B87">
              <w:rPr>
                <w:rFonts w:ascii="Sora" w:eastAsia="Arial" w:hAnsi="Sora" w:cs="Sora"/>
                <w:color w:val="000000" w:themeColor="text1"/>
                <w:sz w:val="22"/>
                <w:szCs w:val="22"/>
              </w:rPr>
              <w:lastRenderedPageBreak/>
              <w:t>TEST SUITE 19A — Mempool Key Exposure Audit</w:t>
            </w:r>
          </w:p>
          <w:p w14:paraId="1F188D0D" w14:textId="77777777" w:rsidR="000263A4" w:rsidRPr="007A2B87" w:rsidRDefault="000263A4" w:rsidP="000263A4">
            <w:pPr>
              <w:spacing w:after="120"/>
              <w:rPr>
                <w:color w:val="000000" w:themeColor="text1"/>
              </w:rPr>
            </w:pPr>
            <w:r w:rsidRPr="007A2B87">
              <w:rPr>
                <w:rFonts w:eastAsia="Arial"/>
                <w:color w:val="000000" w:themeColor="text1"/>
              </w:rPr>
              <w:t>Simulate a mempool observer node and attempt to recover transaction content before the decryption threshold is reached. Confirm zero information leakage about signing public keys for any transaction type, including SXCP cross-chain relay transactions.</w:t>
            </w:r>
          </w:p>
        </w:tc>
      </w:tr>
      <w:tr w:rsidR="000263A4" w:rsidRPr="007A2B87" w14:paraId="11B1C71F"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AB7EA32" w14:textId="77777777" w:rsidR="000263A4" w:rsidRPr="007A2B87" w:rsidRDefault="000263A4" w:rsidP="000263A4">
            <w:pPr>
              <w:pStyle w:val="Heading3"/>
              <w:rPr>
                <w:rFonts w:ascii="Sora" w:hAnsi="Sora" w:cs="Sora"/>
                <w:color w:val="000000" w:themeColor="text1"/>
                <w:sz w:val="22"/>
                <w:szCs w:val="22"/>
              </w:rPr>
            </w:pPr>
            <w:r w:rsidRPr="007A2B87">
              <w:rPr>
                <w:rFonts w:ascii="Sora" w:eastAsia="Arial" w:hAnsi="Sora" w:cs="Sora"/>
                <w:color w:val="000000" w:themeColor="text1"/>
                <w:sz w:val="22"/>
                <w:szCs w:val="22"/>
              </w:rPr>
              <w:t>TEST SUITE 19B — BFT Finality Adversarial Timing</w:t>
            </w:r>
          </w:p>
          <w:p w14:paraId="5CA06E3B" w14:textId="77777777" w:rsidR="000263A4" w:rsidRPr="007A2B87" w:rsidRDefault="000263A4" w:rsidP="000263A4">
            <w:pPr>
              <w:spacing w:after="120"/>
              <w:rPr>
                <w:color w:val="000000" w:themeColor="text1"/>
              </w:rPr>
            </w:pPr>
            <w:r w:rsidRPr="007A2B87">
              <w:rPr>
                <w:rFonts w:eastAsia="Arial"/>
                <w:color w:val="000000" w:themeColor="text1"/>
              </w:rPr>
              <w:t>Measure empirical PoSy BFT finality time under adversarial network conditions (30% Byzantine validators, high latency, packet loss simulation). Confirm finality is achieved in &lt;30 seconds under worst-case conditions, preserving a substantial safety margin against even optimistic CRQC clock speed assumptions.</w:t>
            </w:r>
          </w:p>
        </w:tc>
      </w:tr>
    </w:tbl>
    <w:p w14:paraId="6C30A323" w14:textId="77777777" w:rsidR="001F56CE" w:rsidRPr="007A2B87" w:rsidRDefault="001F56CE" w:rsidP="006E4574">
      <w:pPr>
        <w:pStyle w:val="Heading1"/>
        <w:keepNext/>
        <w:pageBreakBefore/>
        <w:spacing w:before="0" w:after="0"/>
        <w:rPr>
          <w:rFonts w:ascii="Sora" w:hAnsi="Sora" w:cs="Sora"/>
          <w:sz w:val="22"/>
          <w:szCs w:val="22"/>
        </w:rPr>
      </w:pPr>
      <w:r w:rsidRPr="007A2B87">
        <w:rPr>
          <w:rFonts w:ascii="Aptos" w:eastAsia="Arial" w:hAnsi="Aptos" w:cs="Sora"/>
          <w:color w:val="1F3864"/>
          <w:sz w:val="22"/>
          <w:szCs w:val="22"/>
        </w:rPr>
        <w:lastRenderedPageBreak/>
        <w:t>Attack Category 20: CRQC At-Rest Attack on Long-Lived Exposed Keys</w:t>
      </w:r>
      <w:r w:rsidR="00074377">
        <w:pict w14:anchorId="0313F286">
          <v:rect id="Horizontal Line 52" o:spid="_x0000_s2054"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EF5C5E" w14:textId="77777777" w:rsidR="001F56CE" w:rsidRPr="007A2B87" w:rsidRDefault="001F56CE" w:rsidP="006E4574">
      <w:pPr>
        <w:pStyle w:val="Heading2"/>
        <w:spacing w:after="0"/>
        <w:rPr>
          <w:rFonts w:ascii="Sora" w:hAnsi="Sora" w:cs="Sora"/>
          <w:sz w:val="22"/>
          <w:szCs w:val="22"/>
        </w:rPr>
      </w:pPr>
      <w:r w:rsidRPr="007A2B87">
        <w:rPr>
          <w:rFonts w:ascii="Aptos" w:eastAsia="Arial" w:hAnsi="Aptos" w:cs="Sora"/>
          <w:color w:val="2E75B6"/>
          <w:sz w:val="22"/>
          <w:szCs w:val="22"/>
        </w:rPr>
        <w:t>20.1 Threat Description</w:t>
      </w:r>
    </w:p>
    <w:p w14:paraId="19B75625" w14:textId="77777777" w:rsidR="001F56CE" w:rsidRPr="007A2B87" w:rsidRDefault="001F56CE" w:rsidP="006E4574">
      <w:pPr>
        <w:spacing w:line="288" w:lineRule="auto"/>
      </w:pPr>
      <w:r w:rsidRPr="007A2B87">
        <w:rPr>
          <w:rFonts w:ascii="Aptos" w:hAnsi="Aptos"/>
        </w:rPr>
        <w:t>Paper 1 establishes that a neutral-atom CRQC with ~26,000 physical qubits can break ECC-256 in approximately 10 days. A CRQC operator can target exposed public keys in order of economic value, deriving private keys for the highest-value targets first. This is an at-rest attack: the target key does not need to be in use, it only needs its public key to have been previously exposed on-chain.</w:t>
      </w:r>
      <w:r w:rsidR="006E4574" w:rsidRPr="007A2B87">
        <w:rPr>
          <w:rFonts w:ascii="Aptos" w:hAnsi="Aptos"/>
        </w:rPr>
        <w:t xml:space="preserve"> </w:t>
      </w:r>
      <w:r w:rsidRPr="007A2B87">
        <w:rPr>
          <w:rFonts w:ascii="Aptos" w:hAnsi="Aptos"/>
        </w:rPr>
        <w:t>The relevant at-rest surfaces on Synergy are not Synergy's own keys (which use ML-DSA and are Shor-resistant), but the cross-chain ECDSA keys that Synergy validators, relayers, and cross-chain adapters must interact with:</w:t>
      </w:r>
    </w:p>
    <w:p w14:paraId="297094AC" w14:textId="77777777" w:rsidR="001F56CE" w:rsidRPr="007A2B87" w:rsidRDefault="001F56CE" w:rsidP="006E4574">
      <w:pPr>
        <w:numPr>
          <w:ilvl w:val="0"/>
          <w:numId w:val="25"/>
        </w:numPr>
        <w:spacing w:line="288" w:lineRule="auto"/>
      </w:pPr>
      <w:r w:rsidRPr="007A2B87">
        <w:rPr>
          <w:rFonts w:ascii="Aptos" w:hAnsi="Aptos"/>
        </w:rPr>
        <w:t>SXCP relayer keys on external EVM chains: If a Synergy-side SXCP relayer maintains an ECDSA wallet on Ethereum or another classical chain, and that key has been used (public key exposed on-chain), it is a permanent at-rest target.</w:t>
      </w:r>
    </w:p>
    <w:p w14:paraId="5F044C0C" w14:textId="77777777" w:rsidR="001F56CE" w:rsidRPr="007A2B87" w:rsidRDefault="001F56CE" w:rsidP="006E4574">
      <w:pPr>
        <w:numPr>
          <w:ilvl w:val="0"/>
          <w:numId w:val="25"/>
        </w:numPr>
        <w:spacing w:line="288" w:lineRule="auto"/>
      </w:pPr>
      <w:r w:rsidRPr="007A2B87">
        <w:rPr>
          <w:rFonts w:ascii="Aptos" w:hAnsi="Aptos"/>
        </w:rPr>
        <w:t>Chain binding verification keys: The cross-chain identity layer's EVM adapters require users to prove ownership of ECDSA addresses. Submitted proofs include ECDSA public keys, which are permanently stored on-chain.</w:t>
      </w:r>
    </w:p>
    <w:p w14:paraId="42E63FBA" w14:textId="77777777" w:rsidR="001F56CE" w:rsidRPr="007A2B87" w:rsidRDefault="001F56CE" w:rsidP="006E4574">
      <w:pPr>
        <w:numPr>
          <w:ilvl w:val="0"/>
          <w:numId w:val="25"/>
        </w:numPr>
        <w:spacing w:line="288" w:lineRule="auto"/>
      </w:pPr>
      <w:r w:rsidRPr="007A2B87">
        <w:rPr>
          <w:rFonts w:ascii="Aptos" w:hAnsi="Aptos"/>
        </w:rPr>
        <w:t>SXCP WitnessRegistry on external chains: The WitnessRegistry smart contract stores relayer public keys. If deployed on an ECDSA-based chain, these are permanently exposed at-rest targets.</w:t>
      </w:r>
    </w:p>
    <w:p w14:paraId="16279478" w14:textId="77777777" w:rsidR="001F56CE" w:rsidRPr="007A2B87" w:rsidRDefault="001F56CE" w:rsidP="006E4574">
      <w:pPr>
        <w:numPr>
          <w:ilvl w:val="0"/>
          <w:numId w:val="25"/>
        </w:numPr>
        <w:spacing w:line="288" w:lineRule="auto"/>
      </w:pPr>
      <w:r w:rsidRPr="007A2B87">
        <w:rPr>
          <w:rFonts w:ascii="Aptos" w:hAnsi="Aptos"/>
        </w:rPr>
        <w:t>User wallets interacting with Synergy cross-chain: Users bridging assets from Ethereum to Synergy expose their Ethereum ECDSA public key. A CRQC attacker can derive the private key and drain their Ethereum holdings even after those users have migrated to Synergy's ML-DSA identity.</w:t>
      </w:r>
    </w:p>
    <w:p w14:paraId="07778787" w14:textId="77777777" w:rsidR="001F56CE" w:rsidRPr="007A2B87" w:rsidRDefault="001F56CE" w:rsidP="006E4574">
      <w:pPr>
        <w:spacing w:line="288" w:lineRule="auto"/>
      </w:pPr>
    </w:p>
    <w:p w14:paraId="0F9707E9" w14:textId="77777777" w:rsidR="001F56CE" w:rsidRPr="007A2B87" w:rsidRDefault="001F56CE" w:rsidP="006E4574">
      <w:pPr>
        <w:pStyle w:val="Heading2"/>
        <w:spacing w:before="0" w:after="0"/>
        <w:rPr>
          <w:rFonts w:ascii="Sora" w:hAnsi="Sora" w:cs="Sora"/>
          <w:sz w:val="22"/>
          <w:szCs w:val="22"/>
        </w:rPr>
      </w:pPr>
      <w:r w:rsidRPr="007A2B87">
        <w:rPr>
          <w:rFonts w:ascii="Aptos" w:eastAsia="Arial" w:hAnsi="Aptos" w:cs="Sora"/>
          <w:color w:val="2E75B6"/>
          <w:sz w:val="22"/>
          <w:szCs w:val="22"/>
        </w:rPr>
        <w:t>20.2 Synergy Implementation</w:t>
      </w:r>
    </w:p>
    <w:p w14:paraId="30171C29" w14:textId="77777777" w:rsidR="001F56CE" w:rsidRPr="007A2B87" w:rsidRDefault="001F56CE" w:rsidP="001F56CE">
      <w:r w:rsidRPr="007A2B87">
        <w:rPr>
          <w:rFonts w:ascii="Aptos" w:hAnsi="Aptos"/>
        </w:rPr>
        <w:t>Synergy's native protocol is immune to at-rest attacks on its own keys due to ML-DSA. The implementation requirement is to map, manage, and migrate the cross-chain ECDSA exposure surface.</w:t>
      </w:r>
    </w:p>
    <w:p w14:paraId="01A01250" w14:textId="77777777" w:rsidR="001F56CE" w:rsidRPr="007A2B87" w:rsidRDefault="001F56CE" w:rsidP="001F56CE"/>
    <w:p w14:paraId="74EB2A20" w14:textId="77777777" w:rsidR="001F56CE" w:rsidRPr="007A2B87" w:rsidRDefault="001F56CE" w:rsidP="006E4574">
      <w:pPr>
        <w:pStyle w:val="Heading3"/>
        <w:spacing w:before="0" w:after="0"/>
        <w:rPr>
          <w:rFonts w:ascii="Sora" w:hAnsi="Sora" w:cs="Sora"/>
          <w:sz w:val="22"/>
          <w:szCs w:val="22"/>
        </w:rPr>
      </w:pPr>
      <w:r w:rsidRPr="007A2B87">
        <w:rPr>
          <w:rFonts w:ascii="Aptos" w:eastAsia="Sora" w:hAnsi="Aptos" w:cs="Sora"/>
          <w:color w:val="3F7FBF"/>
          <w:sz w:val="22"/>
          <w:szCs w:val="22"/>
        </w:rPr>
        <w:t>20.3 Implementation Steps</w:t>
      </w:r>
    </w:p>
    <w:p w14:paraId="7CBC0E20" w14:textId="77777777" w:rsidR="001F56CE" w:rsidRPr="007A2B87" w:rsidRDefault="001F56CE" w:rsidP="006E4574">
      <w:pPr>
        <w:numPr>
          <w:ilvl w:val="0"/>
          <w:numId w:val="27"/>
        </w:numPr>
        <w:spacing w:before="240" w:line="276" w:lineRule="auto"/>
      </w:pPr>
      <w:r w:rsidRPr="007A2B87">
        <w:rPr>
          <w:rFonts w:ascii="Aptos" w:hAnsi="Aptos"/>
        </w:rPr>
        <w:t>DOCUMENT a 'Cross-Chain Key Exposure Registry' — for every chain Synergy interacts with via SXCP, identify which classical public keys are stored on-chain and what assets or authorities they control.</w:t>
      </w:r>
    </w:p>
    <w:p w14:paraId="5576DAA2" w14:textId="77777777" w:rsidR="001F56CE" w:rsidRPr="007A2B87" w:rsidRDefault="001F56CE" w:rsidP="006E4574">
      <w:pPr>
        <w:numPr>
          <w:ilvl w:val="0"/>
          <w:numId w:val="27"/>
        </w:numPr>
        <w:spacing w:line="276" w:lineRule="auto"/>
      </w:pPr>
      <w:r w:rsidRPr="007A2B87">
        <w:rPr>
          <w:rFonts w:ascii="Aptos" w:hAnsi="Aptos"/>
        </w:rPr>
        <w:t>DESIGN a SXCP 'quantum firewall' pattern: for any cross-chain interaction that requires proving ownership of a classical ECDSA address, Synergy should complete the attestation and immediately propagate a signed Synergy-native (ML-DSA) binding, reducing ongoing dependence on the exposed classical key.</w:t>
      </w:r>
    </w:p>
    <w:p w14:paraId="4BAE602D" w14:textId="77777777" w:rsidR="001F56CE" w:rsidRPr="007A2B87" w:rsidRDefault="001F56CE" w:rsidP="006E4574">
      <w:pPr>
        <w:numPr>
          <w:ilvl w:val="0"/>
          <w:numId w:val="27"/>
        </w:numPr>
        <w:spacing w:line="276" w:lineRule="auto"/>
      </w:pPr>
      <w:r w:rsidRPr="007A2B87">
        <w:rPr>
          <w:rFonts w:ascii="Aptos" w:hAnsi="Aptos"/>
        </w:rPr>
        <w:t>REQUIRE SXCP relayer operators to use separate 'operational ECDSA keys' with minimal asset holdings for chain interactions, and 'cold governance ML-DSA keys' for all significant operations. Document this as a mandatory validator operational requirement.</w:t>
      </w:r>
    </w:p>
    <w:p w14:paraId="7BAC8AB1" w14:textId="77777777" w:rsidR="001F56CE" w:rsidRPr="007A2B87" w:rsidRDefault="001F56CE" w:rsidP="006E4574">
      <w:pPr>
        <w:numPr>
          <w:ilvl w:val="0"/>
          <w:numId w:val="27"/>
        </w:numPr>
        <w:spacing w:line="276" w:lineRule="auto"/>
      </w:pPr>
      <w:r w:rsidRPr="007A2B87">
        <w:rPr>
          <w:rFonts w:ascii="Aptos" w:hAnsi="Aptos"/>
        </w:rPr>
        <w:t>PUBLISH a PQC migration recommendation to all Synergy users interacting cross-chain: any Ethereum/Solana/Aptos/Sui address bound to a Synergy DID that has been used (public key on-chain) should be migrated to a new address before the first CRQC is operational.</w:t>
      </w:r>
    </w:p>
    <w:p w14:paraId="25519B2B" w14:textId="77777777" w:rsidR="001F56CE" w:rsidRPr="007A2B87" w:rsidRDefault="001F56CE" w:rsidP="006E4574">
      <w:pPr>
        <w:numPr>
          <w:ilvl w:val="0"/>
          <w:numId w:val="27"/>
        </w:numPr>
        <w:spacing w:after="240" w:line="276" w:lineRule="auto"/>
      </w:pPr>
      <w:r w:rsidRPr="007A2B87">
        <w:rPr>
          <w:rFonts w:ascii="Aptos" w:hAnsi="Aptos"/>
        </w:rPr>
        <w:t>ESTABLISH a Synergy oracle service that monitors quantum computing hardware milestones and issues on-chain alerts when the at-rest attack threshold approaches (e.g., when neutral atom qubit count reaches 5,000+ in a fault-tolerant configuration).</w:t>
      </w:r>
    </w:p>
    <w:p w14:paraId="46BA85A1" w14:textId="77777777" w:rsidR="001F56CE" w:rsidRPr="007A2B87" w:rsidRDefault="001F56CE" w:rsidP="006E4574">
      <w:pPr>
        <w:pStyle w:val="Heading3"/>
        <w:spacing w:before="0" w:after="0"/>
        <w:rPr>
          <w:rFonts w:ascii="Sora" w:hAnsi="Sora" w:cs="Sora"/>
          <w:sz w:val="22"/>
          <w:szCs w:val="22"/>
        </w:rPr>
      </w:pPr>
      <w:r w:rsidRPr="007A2B87">
        <w:rPr>
          <w:rFonts w:ascii="Aptos" w:eastAsia="Sora" w:hAnsi="Aptos" w:cs="Sora"/>
          <w:color w:val="3F7FBF"/>
          <w:sz w:val="22"/>
          <w:szCs w:val="22"/>
        </w:rPr>
        <w:lastRenderedPageBreak/>
        <w:t>20.4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6E4574" w:rsidRPr="007A2B87" w14:paraId="42E1579C" w14:textId="77777777" w:rsidTr="00033EB7">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CA5567D" w14:textId="77777777" w:rsidR="006E4574" w:rsidRPr="007A2B87" w:rsidRDefault="006E4574" w:rsidP="006E4574">
            <w:pPr>
              <w:rPr>
                <w:b/>
                <w:bCs/>
              </w:rPr>
            </w:pPr>
            <w:r w:rsidRPr="007A2B87">
              <w:rPr>
                <w:b/>
                <w:bCs/>
              </w:rPr>
              <w:t>TEST SUITE 20A — Cross-Chain Public Key Exposure Audit</w:t>
            </w:r>
          </w:p>
          <w:p w14:paraId="6DF3F3EA" w14:textId="77777777" w:rsidR="006E4574" w:rsidRPr="007A2B87" w:rsidRDefault="006E4574" w:rsidP="006E4574">
            <w:r w:rsidRPr="007A2B87">
              <w:t>For each supported cross-chain (EVM, Solana, Aptos, Sui, Starknet), enumerate all classical public keys stored on-chain by Synergy's smart contracts, SXCP contracts, or binding proofs. Confirm each has a documented migration plan with owner, timeline, and fallback procedure.</w:t>
            </w:r>
          </w:p>
        </w:tc>
      </w:tr>
      <w:tr w:rsidR="006E4574" w:rsidRPr="007A2B87" w14:paraId="41E40CEC"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59EAE266" w14:textId="77777777" w:rsidR="006E4574" w:rsidRPr="007A2B87" w:rsidRDefault="006E4574" w:rsidP="006E4574">
            <w:pPr>
              <w:rPr>
                <w:b/>
                <w:bCs/>
              </w:rPr>
            </w:pPr>
            <w:r w:rsidRPr="007A2B87">
              <w:rPr>
                <w:b/>
                <w:bCs/>
              </w:rPr>
              <w:t>TEST SUITE 20B — At-Rest Attack Scale Projection</w:t>
            </w:r>
          </w:p>
          <w:p w14:paraId="22FC3E05" w14:textId="77777777" w:rsidR="006E4574" w:rsidRPr="007A2B87" w:rsidRDefault="006E4574" w:rsidP="006E4574">
            <w:r w:rsidRPr="007A2B87">
              <w:t>Simulate an at-rest attack scenario: given a CRQC that can derive private keys at 14 hours per key (slow-clock, 10K qubit model from Paper 2), how many Synergy-adjacent ECDSA keys would be derivable in 30 days? Confirm the count is within acceptable risk tolerance and that high-value keys have migration plans that precede the 2–4 year CRQC threshold.</w:t>
            </w:r>
          </w:p>
        </w:tc>
      </w:tr>
    </w:tbl>
    <w:p w14:paraId="64D0A208" w14:textId="77777777" w:rsidR="006E4574" w:rsidRPr="007A2B87" w:rsidRDefault="006E4574" w:rsidP="001F56CE">
      <w:pPr>
        <w:rPr>
          <w:b/>
          <w:bCs/>
        </w:rPr>
      </w:pPr>
    </w:p>
    <w:p w14:paraId="32E5071E" w14:textId="77777777" w:rsidR="006E4574" w:rsidRPr="007A2B87" w:rsidRDefault="001F56CE" w:rsidP="006E4574">
      <w:pPr>
        <w:pStyle w:val="Heading1"/>
        <w:keepNext/>
        <w:pageBreakBefore/>
        <w:spacing w:after="0"/>
        <w:rPr>
          <w:rFonts w:ascii="Arial" w:eastAsia="Arial" w:hAnsi="Arial" w:cs="Arial"/>
          <w:color w:val="1F3864"/>
          <w:sz w:val="22"/>
          <w:szCs w:val="22"/>
        </w:rPr>
      </w:pPr>
      <w:r w:rsidRPr="007A2B87">
        <w:rPr>
          <w:rFonts w:ascii="Aptos" w:eastAsia="Arial" w:hAnsi="Aptos" w:cs="Arial"/>
          <w:color w:val="1F3864"/>
          <w:sz w:val="22"/>
          <w:szCs w:val="22"/>
        </w:rPr>
        <w:lastRenderedPageBreak/>
        <w:t>Attack Category 21: CRQC Quantum Consensus Attack via Validator Key Compromise</w:t>
      </w:r>
    </w:p>
    <w:p w14:paraId="174EC731" w14:textId="77777777" w:rsidR="001F56CE" w:rsidRPr="007A2B87" w:rsidRDefault="00074377" w:rsidP="006E4574">
      <w:pPr>
        <w:pStyle w:val="Heading1"/>
        <w:spacing w:before="0" w:after="0"/>
        <w:rPr>
          <w:sz w:val="22"/>
          <w:szCs w:val="22"/>
        </w:rPr>
      </w:pPr>
      <w:r>
        <w:pict w14:anchorId="4B2994DC">
          <v:rect id="Horizontal Line 85" o:spid="_x0000_s2053" alt="" style="width:12in;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3C6C9B" w14:textId="77777777" w:rsidR="001F56CE" w:rsidRPr="007A2B87" w:rsidRDefault="001F56CE" w:rsidP="006E4574">
      <w:pPr>
        <w:pStyle w:val="Heading2"/>
        <w:spacing w:after="0"/>
        <w:rPr>
          <w:sz w:val="22"/>
          <w:szCs w:val="22"/>
        </w:rPr>
      </w:pPr>
      <w:r w:rsidRPr="007A2B87">
        <w:rPr>
          <w:rFonts w:ascii="Aptos" w:eastAsia="Arial" w:hAnsi="Aptos" w:cs="Sora"/>
          <w:color w:val="2E75B6"/>
          <w:sz w:val="22"/>
          <w:szCs w:val="22"/>
        </w:rPr>
        <w:t>21.1 Threat Description</w:t>
      </w:r>
    </w:p>
    <w:p w14:paraId="5D1F4CED" w14:textId="77777777" w:rsidR="001F56CE" w:rsidRPr="007A2B87" w:rsidRDefault="001F56CE" w:rsidP="001F56CE">
      <w:pPr>
        <w:spacing w:after="120"/>
      </w:pPr>
      <w:r w:rsidRPr="007A2B87">
        <w:rPr>
          <w:rFonts w:ascii="Aptos" w:eastAsia="Arial" w:hAnsi="Aptos" w:cs="Arial"/>
          <w:color w:val="404040"/>
        </w:rPr>
        <w:t>Paper 2 (Section V.D) analyzes a class of attack specific to proof-of-stake consensus: a CRQC operator systematically derives private keys for validator consensus signing keys, eventually compromising enough stake to halt finality (&gt;1/3 stake) or rewrite history (&gt;2/3 stake). This attack is generically applicable to any PoS mechanism using quantum-vulnerable signing keys.</w:t>
      </w:r>
    </w:p>
    <w:p w14:paraId="14D6F90A" w14:textId="77777777" w:rsidR="001F56CE" w:rsidRPr="007A2B87" w:rsidRDefault="001F56CE" w:rsidP="001F56CE">
      <w:pPr>
        <w:spacing w:after="120"/>
      </w:pPr>
      <w:r w:rsidRPr="007A2B87">
        <w:rPr>
          <w:rFonts w:ascii="Aptos" w:eastAsia="Arial" w:hAnsi="Aptos" w:cs="Arial"/>
          <w:color w:val="404040"/>
        </w:rPr>
        <w:t>Ethereum's PoS consensus uses BLS12-381 signatures, which are quantum-vulnerable. Synergy's PoSy is structurally immune to this attack because it uses ML-DSA-65 for all validator signing — a Shor-resistant lattice-based signature scheme. This immunity must be formally documented. The residual risk is cross-chain governance: classical admin keys on external chains that could be used to manipulate the validator set via governance votes must be identified and managed.</w:t>
      </w:r>
    </w:p>
    <w:p w14:paraId="161CBF6A" w14:textId="77777777" w:rsidR="001F56CE" w:rsidRPr="007A2B87" w:rsidRDefault="001F56CE" w:rsidP="006E4574">
      <w:pPr>
        <w:pStyle w:val="Heading2"/>
        <w:spacing w:after="0"/>
        <w:rPr>
          <w:sz w:val="22"/>
          <w:szCs w:val="22"/>
        </w:rPr>
      </w:pPr>
      <w:r w:rsidRPr="007A2B87">
        <w:rPr>
          <w:rFonts w:ascii="Aptos" w:eastAsia="Arial" w:hAnsi="Aptos" w:cs="Sora"/>
          <w:color w:val="2E75B6"/>
          <w:sz w:val="22"/>
          <w:szCs w:val="22"/>
        </w:rPr>
        <w:t>21.2 Synergy Implementation</w:t>
      </w:r>
    </w:p>
    <w:p w14:paraId="67E8039F" w14:textId="77777777" w:rsidR="001F56CE" w:rsidRPr="007A2B87" w:rsidRDefault="001F56CE" w:rsidP="001F56CE">
      <w:pPr>
        <w:spacing w:after="120"/>
      </w:pPr>
      <w:r w:rsidRPr="007A2B87">
        <w:rPr>
          <w:rFonts w:ascii="Aptos" w:eastAsia="Arial" w:hAnsi="Aptos" w:cs="Arial"/>
          <w:color w:val="404040"/>
        </w:rPr>
        <w:t>PoSy consensus signing uses ML-DSA-65 exclusively. No BLS, ECDSA, or other quantum-vulnerable signature scheme is used in the PoSy consensus path. This is a design invariant that must be enforced via protocol rule and SynQ compiler constraint.</w:t>
      </w:r>
    </w:p>
    <w:p w14:paraId="4ADFDADB" w14:textId="77777777" w:rsidR="001F56CE" w:rsidRPr="007A2B87" w:rsidRDefault="001F56CE" w:rsidP="001F56CE"/>
    <w:p w14:paraId="08DBD336" w14:textId="77777777" w:rsidR="001F56CE" w:rsidRPr="007A2B87" w:rsidRDefault="001F56CE" w:rsidP="006E4574">
      <w:pPr>
        <w:pStyle w:val="Heading3"/>
        <w:spacing w:before="0" w:after="0"/>
        <w:rPr>
          <w:sz w:val="22"/>
          <w:szCs w:val="22"/>
        </w:rPr>
      </w:pPr>
      <w:r w:rsidRPr="007A2B87">
        <w:rPr>
          <w:rFonts w:ascii="Aptos" w:eastAsia="Sora" w:hAnsi="Aptos" w:cs="Sora"/>
          <w:color w:val="3F7FBF"/>
          <w:sz w:val="22"/>
          <w:szCs w:val="22"/>
        </w:rPr>
        <w:t>21.3 Implementation Steps</w:t>
      </w:r>
    </w:p>
    <w:p w14:paraId="74427550" w14:textId="77777777" w:rsidR="001F56CE" w:rsidRPr="007A2B87" w:rsidRDefault="001F56CE" w:rsidP="006E4574">
      <w:pPr>
        <w:pStyle w:val="ListParagraph"/>
        <w:numPr>
          <w:ilvl w:val="0"/>
          <w:numId w:val="27"/>
        </w:numPr>
      </w:pPr>
      <w:r w:rsidRPr="007A2B87">
        <w:rPr>
          <w:rFonts w:ascii="Aptos" w:eastAsia="Arial" w:hAnsi="Aptos" w:cs="Arial"/>
        </w:rPr>
        <w:t>ADD a 'Quantum Consensus Safety Proof' to the spec: explicitly document that PoSy validator consensus uses ML-DSA-65, that ML-DSA-65 is Shor-resistant per FIPS 204, and that the consensus layer therefore has no CRQC attack surface on its signing keys.</w:t>
      </w:r>
    </w:p>
    <w:p w14:paraId="349B6ED5" w14:textId="77777777" w:rsidR="001F56CE" w:rsidRPr="007A2B87" w:rsidRDefault="001F56CE" w:rsidP="006E4574">
      <w:pPr>
        <w:pStyle w:val="ListParagraph"/>
        <w:numPr>
          <w:ilvl w:val="0"/>
          <w:numId w:val="27"/>
        </w:numPr>
      </w:pPr>
      <w:r w:rsidRPr="007A2B87">
        <w:rPr>
          <w:rFonts w:ascii="Aptos" w:eastAsia="Arial" w:hAnsi="Aptos" w:cs="Arial"/>
        </w:rPr>
        <w:t>DOCUMENT the SXCP relayer quorum separately: SXCP's WitnessRegistry and threshold attestation must use ML-DSA keys. Confirm and document that no ECDSA keys are used in the SXCP threshold signing path.</w:t>
      </w:r>
    </w:p>
    <w:p w14:paraId="49F7A317" w14:textId="77777777" w:rsidR="001F56CE" w:rsidRPr="007A2B87" w:rsidRDefault="001F56CE" w:rsidP="006E4574">
      <w:pPr>
        <w:pStyle w:val="ListParagraph"/>
        <w:numPr>
          <w:ilvl w:val="0"/>
          <w:numId w:val="27"/>
        </w:numPr>
      </w:pPr>
      <w:r w:rsidRPr="007A2B87">
        <w:rPr>
          <w:rFonts w:ascii="Aptos" w:eastAsia="Arial" w:hAnsi="Aptos" w:cs="Arial"/>
        </w:rPr>
        <w:t>ESTABLISH a protocol invariant: no governance action may introduce classical (non-ML-DSA) signing keys into the consensus or SXCP signing path. Enforce this invariant via SynQ compiler constraints that reject any signing operation using non-ML-DSA key types.</w:t>
      </w:r>
    </w:p>
    <w:p w14:paraId="3C388EA9" w14:textId="77777777" w:rsidR="001F56CE" w:rsidRPr="007A2B87" w:rsidRDefault="001F56CE" w:rsidP="006E4574">
      <w:pPr>
        <w:pStyle w:val="ListParagraph"/>
        <w:numPr>
          <w:ilvl w:val="0"/>
          <w:numId w:val="27"/>
        </w:numPr>
      </w:pPr>
      <w:r w:rsidRPr="007A2B87">
        <w:rPr>
          <w:rFonts w:ascii="Aptos" w:eastAsia="Arial" w:hAnsi="Aptos" w:cs="Arial"/>
        </w:rPr>
        <w:t>ADD to governance spec: any protocol upgrade that would introduce classical key material into consensus signing requires a supermajority vote plus a mandatory quantum security review by the designated Quantum Threat Tracking authority.</w:t>
      </w:r>
    </w:p>
    <w:p w14:paraId="60C5B30C" w14:textId="77777777" w:rsidR="001F56CE" w:rsidRPr="007A2B87" w:rsidRDefault="001F56CE" w:rsidP="001F56CE"/>
    <w:p w14:paraId="1B72C268" w14:textId="77777777" w:rsidR="001F56CE" w:rsidRPr="007A2B87" w:rsidRDefault="001F56CE" w:rsidP="006E4574">
      <w:pPr>
        <w:pStyle w:val="Heading3"/>
        <w:spacing w:before="0" w:after="0"/>
        <w:rPr>
          <w:sz w:val="22"/>
          <w:szCs w:val="22"/>
        </w:rPr>
      </w:pPr>
      <w:r w:rsidRPr="007A2B87">
        <w:rPr>
          <w:rFonts w:ascii="Aptos" w:eastAsia="Sora" w:hAnsi="Aptos" w:cs="Sora"/>
          <w:color w:val="3F7FBF"/>
          <w:sz w:val="22"/>
          <w:szCs w:val="22"/>
        </w:rPr>
        <w:t>21.4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6E4574" w:rsidRPr="007A2B87" w14:paraId="41201EFB" w14:textId="77777777" w:rsidTr="00033EB7">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1C98CA9A" w14:textId="77777777" w:rsidR="006E4574" w:rsidRPr="007A2B87" w:rsidRDefault="006E4574" w:rsidP="006E4574">
            <w:pPr>
              <w:pStyle w:val="Heading3"/>
              <w:spacing w:before="0" w:after="0"/>
              <w:rPr>
                <w:color w:val="000000" w:themeColor="text1"/>
                <w:sz w:val="22"/>
                <w:szCs w:val="22"/>
              </w:rPr>
            </w:pPr>
            <w:r w:rsidRPr="007A2B87">
              <w:rPr>
                <w:rFonts w:ascii="Arial" w:eastAsia="Arial" w:hAnsi="Arial" w:cs="Arial"/>
                <w:color w:val="000000" w:themeColor="text1"/>
                <w:sz w:val="22"/>
                <w:szCs w:val="22"/>
              </w:rPr>
              <w:t>TEST SUITE 21A — Consensus Signing Key Audit</w:t>
            </w:r>
          </w:p>
          <w:p w14:paraId="2CA13FFA" w14:textId="77777777" w:rsidR="006E4574" w:rsidRPr="007A2B87" w:rsidRDefault="006E4574" w:rsidP="006E4574">
            <w:r w:rsidRPr="007A2B87">
              <w:rPr>
                <w:rFonts w:ascii="Arial" w:eastAsia="Arial" w:hAnsi="Arial" w:cs="Arial"/>
                <w:color w:val="000000" w:themeColor="text1"/>
              </w:rPr>
              <w:t>Enumerate all active validator consensus signing keys across a test cluster. Confirm every key is ML-DSA-65. Confirm no legacy key material of any other type is present in the validator runtime.</w:t>
            </w:r>
          </w:p>
        </w:tc>
      </w:tr>
      <w:tr w:rsidR="006E4574" w:rsidRPr="007A2B87" w14:paraId="362ECDF0"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08514FC4" w14:textId="77777777" w:rsidR="006E4574" w:rsidRPr="007A2B87" w:rsidRDefault="006E4574" w:rsidP="006E4574">
            <w:pPr>
              <w:pStyle w:val="Heading3"/>
              <w:spacing w:before="0" w:after="0"/>
              <w:rPr>
                <w:color w:val="000000" w:themeColor="text1"/>
                <w:sz w:val="22"/>
                <w:szCs w:val="22"/>
              </w:rPr>
            </w:pPr>
            <w:r w:rsidRPr="007A2B87">
              <w:rPr>
                <w:rFonts w:ascii="Arial" w:eastAsia="Arial" w:hAnsi="Arial" w:cs="Arial"/>
                <w:color w:val="000000" w:themeColor="text1"/>
                <w:sz w:val="22"/>
                <w:szCs w:val="22"/>
              </w:rPr>
              <w:t>TEST SUITE 21B — Governance Upgrade Constraint Test</w:t>
            </w:r>
          </w:p>
          <w:p w14:paraId="326DB7BE" w14:textId="77777777" w:rsidR="006E4574" w:rsidRPr="007A2B87" w:rsidRDefault="006E4574" w:rsidP="006E4574">
            <w:pPr>
              <w:rPr>
                <w:color w:val="000000" w:themeColor="text1"/>
              </w:rPr>
            </w:pPr>
            <w:r w:rsidRPr="007A2B87">
              <w:rPr>
                <w:rFonts w:ascii="Arial" w:eastAsia="Arial" w:hAnsi="Arial" w:cs="Arial"/>
                <w:color w:val="000000" w:themeColor="text1"/>
              </w:rPr>
              <w:t>Attempt to submit a governance proposal that would introduce an ECDSA key into the consensus signing path. Confirm the SynQ compiler and protocol runtime reject the proposal before it can be voted on or executed.</w:t>
            </w:r>
          </w:p>
        </w:tc>
      </w:tr>
    </w:tbl>
    <w:p w14:paraId="3C9F48D4" w14:textId="77777777" w:rsidR="001F56CE" w:rsidRPr="007A2B87" w:rsidRDefault="001F56CE" w:rsidP="001F56CE"/>
    <w:p w14:paraId="45B9C249" w14:textId="77777777" w:rsidR="006E4574" w:rsidRPr="007A2B87" w:rsidRDefault="006E4574" w:rsidP="001F56CE"/>
    <w:p w14:paraId="025F3920" w14:textId="77777777" w:rsidR="00361C7C" w:rsidRPr="007A2B87" w:rsidRDefault="00361C7C" w:rsidP="001F56CE"/>
    <w:p w14:paraId="1A1F227F" w14:textId="77777777" w:rsidR="00361C7C" w:rsidRPr="007A2B87" w:rsidRDefault="00361C7C" w:rsidP="001F56CE"/>
    <w:p w14:paraId="377B1983" w14:textId="77777777" w:rsidR="006E4574" w:rsidRPr="007A2B87" w:rsidRDefault="001F56CE" w:rsidP="006E4574">
      <w:pPr>
        <w:pStyle w:val="Heading1"/>
        <w:keepNext/>
        <w:pageBreakBefore/>
        <w:spacing w:before="0" w:after="0"/>
        <w:rPr>
          <w:rFonts w:ascii="Arial" w:eastAsia="Arial" w:hAnsi="Arial" w:cs="Arial"/>
          <w:color w:val="1F3864"/>
          <w:sz w:val="22"/>
          <w:szCs w:val="22"/>
        </w:rPr>
      </w:pPr>
      <w:r w:rsidRPr="007A2B87">
        <w:rPr>
          <w:rFonts w:ascii="Aptos" w:eastAsia="Arial" w:hAnsi="Aptos" w:cs="Arial"/>
          <w:color w:val="1F3864"/>
          <w:sz w:val="22"/>
          <w:szCs w:val="22"/>
        </w:rPr>
        <w:lastRenderedPageBreak/>
        <w:t>Attack Category 22: On-Setup Quantum Attack on ZK Trusted Setups</w:t>
      </w:r>
    </w:p>
    <w:p w14:paraId="088E89FD" w14:textId="77777777" w:rsidR="001F56CE" w:rsidRPr="007A2B87" w:rsidRDefault="00074377" w:rsidP="006E4574">
      <w:pPr>
        <w:pStyle w:val="Heading1"/>
        <w:spacing w:before="0" w:after="0"/>
        <w:rPr>
          <w:sz w:val="22"/>
          <w:szCs w:val="22"/>
        </w:rPr>
      </w:pPr>
      <w:r>
        <w:pict w14:anchorId="7330DE8B">
          <v:rect id="Rectangle 3" o:spid="_x0000_s2052"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5068C1" w14:textId="77777777" w:rsidR="001F56CE" w:rsidRPr="007A2B87" w:rsidRDefault="001F56CE" w:rsidP="006E4574">
      <w:pPr>
        <w:pStyle w:val="Heading2"/>
        <w:spacing w:after="0"/>
        <w:rPr>
          <w:sz w:val="22"/>
          <w:szCs w:val="22"/>
        </w:rPr>
      </w:pPr>
      <w:r w:rsidRPr="007A2B87">
        <w:rPr>
          <w:rFonts w:ascii="Aptos" w:eastAsia="Arial" w:hAnsi="Aptos" w:cs="Sora"/>
          <w:color w:val="2E75B6"/>
          <w:sz w:val="22"/>
          <w:szCs w:val="22"/>
        </w:rPr>
        <w:t>22.1 Threat Description</w:t>
      </w:r>
    </w:p>
    <w:p w14:paraId="2ACF96A5" w14:textId="77777777" w:rsidR="001F56CE" w:rsidRPr="007A2B87" w:rsidRDefault="001F56CE" w:rsidP="006E4574">
      <w:pPr>
        <w:spacing w:after="120"/>
      </w:pPr>
      <w:r w:rsidRPr="007A2B87">
        <w:rPr>
          <w:rFonts w:ascii="Aptos" w:eastAsia="Arial" w:hAnsi="Aptos" w:cs="Arial"/>
          <w:color w:val="404040"/>
        </w:rPr>
        <w:t>Paper 2 introduces and analyzes an attack type with a unique property: it requires a CRQC to execute only once, but the resulting exploit is classical and reusable indefinitely. Some ZK proof systems (KZG polynomial commitments, Groth16 SNARK setup, Tornado Cash) require a one-time trusted setup ceremony producing public parameters. These parameters encode a secret scalar that must be destroyed. A CRQC can recover this scalar via ECDLP on the public parameters — a single operation — and the resulting exploit allows arbitrary proof forgery on a classical computer forever after.</w:t>
      </w:r>
    </w:p>
    <w:p w14:paraId="78D30C4F" w14:textId="77777777" w:rsidR="001F56CE" w:rsidRPr="007A2B87" w:rsidRDefault="001F56CE" w:rsidP="00C67A6D">
      <w:r w:rsidRPr="007A2B87">
        <w:rPr>
          <w:rFonts w:ascii="Aptos" w:eastAsia="Arial" w:hAnsi="Aptos" w:cs="Arial"/>
          <w:color w:val="404040"/>
        </w:rPr>
        <w:t>Synergy's attack surface for this category:</w:t>
      </w:r>
    </w:p>
    <w:p w14:paraId="538C20C5" w14:textId="77777777" w:rsidR="001F56CE" w:rsidRPr="007A2B87" w:rsidRDefault="001F56CE" w:rsidP="001F56CE">
      <w:pPr>
        <w:pStyle w:val="ListParagraph"/>
        <w:numPr>
          <w:ilvl w:val="0"/>
          <w:numId w:val="25"/>
        </w:numPr>
        <w:spacing w:after="80"/>
      </w:pPr>
      <w:r w:rsidRPr="007A2B87">
        <w:rPr>
          <w:rFonts w:ascii="Aptos" w:eastAsia="Arial" w:hAnsi="Aptos" w:cs="Arial"/>
          <w:color w:val="404040"/>
        </w:rPr>
        <w:t>Synergy's own ZK layer: Uses STARK-based proofs (hash-based). STARKs have no trusted setup and are quantum-resistant. Synergy itself is NOT vulnerable to on-setup attacks.</w:t>
      </w:r>
    </w:p>
    <w:p w14:paraId="41D1F8F6" w14:textId="77777777" w:rsidR="001F56CE" w:rsidRPr="007A2B87" w:rsidRDefault="001F56CE" w:rsidP="001F56CE">
      <w:pPr>
        <w:pStyle w:val="ListParagraph"/>
        <w:numPr>
          <w:ilvl w:val="0"/>
          <w:numId w:val="25"/>
        </w:numPr>
        <w:spacing w:after="80"/>
      </w:pPr>
      <w:r w:rsidRPr="007A2B87">
        <w:rPr>
          <w:rFonts w:ascii="Aptos" w:eastAsia="Arial" w:hAnsi="Aptos" w:cs="Arial"/>
          <w:color w:val="404040"/>
        </w:rPr>
        <w:t>Cross-chain SXCP risk: Synergy's SXCP protocol interacts with Ethereum's L2 ecosystem, which as of 2026 uses KZG commitments for Data Availability Sampling (EIP-4844/7594). An on-setup attack on Ethereum's KZG SRS would compromise Ethereum L2 data availability, affecting any SXCP-mediated transfers to/from Ethereum L2s.</w:t>
      </w:r>
    </w:p>
    <w:p w14:paraId="2F48D594" w14:textId="77777777" w:rsidR="001F56CE" w:rsidRPr="007A2B87" w:rsidRDefault="001F56CE" w:rsidP="001F56CE">
      <w:pPr>
        <w:pStyle w:val="ListParagraph"/>
        <w:numPr>
          <w:ilvl w:val="0"/>
          <w:numId w:val="25"/>
        </w:numPr>
        <w:spacing w:after="80"/>
      </w:pPr>
      <w:r w:rsidRPr="007A2B87">
        <w:rPr>
          <w:rFonts w:ascii="Aptos" w:eastAsia="Arial" w:hAnsi="Aptos" w:cs="Arial"/>
          <w:color w:val="404040"/>
        </w:rPr>
        <w:t>Future component risk: If any Synergy component ever uses Groth16-based SNARK proofs (e.g., for EVM compatibility layer verification), those components would inherit this vulnerability. The spec must explicitly prohibit Groth16 usage.</w:t>
      </w:r>
    </w:p>
    <w:p w14:paraId="18364AF0" w14:textId="77777777" w:rsidR="001F56CE" w:rsidRPr="007A2B87" w:rsidRDefault="001F56CE" w:rsidP="006E4574">
      <w:pPr>
        <w:pStyle w:val="Heading2"/>
        <w:spacing w:after="0"/>
        <w:rPr>
          <w:sz w:val="22"/>
          <w:szCs w:val="22"/>
        </w:rPr>
      </w:pPr>
      <w:r w:rsidRPr="007A2B87">
        <w:rPr>
          <w:rFonts w:ascii="Aptos" w:eastAsia="Arial" w:hAnsi="Aptos" w:cs="Sora"/>
          <w:color w:val="2E75B6"/>
          <w:sz w:val="22"/>
          <w:szCs w:val="22"/>
        </w:rPr>
        <w:t>22.2 Synergy Implementation</w:t>
      </w:r>
    </w:p>
    <w:p w14:paraId="75E58731" w14:textId="77777777" w:rsidR="001F56CE" w:rsidRPr="007A2B87" w:rsidRDefault="001F56CE" w:rsidP="001F56CE">
      <w:pPr>
        <w:spacing w:after="120"/>
      </w:pPr>
      <w:r w:rsidRPr="007A2B87">
        <w:rPr>
          <w:rFonts w:ascii="Aptos" w:eastAsia="Arial" w:hAnsi="Aptos" w:cs="Arial"/>
          <w:color w:val="404040"/>
        </w:rPr>
        <w:t>STARK-based ZK proofs are mandatory for all Synergy protocol components. Groth16 and all pairing-based SNARK schemes are prohibited by protocol rule and SynQ compiler enforcement.</w:t>
      </w:r>
    </w:p>
    <w:p w14:paraId="018050E0" w14:textId="77777777" w:rsidR="001F56CE" w:rsidRPr="007A2B87" w:rsidRDefault="001F56CE" w:rsidP="006E4574">
      <w:pPr>
        <w:pStyle w:val="Heading3"/>
        <w:spacing w:before="0" w:after="0"/>
        <w:rPr>
          <w:sz w:val="22"/>
          <w:szCs w:val="22"/>
        </w:rPr>
      </w:pPr>
      <w:r w:rsidRPr="007A2B87">
        <w:rPr>
          <w:rFonts w:ascii="Aptos" w:eastAsia="Sora" w:hAnsi="Aptos" w:cs="Sora"/>
          <w:color w:val="3F7FBF"/>
          <w:sz w:val="22"/>
          <w:szCs w:val="22"/>
        </w:rPr>
        <w:t>22.3 Implementation Steps</w:t>
      </w:r>
    </w:p>
    <w:p w14:paraId="32AB4E68" w14:textId="77777777" w:rsidR="001F56CE" w:rsidRPr="007A2B87" w:rsidRDefault="001F56CE" w:rsidP="006E4574">
      <w:pPr>
        <w:pStyle w:val="ListParagraph"/>
        <w:numPr>
          <w:ilvl w:val="0"/>
          <w:numId w:val="27"/>
        </w:numPr>
      </w:pPr>
      <w:r w:rsidRPr="007A2B87">
        <w:rPr>
          <w:rFonts w:ascii="Aptos" w:eastAsia="Arial" w:hAnsi="Aptos" w:cs="Arial"/>
        </w:rPr>
        <w:t>ADD an explicit protocol rule: SynQ contracts and Synergy protocol components are prohibited from using Groth16 (BN254 / BLS12-381 pairing-based) SNARK proofs. Only STARK-based or hash-based ZK proofs are permitted. Enforce this via SynQ compiler flag that rejects pairing-based proof generation calls.</w:t>
      </w:r>
    </w:p>
    <w:p w14:paraId="70EBCBFD" w14:textId="77777777" w:rsidR="001F56CE" w:rsidRPr="007A2B87" w:rsidRDefault="001F56CE" w:rsidP="006E4574">
      <w:pPr>
        <w:pStyle w:val="ListParagraph"/>
        <w:numPr>
          <w:ilvl w:val="0"/>
          <w:numId w:val="27"/>
        </w:numPr>
      </w:pPr>
      <w:r w:rsidRPr="007A2B87">
        <w:rPr>
          <w:rFonts w:ascii="Aptos" w:eastAsia="Arial" w:hAnsi="Aptos" w:cs="Arial"/>
        </w:rPr>
        <w:t>DOCUMENT the cross-chain on-setup risk: create a threat model entry for SXCP interactions with Ethereum L2s that use KZG. Identify which SXCP operations depend on Ethereum DAS availability and what happens if DAS is compromised by a KZG on-setup attack.</w:t>
      </w:r>
    </w:p>
    <w:p w14:paraId="20FD96F2" w14:textId="77777777" w:rsidR="001F56CE" w:rsidRPr="007A2B87" w:rsidRDefault="001F56CE" w:rsidP="006E4574">
      <w:pPr>
        <w:pStyle w:val="ListParagraph"/>
        <w:numPr>
          <w:ilvl w:val="0"/>
          <w:numId w:val="27"/>
        </w:numPr>
      </w:pPr>
      <w:r w:rsidRPr="007A2B87">
        <w:rPr>
          <w:rFonts w:ascii="Aptos" w:eastAsia="Arial" w:hAnsi="Aptos" w:cs="Arial"/>
        </w:rPr>
        <w:t>DEFINE a contingency mode for SXCP: if an Ethereum KZG on-setup attack is detected (via Synergy's SXCP witnesses), define the protocol's response — including whether SXCP cross-chain transfers to/from affected Ethereum L2s should be paused pending assessment.</w:t>
      </w:r>
    </w:p>
    <w:p w14:paraId="3B947E88" w14:textId="77777777" w:rsidR="001F56CE" w:rsidRPr="007A2B87" w:rsidRDefault="001F56CE" w:rsidP="006E4574">
      <w:pPr>
        <w:pStyle w:val="ListParagraph"/>
        <w:numPr>
          <w:ilvl w:val="0"/>
          <w:numId w:val="27"/>
        </w:numPr>
      </w:pPr>
      <w:r w:rsidRPr="007A2B87">
        <w:rPr>
          <w:rFonts w:ascii="Aptos" w:eastAsia="Arial" w:hAnsi="Aptos" w:cs="Arial"/>
        </w:rPr>
        <w:t>ADD to ZKProofVerifier contract specification: the verifier must explicitly reject any proof using pairing-based curve operations (alt_bn128, BLS12-381). Only STARK-compatible proof formats may be accepted.</w:t>
      </w:r>
    </w:p>
    <w:p w14:paraId="4AC6FF39" w14:textId="77777777" w:rsidR="001F56CE" w:rsidRPr="007A2B87" w:rsidRDefault="001F56CE" w:rsidP="001F56CE"/>
    <w:p w14:paraId="4F3A030D" w14:textId="77777777" w:rsidR="001F56CE" w:rsidRPr="007A2B87" w:rsidRDefault="001F56CE" w:rsidP="006E4574">
      <w:pPr>
        <w:pStyle w:val="Heading3"/>
        <w:spacing w:before="0" w:after="0"/>
        <w:rPr>
          <w:rFonts w:ascii="Sora" w:eastAsia="Sora" w:hAnsi="Sora" w:cs="Sora"/>
          <w:color w:val="3F7FBF"/>
          <w:sz w:val="22"/>
          <w:szCs w:val="22"/>
        </w:rPr>
      </w:pPr>
      <w:r w:rsidRPr="007A2B87">
        <w:rPr>
          <w:rFonts w:ascii="Aptos" w:eastAsia="Sora" w:hAnsi="Aptos" w:cs="Sora"/>
          <w:color w:val="3F7FBF"/>
          <w:sz w:val="22"/>
          <w:szCs w:val="22"/>
        </w:rPr>
        <w:t>22.4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C67A6D" w:rsidRPr="007A2B87" w14:paraId="3AB5F53E" w14:textId="77777777" w:rsidTr="00033EB7">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F93DF4A" w14:textId="77777777" w:rsidR="00C67A6D" w:rsidRPr="007A2B87" w:rsidRDefault="00C67A6D" w:rsidP="00C67A6D">
            <w:pPr>
              <w:pStyle w:val="Heading3"/>
              <w:spacing w:before="0" w:after="0"/>
              <w:rPr>
                <w:rFonts w:ascii="Arial" w:eastAsia="Arial" w:hAnsi="Arial" w:cs="Arial"/>
                <w:color w:val="000000" w:themeColor="text1"/>
                <w:sz w:val="22"/>
                <w:szCs w:val="22"/>
              </w:rPr>
            </w:pPr>
            <w:r w:rsidRPr="007A2B87">
              <w:rPr>
                <w:rFonts w:ascii="Arial" w:eastAsia="Arial" w:hAnsi="Arial" w:cs="Arial"/>
                <w:color w:val="000000" w:themeColor="text1"/>
                <w:sz w:val="22"/>
                <w:szCs w:val="22"/>
              </w:rPr>
              <w:t>TEST SUITE 22A — ZK Proof Format Enforcement</w:t>
            </w:r>
          </w:p>
          <w:p w14:paraId="66EA045B" w14:textId="77777777" w:rsidR="00C67A6D" w:rsidRPr="007A2B87" w:rsidRDefault="00C67A6D" w:rsidP="00C67A6D">
            <w:r w:rsidRPr="007A2B87">
              <w:rPr>
                <w:rFonts w:ascii="Arial" w:eastAsia="Arial" w:hAnsi="Arial" w:cs="Arial"/>
                <w:color w:val="000000" w:themeColor="text1"/>
              </w:rPr>
              <w:t>Submit a Groth16-formatted proof to the ZKProofVerifier contract. Confirm rejection. Submit a proof using BLS12-381 pairing operations. Confirm rejection. Submit a valid STARK proof. Confirm acceptance.</w:t>
            </w:r>
          </w:p>
        </w:tc>
      </w:tr>
      <w:tr w:rsidR="00C67A6D" w:rsidRPr="007A2B87" w14:paraId="34CACBEE"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718E31B9" w14:textId="77777777" w:rsidR="00C67A6D" w:rsidRPr="007A2B87" w:rsidRDefault="00C67A6D" w:rsidP="00C67A6D">
            <w:pPr>
              <w:pStyle w:val="Heading3"/>
              <w:spacing w:before="0" w:after="0"/>
              <w:rPr>
                <w:color w:val="000000" w:themeColor="text1"/>
                <w:sz w:val="22"/>
                <w:szCs w:val="22"/>
              </w:rPr>
            </w:pPr>
            <w:r w:rsidRPr="007A2B87">
              <w:rPr>
                <w:rFonts w:ascii="Arial" w:eastAsia="Arial" w:hAnsi="Arial" w:cs="Arial"/>
                <w:color w:val="000000" w:themeColor="text1"/>
                <w:sz w:val="22"/>
                <w:szCs w:val="22"/>
              </w:rPr>
              <w:t>TEST SUITE 22B — SynQ Compiler Pairing Prohibition</w:t>
            </w:r>
          </w:p>
          <w:p w14:paraId="77167D1D" w14:textId="77777777" w:rsidR="00C67A6D" w:rsidRPr="007A2B87" w:rsidRDefault="00C67A6D" w:rsidP="00C67A6D">
            <w:r w:rsidRPr="007A2B87">
              <w:rPr>
                <w:rFonts w:ascii="Arial" w:eastAsia="Arial" w:hAnsi="Arial" w:cs="Arial"/>
                <w:color w:val="000000" w:themeColor="text1"/>
              </w:rPr>
              <w:lastRenderedPageBreak/>
              <w:t>Attempt to compile a SynQ contract that imports or calls pairing-based proof generation. Confirm the compiler rejects the contract at compile time with an explicit error referencing the Groth16 prohibition rule.</w:t>
            </w:r>
          </w:p>
        </w:tc>
      </w:tr>
    </w:tbl>
    <w:p w14:paraId="62FE2FD1" w14:textId="77777777" w:rsidR="001F56CE" w:rsidRPr="007A2B87" w:rsidRDefault="001F56CE" w:rsidP="001F56CE"/>
    <w:p w14:paraId="4C7D5445" w14:textId="77777777" w:rsidR="00C67A6D" w:rsidRPr="007A2B87" w:rsidRDefault="001F56CE" w:rsidP="00C67A6D">
      <w:pPr>
        <w:pStyle w:val="Heading1"/>
        <w:keepNext/>
        <w:pageBreakBefore/>
        <w:spacing w:before="0" w:after="0"/>
        <w:rPr>
          <w:rFonts w:ascii="Arial" w:eastAsia="Arial" w:hAnsi="Arial" w:cs="Arial"/>
          <w:color w:val="1F3864"/>
          <w:sz w:val="22"/>
          <w:szCs w:val="22"/>
        </w:rPr>
      </w:pPr>
      <w:r w:rsidRPr="007A2B87">
        <w:rPr>
          <w:rFonts w:ascii="Aptos" w:eastAsia="Arial" w:hAnsi="Aptos" w:cs="Arial"/>
          <w:color w:val="1F3864"/>
          <w:sz w:val="22"/>
          <w:szCs w:val="22"/>
        </w:rPr>
        <w:lastRenderedPageBreak/>
        <w:t>Attack Category 23: Harvest-Now-Decrypt-Later (HNDL) Cross-Chain Attack</w:t>
      </w:r>
    </w:p>
    <w:p w14:paraId="7F16B1C1" w14:textId="77777777" w:rsidR="001F56CE" w:rsidRPr="007A2B87" w:rsidRDefault="00074377" w:rsidP="00C67A6D">
      <w:pPr>
        <w:pStyle w:val="Heading1"/>
        <w:spacing w:before="0" w:after="0"/>
        <w:rPr>
          <w:sz w:val="22"/>
          <w:szCs w:val="22"/>
        </w:rPr>
      </w:pPr>
      <w:r>
        <w:pict w14:anchorId="25F4030B">
          <v:rect id="Horizontal Line 105" o:spid="_x0000_s2051"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4AE3F63" w14:textId="77777777" w:rsidR="001F56CE" w:rsidRPr="007A2B87" w:rsidRDefault="001F56CE" w:rsidP="00361C7C">
      <w:pPr>
        <w:pStyle w:val="Heading2"/>
        <w:spacing w:before="0" w:after="0"/>
        <w:rPr>
          <w:sz w:val="22"/>
          <w:szCs w:val="22"/>
        </w:rPr>
      </w:pPr>
      <w:r w:rsidRPr="007A2B87">
        <w:rPr>
          <w:rFonts w:ascii="Aptos" w:eastAsia="Arial" w:hAnsi="Aptos" w:cs="Sora"/>
          <w:color w:val="2E75B6"/>
          <w:sz w:val="22"/>
          <w:szCs w:val="22"/>
        </w:rPr>
        <w:t>23.1 Threat Description</w:t>
      </w:r>
    </w:p>
    <w:p w14:paraId="4BC27F9F" w14:textId="77777777" w:rsidR="001F56CE" w:rsidRPr="007A2B87" w:rsidRDefault="001F56CE" w:rsidP="00C67A6D">
      <w:pPr>
        <w:spacing w:after="120"/>
      </w:pPr>
      <w:r w:rsidRPr="007A2B87">
        <w:rPr>
          <w:rFonts w:ascii="Aptos" w:eastAsia="Arial" w:hAnsi="Aptos" w:cs="Arial"/>
          <w:color w:val="404040"/>
        </w:rPr>
        <w:t>HNDL is a class of attack that does not require breaking cryptography at the time of collection. An adversary records classical cryptographic artifacts today — ECDSA signatures, ECDH ephemeral secrets, SXCP relayer attestations on classical chains — and processes them through Shor's algorithm once a CRQC becomes available. The attacker does not need to break the cryptography now; they only need to store what is publicly observable on-chain.</w:t>
      </w:r>
    </w:p>
    <w:p w14:paraId="7FA6DB9D" w14:textId="77777777" w:rsidR="001F56CE" w:rsidRPr="007A2B87" w:rsidRDefault="001F56CE" w:rsidP="00C67A6D">
      <w:pPr>
        <w:spacing w:after="120"/>
      </w:pPr>
      <w:r w:rsidRPr="007A2B87">
        <w:rPr>
          <w:rFonts w:ascii="Aptos" w:eastAsia="Arial" w:hAnsi="Aptos" w:cs="Arial"/>
          <w:color w:val="404040"/>
        </w:rPr>
        <w:t>Critically, the two milestone rows in the Quantum Threat Timeline above (6,100 qubits demonstrated, fault-tolerant operation below threshold) establish that HNDL mode is not a future threat — it is the current threat. Every classical signature recorded on-chain today is a potential HNDL artifact.</w:t>
      </w:r>
    </w:p>
    <w:p w14:paraId="3F44029B" w14:textId="77777777" w:rsidR="001F56CE" w:rsidRPr="007A2B87" w:rsidRDefault="001F56CE" w:rsidP="00C67A6D">
      <w:r w:rsidRPr="007A2B87">
        <w:rPr>
          <w:rFonts w:ascii="Aptos" w:eastAsia="Arial" w:hAnsi="Aptos" w:cs="Arial"/>
          <w:color w:val="404040"/>
        </w:rPr>
        <w:t>Synergy's HNDL surface is not in the core protocol (which uses ML-DSA throughout), but in the cross-chain interaction layer:</w:t>
      </w:r>
    </w:p>
    <w:p w14:paraId="2F24D5CB" w14:textId="77777777" w:rsidR="001F56CE" w:rsidRPr="007A2B87" w:rsidRDefault="001F56CE" w:rsidP="001F56CE">
      <w:pPr>
        <w:pStyle w:val="ListParagraph"/>
        <w:numPr>
          <w:ilvl w:val="0"/>
          <w:numId w:val="25"/>
        </w:numPr>
        <w:spacing w:after="80"/>
      </w:pPr>
      <w:r w:rsidRPr="007A2B87">
        <w:rPr>
          <w:rFonts w:ascii="Aptos" w:eastAsia="Arial" w:hAnsi="Aptos" w:cs="Arial"/>
          <w:color w:val="404040"/>
        </w:rPr>
        <w:t>Every EVM chain binding proof submitted to Synergy's ChainBindingVerifier contains an ECDSA signature. These are stored on-chain permanently and can be harvested now and decrypted later to derive the signing key.</w:t>
      </w:r>
    </w:p>
    <w:p w14:paraId="332A8C49" w14:textId="77777777" w:rsidR="001F56CE" w:rsidRPr="007A2B87" w:rsidRDefault="001F56CE" w:rsidP="001F56CE">
      <w:pPr>
        <w:pStyle w:val="ListParagraph"/>
        <w:numPr>
          <w:ilvl w:val="0"/>
          <w:numId w:val="25"/>
        </w:numPr>
        <w:spacing w:after="80"/>
      </w:pPr>
      <w:r w:rsidRPr="007A2B87">
        <w:rPr>
          <w:rFonts w:ascii="Aptos" w:eastAsia="Arial" w:hAnsi="Aptos" w:cs="Arial"/>
          <w:color w:val="404040"/>
        </w:rPr>
        <w:t>SXCP attestations on Ethereum/Solana/Aptos/Sui that use those chains' native signing schemes (secp256k1, Ed25519) are HNDL targets. Once harvested and later broken, an attacker can forge retroactive attestations.</w:t>
      </w:r>
    </w:p>
    <w:p w14:paraId="0254A790" w14:textId="77777777" w:rsidR="001F56CE" w:rsidRPr="007A2B87" w:rsidRDefault="001F56CE" w:rsidP="001F56CE">
      <w:pPr>
        <w:pStyle w:val="ListParagraph"/>
        <w:numPr>
          <w:ilvl w:val="0"/>
          <w:numId w:val="25"/>
        </w:numPr>
        <w:spacing w:after="80"/>
      </w:pPr>
      <w:r w:rsidRPr="007A2B87">
        <w:rPr>
          <w:rFonts w:ascii="Aptos" w:eastAsia="Arial" w:hAnsi="Aptos" w:cs="Arial"/>
          <w:color w:val="404040"/>
        </w:rPr>
        <w:t>Any Synergy user's Ethereum address that has transacted is already a permanent HNDL target. A CRQC can derive their private key from on-chain signature data and drain their Ethereum holdings — even if they have migrated to Synergy's ML-DSA identity.</w:t>
      </w:r>
    </w:p>
    <w:p w14:paraId="04ACE707" w14:textId="77777777" w:rsidR="001F56CE" w:rsidRPr="007A2B87" w:rsidRDefault="001F56CE" w:rsidP="001F56CE">
      <w:pPr>
        <w:pStyle w:val="ListParagraph"/>
        <w:numPr>
          <w:ilvl w:val="0"/>
          <w:numId w:val="25"/>
        </w:numPr>
        <w:spacing w:after="80"/>
      </w:pPr>
      <w:r w:rsidRPr="007A2B87">
        <w:rPr>
          <w:rFonts w:ascii="Aptos" w:eastAsia="Arial" w:hAnsi="Aptos" w:cs="Arial"/>
          <w:color w:val="404040"/>
        </w:rPr>
        <w:t>KZG/Groth16 proof artifacts submitted to any verifier that Synergy interacts with are HNDL targets for on-setup attacks (see Category 22).</w:t>
      </w:r>
    </w:p>
    <w:p w14:paraId="7827B55C" w14:textId="77777777" w:rsidR="001F56CE" w:rsidRPr="007A2B87" w:rsidRDefault="001F56CE" w:rsidP="00C67A6D">
      <w:pPr>
        <w:pStyle w:val="Heading2"/>
        <w:spacing w:before="120" w:after="0"/>
        <w:rPr>
          <w:sz w:val="22"/>
          <w:szCs w:val="22"/>
        </w:rPr>
      </w:pPr>
      <w:r w:rsidRPr="007A2B87">
        <w:rPr>
          <w:rFonts w:ascii="Aptos" w:eastAsia="Arial" w:hAnsi="Aptos" w:cs="Sora"/>
          <w:color w:val="2E75B6"/>
          <w:sz w:val="22"/>
          <w:szCs w:val="22"/>
        </w:rPr>
        <w:t>23.2 Synergy Implementation</w:t>
      </w:r>
    </w:p>
    <w:p w14:paraId="266575A4" w14:textId="77777777" w:rsidR="001F56CE" w:rsidRPr="007A2B87" w:rsidRDefault="001F56CE" w:rsidP="00C67A6D">
      <w:pPr>
        <w:spacing w:after="120"/>
      </w:pPr>
      <w:r w:rsidRPr="007A2B87">
        <w:rPr>
          <w:rFonts w:ascii="Aptos" w:eastAsia="Arial" w:hAnsi="Aptos" w:cs="Arial"/>
          <w:color w:val="404040"/>
        </w:rPr>
        <w:t>HNDL risk cannot be eliminated retroactively for data already on classical chains. The implementation strategy is (1) document the full surface, (2) implement expiry and versioning controls on new classical-key binding proofs, and (3) provide migration tooling and guidance to reduce the surface over time.</w:t>
      </w:r>
    </w:p>
    <w:p w14:paraId="1D5EE414" w14:textId="77777777" w:rsidR="001F56CE" w:rsidRPr="007A2B87" w:rsidRDefault="001F56CE" w:rsidP="00C67A6D">
      <w:pPr>
        <w:pStyle w:val="Heading3"/>
        <w:spacing w:before="0" w:after="0"/>
        <w:rPr>
          <w:sz w:val="22"/>
          <w:szCs w:val="22"/>
        </w:rPr>
      </w:pPr>
      <w:r w:rsidRPr="007A2B87">
        <w:rPr>
          <w:rFonts w:ascii="Aptos" w:eastAsia="Sora" w:hAnsi="Aptos" w:cs="Sora"/>
          <w:color w:val="3F7FBF"/>
          <w:sz w:val="22"/>
          <w:szCs w:val="22"/>
        </w:rPr>
        <w:t>23.3 Implementation Steps</w:t>
      </w:r>
    </w:p>
    <w:p w14:paraId="5C60A263" w14:textId="77777777" w:rsidR="001F56CE" w:rsidRPr="007A2B87" w:rsidRDefault="001F56CE" w:rsidP="00C67A6D">
      <w:pPr>
        <w:pStyle w:val="ListParagraph"/>
        <w:numPr>
          <w:ilvl w:val="0"/>
          <w:numId w:val="28"/>
        </w:numPr>
      </w:pPr>
      <w:r w:rsidRPr="007A2B87">
        <w:rPr>
          <w:rFonts w:ascii="Aptos" w:eastAsia="Arial" w:hAnsi="Aptos" w:cs="Arial"/>
        </w:rPr>
        <w:t>DOCUMENT the HNDL surface: for every cross-chain signing operation Synergy participates in or verifies, identify which are HNDL targets and what the harvested data enables a future CRQC operator to do.</w:t>
      </w:r>
    </w:p>
    <w:p w14:paraId="0242A8FA" w14:textId="77777777" w:rsidR="001F56CE" w:rsidRPr="007A2B87" w:rsidRDefault="001F56CE" w:rsidP="00C67A6D">
      <w:pPr>
        <w:pStyle w:val="ListParagraph"/>
        <w:numPr>
          <w:ilvl w:val="0"/>
          <w:numId w:val="28"/>
        </w:numPr>
      </w:pPr>
      <w:r w:rsidRPr="007A2B87">
        <w:rPr>
          <w:rFonts w:ascii="Aptos" w:eastAsia="Arial" w:hAnsi="Aptos" w:cs="Arial"/>
        </w:rPr>
        <w:t>IMPLEMENT binding proof expiry: ChainBindingVerifier must enforce that classical ECDSA binding proofs have an expiry block. After expiry, the proof must be refreshed. Once PQC wallets are available on the target chain, users must be migrated to ML-DSA binding proofs.</w:t>
      </w:r>
    </w:p>
    <w:p w14:paraId="52593FB5" w14:textId="77777777" w:rsidR="001F56CE" w:rsidRPr="007A2B87" w:rsidRDefault="001F56CE" w:rsidP="00C67A6D">
      <w:pPr>
        <w:pStyle w:val="ListParagraph"/>
        <w:numPr>
          <w:ilvl w:val="0"/>
          <w:numId w:val="28"/>
        </w:numPr>
      </w:pPr>
      <w:r w:rsidRPr="007A2B87">
        <w:rPr>
          <w:rFonts w:ascii="Aptos" w:eastAsia="Arial" w:hAnsi="Aptos" w:cs="Arial"/>
        </w:rPr>
        <w:t>PUBLISH a HNDL migration guide to Synergy developers and users: explain that any EVM/Solana address whose public key is on-chain is a HNDL target, describe the threat model precisely, and provide the migration path to PQC addresses on those chains.</w:t>
      </w:r>
    </w:p>
    <w:p w14:paraId="44EDE822" w14:textId="77777777" w:rsidR="001F56CE" w:rsidRPr="007A2B87" w:rsidRDefault="001F56CE" w:rsidP="00C67A6D">
      <w:pPr>
        <w:pStyle w:val="ListParagraph"/>
        <w:numPr>
          <w:ilvl w:val="0"/>
          <w:numId w:val="28"/>
        </w:numPr>
      </w:pPr>
      <w:r w:rsidRPr="007A2B87">
        <w:rPr>
          <w:rFonts w:ascii="Aptos" w:eastAsia="Arial" w:hAnsi="Aptos" w:cs="Arial"/>
        </w:rPr>
        <w:t>DEFINE a binding proof version field in ChainBindingVerifier that distinguishes classical-key bindings (HNDL-vulnerable) from PQC bindings (HNDL-resistant). This field enables tracking migration progress and eventually deprecating classical bindings on a governance-controlled schedule.</w:t>
      </w:r>
    </w:p>
    <w:p w14:paraId="75EF47F9" w14:textId="77777777" w:rsidR="001F56CE" w:rsidRPr="007A2B87" w:rsidRDefault="001F56CE" w:rsidP="001F56CE"/>
    <w:p w14:paraId="77A923AC" w14:textId="77777777" w:rsidR="001F56CE" w:rsidRPr="007A2B87" w:rsidRDefault="001F56CE" w:rsidP="00C67A6D">
      <w:pPr>
        <w:pStyle w:val="Heading3"/>
        <w:spacing w:before="0" w:after="0"/>
        <w:rPr>
          <w:sz w:val="22"/>
          <w:szCs w:val="22"/>
        </w:rPr>
      </w:pPr>
      <w:r w:rsidRPr="007A2B87">
        <w:rPr>
          <w:rFonts w:ascii="Aptos" w:eastAsia="Sora" w:hAnsi="Aptos" w:cs="Sora"/>
          <w:color w:val="3F7FBF"/>
          <w:sz w:val="22"/>
          <w:szCs w:val="22"/>
        </w:rPr>
        <w:t>23.4 Verification Test Suites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C67A6D" w:rsidRPr="007A2B87" w14:paraId="634A3377" w14:textId="77777777" w:rsidTr="00033EB7">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ECA863B" w14:textId="77777777" w:rsidR="00C67A6D" w:rsidRPr="007A2B87" w:rsidRDefault="00C67A6D" w:rsidP="00C67A6D">
            <w:pPr>
              <w:pStyle w:val="Heading3"/>
              <w:spacing w:before="0" w:after="0"/>
              <w:rPr>
                <w:rFonts w:ascii="Arial" w:eastAsia="Arial" w:hAnsi="Arial" w:cs="Arial"/>
                <w:color w:val="000000" w:themeColor="text1"/>
                <w:sz w:val="22"/>
                <w:szCs w:val="22"/>
              </w:rPr>
            </w:pPr>
            <w:r w:rsidRPr="007A2B87">
              <w:rPr>
                <w:rFonts w:ascii="Arial" w:eastAsia="Arial" w:hAnsi="Arial" w:cs="Arial"/>
                <w:color w:val="000000" w:themeColor="text1"/>
                <w:sz w:val="22"/>
                <w:szCs w:val="22"/>
              </w:rPr>
              <w:t>TEST SUITE 23A — HNDL Surface Audit</w:t>
            </w:r>
          </w:p>
          <w:p w14:paraId="2A8C4BF1" w14:textId="77777777" w:rsidR="00C67A6D" w:rsidRPr="007A2B87" w:rsidRDefault="00C67A6D" w:rsidP="00C67A6D">
            <w:r w:rsidRPr="007A2B87">
              <w:rPr>
                <w:rFonts w:ascii="Arial" w:eastAsia="Arial" w:hAnsi="Arial" w:cs="Arial"/>
                <w:color w:val="000000" w:themeColor="text1"/>
              </w:rPr>
              <w:t>Enumerate all classical-key artifacts stored on-chain by Synergy contracts across all supported chains. For each artifact type, document: the signing scheme, the HNDL window (how long it will be stored), and the migration path. Confirm all artifact types have associated expiry or versioning controls.</w:t>
            </w:r>
          </w:p>
        </w:tc>
      </w:tr>
      <w:tr w:rsidR="00C67A6D" w:rsidRPr="007A2B87" w14:paraId="44EA33A5" w14:textId="77777777" w:rsidTr="00033EB7">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30A5510C" w14:textId="77777777" w:rsidR="00C67A6D" w:rsidRPr="007A2B87" w:rsidRDefault="00C67A6D" w:rsidP="00C67A6D">
            <w:pPr>
              <w:pStyle w:val="Heading3"/>
              <w:spacing w:before="0" w:after="0"/>
              <w:rPr>
                <w:rFonts w:ascii="Arial" w:eastAsia="Arial" w:hAnsi="Arial" w:cs="Arial"/>
                <w:color w:val="000000" w:themeColor="text1"/>
                <w:sz w:val="22"/>
                <w:szCs w:val="22"/>
              </w:rPr>
            </w:pPr>
            <w:r w:rsidRPr="007A2B87">
              <w:rPr>
                <w:rFonts w:ascii="Arial" w:eastAsia="Arial" w:hAnsi="Arial" w:cs="Arial"/>
                <w:color w:val="000000" w:themeColor="text1"/>
                <w:sz w:val="22"/>
                <w:szCs w:val="22"/>
              </w:rPr>
              <w:t>TEST SUITE 23B — Binding Proof Expiry Enforcement</w:t>
            </w:r>
          </w:p>
          <w:p w14:paraId="5122F3A7" w14:textId="77777777" w:rsidR="00C67A6D" w:rsidRPr="007A2B87" w:rsidRDefault="00C67A6D" w:rsidP="00C67A6D">
            <w:r w:rsidRPr="007A2B87">
              <w:rPr>
                <w:rFonts w:ascii="Arial" w:eastAsia="Arial" w:hAnsi="Arial" w:cs="Arial"/>
                <w:color w:val="000000" w:themeColor="text1"/>
              </w:rPr>
              <w:lastRenderedPageBreak/>
              <w:t>Submit a classical ECDSA binding proof to ChainBindingVerifier. Advance the chain past the expiry block. Attempt to use the expired proof. Confirm rejection. Submit a valid ML-DSA binding proof with the correct version field. Confirm acceptance.</w:t>
            </w:r>
          </w:p>
        </w:tc>
      </w:tr>
    </w:tbl>
    <w:p w14:paraId="67CC22F2" w14:textId="77777777" w:rsidR="004B734D" w:rsidRPr="007A2B87" w:rsidRDefault="00000000">
      <w:pPr>
        <w:pStyle w:val="Heading1"/>
        <w:keepNext/>
        <w:pageBreakBefore/>
        <w:rPr>
          <w:sz w:val="22"/>
          <w:szCs w:val="22"/>
        </w:rPr>
      </w:pPr>
      <w:r w:rsidRPr="007A2B87">
        <w:rPr>
          <w:rFonts w:ascii="Aptos" w:hAnsi="Aptos"/>
          <w:b w:val="0"/>
          <w:sz w:val="22"/>
          <w:szCs w:val="22"/>
        </w:rPr>
        <w:lastRenderedPageBreak/>
        <w:t>Attack Category 24: Oracle and Valuation Manipulation</w:t>
      </w:r>
    </w:p>
    <w:p w14:paraId="1D658E3C" w14:textId="77777777" w:rsidR="004B734D" w:rsidRPr="007A2B87" w:rsidRDefault="00000000">
      <w:pPr>
        <w:pStyle w:val="Heading2"/>
        <w:rPr>
          <w:sz w:val="22"/>
          <w:szCs w:val="22"/>
        </w:rPr>
      </w:pPr>
      <w:r w:rsidRPr="007A2B87">
        <w:rPr>
          <w:rFonts w:ascii="Aptos" w:hAnsi="Aptos"/>
          <w:b w:val="0"/>
          <w:sz w:val="22"/>
          <w:szCs w:val="22"/>
        </w:rPr>
        <w:t>24.1 Threat Description</w:t>
      </w:r>
    </w:p>
    <w:p w14:paraId="5C0E51FC" w14:textId="77777777" w:rsidR="004B734D" w:rsidRPr="007A2B87" w:rsidRDefault="00000000">
      <w:r w:rsidRPr="007A2B87">
        <w:rPr>
          <w:rFonts w:ascii="Aptos" w:hAnsi="Aptos"/>
        </w:rPr>
        <w:t>Any security policy that depends on dollar-equivalent thresholds, collateral valuation, liquidation bands, fee tiers, risk scoring, treasury accounting, or guardian-escalation thresholds inherits an oracle attack surface. If an attacker can manipulate, stale, censor, or selectively route valuation data, they can downgrade a high-risk operation into a lower-protection class or force unnecessary freezes and liquidations.</w:t>
      </w:r>
    </w:p>
    <w:p w14:paraId="2C6C279C" w14:textId="77777777" w:rsidR="004B734D" w:rsidRPr="007A2B87" w:rsidRDefault="00000000">
      <w:r w:rsidRPr="007A2B87">
        <w:rPr>
          <w:rFonts w:ascii="Aptos" w:hAnsi="Aptos"/>
        </w:rPr>
        <w:t>This category is security-critical because Synergy uses value thresholds to decide when transfers are instant, delayed, guardian-notified, or frozen. Price data is therefore not merely informational; it can determine whether a safety control activates.</w:t>
      </w:r>
    </w:p>
    <w:p w14:paraId="4C385733" w14:textId="77777777" w:rsidR="004B734D" w:rsidRPr="007A2B87" w:rsidRDefault="00000000">
      <w:pPr>
        <w:pStyle w:val="Heading2"/>
        <w:rPr>
          <w:sz w:val="22"/>
          <w:szCs w:val="22"/>
        </w:rPr>
      </w:pPr>
      <w:r w:rsidRPr="007A2B87">
        <w:rPr>
          <w:rFonts w:ascii="Aptos" w:hAnsi="Aptos"/>
          <w:b w:val="0"/>
          <w:sz w:val="22"/>
          <w:szCs w:val="22"/>
        </w:rPr>
        <w:t>24.2 Synergy Implementation: Quorum Pricing, Confidence Bounds, and Fail-Closed Escalation</w:t>
      </w:r>
    </w:p>
    <w:p w14:paraId="28761CF7" w14:textId="77777777" w:rsidR="004B734D" w:rsidRPr="007A2B87" w:rsidRDefault="00000000">
      <w:r w:rsidRPr="007A2B87">
        <w:rPr>
          <w:rFonts w:ascii="Aptos" w:hAnsi="Aptos"/>
        </w:rPr>
        <w:t>Enforcement Class: consensus-enforced for policy-threshold valuation inputs, oracle-root acceptance, staleness rejection, confidence minimums, and fail-closed escalation; operator-enforced for feed operations and monitoring; external-dependency-constrained for market venues, third-party price feeds, liquidity sources, and off-chain data providers.</w:t>
      </w:r>
    </w:p>
    <w:tbl>
      <w:tblPr>
        <w:tblStyle w:val="TableGrid"/>
        <w:tblW w:w="0" w:type="auto"/>
        <w:jc w:val="center"/>
        <w:tblLook w:val="04A0" w:firstRow="1" w:lastRow="0" w:firstColumn="1" w:lastColumn="0" w:noHBand="0" w:noVBand="1"/>
      </w:tblPr>
      <w:tblGrid>
        <w:gridCol w:w="8634"/>
        <w:gridCol w:w="8636"/>
      </w:tblGrid>
      <w:tr w:rsidR="004B734D" w:rsidRPr="007A2B87" w14:paraId="5316342B" w14:textId="77777777">
        <w:trPr>
          <w:tblHeader/>
          <w:jc w:val="center"/>
        </w:trPr>
        <w:tc>
          <w:tcPr>
            <w:tcW w:w="8640" w:type="dxa"/>
          </w:tcPr>
          <w:p w14:paraId="5641F69D" w14:textId="77777777" w:rsidR="004B734D" w:rsidRPr="007A2B87" w:rsidRDefault="00000000">
            <w:r w:rsidRPr="007A2B87">
              <w:rPr>
                <w:rFonts w:ascii="Aptos" w:hAnsi="Aptos"/>
                <w:b/>
              </w:rPr>
              <w:t>Control</w:t>
            </w:r>
          </w:p>
        </w:tc>
        <w:tc>
          <w:tcPr>
            <w:tcW w:w="8640" w:type="dxa"/>
          </w:tcPr>
          <w:p w14:paraId="3B9EB86E" w14:textId="77777777" w:rsidR="004B734D" w:rsidRPr="007A2B87" w:rsidRDefault="00000000">
            <w:r w:rsidRPr="007A2B87">
              <w:rPr>
                <w:rFonts w:ascii="Aptos" w:hAnsi="Aptos"/>
                <w:b/>
              </w:rPr>
              <w:t>Requirement</w:t>
            </w:r>
          </w:p>
        </w:tc>
      </w:tr>
      <w:tr w:rsidR="004B734D" w:rsidRPr="007A2B87" w14:paraId="3DB1E9D7" w14:textId="77777777">
        <w:trPr>
          <w:jc w:val="center"/>
        </w:trPr>
        <w:tc>
          <w:tcPr>
            <w:tcW w:w="8640" w:type="dxa"/>
          </w:tcPr>
          <w:p w14:paraId="15DC3828" w14:textId="77777777" w:rsidR="004B734D" w:rsidRPr="007A2B87" w:rsidRDefault="00000000">
            <w:r w:rsidRPr="007A2B87">
              <w:rPr>
                <w:rFonts w:ascii="Aptos" w:hAnsi="Aptos"/>
              </w:rPr>
              <w:t>Quorum source model</w:t>
            </w:r>
          </w:p>
        </w:tc>
        <w:tc>
          <w:tcPr>
            <w:tcW w:w="8640" w:type="dxa"/>
          </w:tcPr>
          <w:p w14:paraId="3C63048A" w14:textId="77777777" w:rsidR="004B734D" w:rsidRPr="007A2B87" w:rsidRDefault="00000000">
            <w:r w:rsidRPr="007A2B87">
              <w:rPr>
                <w:rFonts w:ascii="Aptos" w:hAnsi="Aptos"/>
              </w:rPr>
              <w:t>No single exchange, RPC endpoint, market maker, low-liquidity pool, or oracle operator may be authoritative for policy thresholds. Accepted valuation roots require quorum from independent sources or independently verifiable data commitments.</w:t>
            </w:r>
          </w:p>
        </w:tc>
      </w:tr>
      <w:tr w:rsidR="004B734D" w:rsidRPr="007A2B87" w14:paraId="5398DE78" w14:textId="77777777">
        <w:trPr>
          <w:jc w:val="center"/>
        </w:trPr>
        <w:tc>
          <w:tcPr>
            <w:tcW w:w="8640" w:type="dxa"/>
          </w:tcPr>
          <w:p w14:paraId="6D64B06C" w14:textId="77777777" w:rsidR="004B734D" w:rsidRPr="007A2B87" w:rsidRDefault="00000000">
            <w:r w:rsidRPr="007A2B87">
              <w:rPr>
                <w:rFonts w:ascii="Aptos" w:hAnsi="Aptos"/>
              </w:rPr>
              <w:t>Robust aggregation</w:t>
            </w:r>
          </w:p>
        </w:tc>
        <w:tc>
          <w:tcPr>
            <w:tcW w:w="8640" w:type="dxa"/>
          </w:tcPr>
          <w:p w14:paraId="4AD11ED6" w14:textId="77777777" w:rsidR="004B734D" w:rsidRPr="007A2B87" w:rsidRDefault="00000000">
            <w:r w:rsidRPr="007A2B87">
              <w:rPr>
                <w:rFonts w:ascii="Aptos" w:hAnsi="Aptos"/>
              </w:rPr>
              <w:t>Medianization or trimmed-median aggregation is required. Weighted averages are allowed only when weights are bounded, transparent, and resistant to low-liquidity manipulation.</w:t>
            </w:r>
          </w:p>
        </w:tc>
      </w:tr>
      <w:tr w:rsidR="004B734D" w:rsidRPr="007A2B87" w14:paraId="4CFA9E63" w14:textId="77777777">
        <w:trPr>
          <w:jc w:val="center"/>
        </w:trPr>
        <w:tc>
          <w:tcPr>
            <w:tcW w:w="8640" w:type="dxa"/>
          </w:tcPr>
          <w:p w14:paraId="2A9B7C8F" w14:textId="77777777" w:rsidR="004B734D" w:rsidRPr="007A2B87" w:rsidRDefault="00000000">
            <w:r w:rsidRPr="007A2B87">
              <w:rPr>
                <w:rFonts w:ascii="Aptos" w:hAnsi="Aptos"/>
              </w:rPr>
              <w:t>Staleness bounds</w:t>
            </w:r>
          </w:p>
        </w:tc>
        <w:tc>
          <w:tcPr>
            <w:tcW w:w="8640" w:type="dxa"/>
          </w:tcPr>
          <w:p w14:paraId="2A06410F" w14:textId="77777777" w:rsidR="004B734D" w:rsidRPr="007A2B87" w:rsidRDefault="00000000">
            <w:r w:rsidRPr="007A2B87">
              <w:rPr>
                <w:rFonts w:ascii="Aptos" w:hAnsi="Aptos"/>
              </w:rPr>
              <w:t>Every price observation must carry source, height/time metadata, observation window, confidence score, and expiry_height/expiry_epoch. Stale data is rejected.</w:t>
            </w:r>
          </w:p>
        </w:tc>
      </w:tr>
      <w:tr w:rsidR="004B734D" w:rsidRPr="007A2B87" w14:paraId="5062AA5D" w14:textId="77777777">
        <w:trPr>
          <w:jc w:val="center"/>
        </w:trPr>
        <w:tc>
          <w:tcPr>
            <w:tcW w:w="8640" w:type="dxa"/>
          </w:tcPr>
          <w:p w14:paraId="459B0FCF" w14:textId="77777777" w:rsidR="004B734D" w:rsidRPr="007A2B87" w:rsidRDefault="00000000">
            <w:r w:rsidRPr="007A2B87">
              <w:rPr>
                <w:rFonts w:ascii="Aptos" w:hAnsi="Aptos"/>
              </w:rPr>
              <w:t>Volatility and liquidity guards</w:t>
            </w:r>
          </w:p>
        </w:tc>
        <w:tc>
          <w:tcPr>
            <w:tcW w:w="8640" w:type="dxa"/>
          </w:tcPr>
          <w:p w14:paraId="68BA5BDA" w14:textId="77777777" w:rsidR="004B734D" w:rsidRPr="007A2B87" w:rsidRDefault="00000000">
            <w:r w:rsidRPr="007A2B87">
              <w:rPr>
                <w:rFonts w:ascii="Aptos" w:hAnsi="Aptos"/>
              </w:rPr>
              <w:t>Rapid price movement, low liquidity, source disagreement, and insufficient confidence trigger escalation to the safer policy path, not silent downgrade.</w:t>
            </w:r>
          </w:p>
        </w:tc>
      </w:tr>
      <w:tr w:rsidR="004B734D" w:rsidRPr="007A2B87" w14:paraId="32018447" w14:textId="77777777">
        <w:trPr>
          <w:jc w:val="center"/>
        </w:trPr>
        <w:tc>
          <w:tcPr>
            <w:tcW w:w="8640" w:type="dxa"/>
          </w:tcPr>
          <w:p w14:paraId="742E8866" w14:textId="77777777" w:rsidR="004B734D" w:rsidRPr="007A2B87" w:rsidRDefault="00000000">
            <w:r w:rsidRPr="007A2B87">
              <w:rPr>
                <w:rFonts w:ascii="Aptos" w:hAnsi="Aptos"/>
              </w:rPr>
              <w:t>Fail-closed policy</w:t>
            </w:r>
          </w:p>
        </w:tc>
        <w:tc>
          <w:tcPr>
            <w:tcW w:w="8640" w:type="dxa"/>
          </w:tcPr>
          <w:p w14:paraId="3833B05C" w14:textId="77777777" w:rsidR="004B734D" w:rsidRPr="007A2B87" w:rsidRDefault="00000000">
            <w:r w:rsidRPr="007A2B87">
              <w:rPr>
                <w:rFonts w:ascii="Aptos" w:hAnsi="Aptos"/>
              </w:rPr>
              <w:t>If price confidence is below threshold, the policy engine must classify the operation at the highest plausible risk tier until reliable valuation is restored.</w:t>
            </w:r>
          </w:p>
        </w:tc>
      </w:tr>
      <w:tr w:rsidR="004B734D" w:rsidRPr="007A2B87" w14:paraId="7BDBCB6D" w14:textId="77777777">
        <w:trPr>
          <w:jc w:val="center"/>
        </w:trPr>
        <w:tc>
          <w:tcPr>
            <w:tcW w:w="8640" w:type="dxa"/>
          </w:tcPr>
          <w:p w14:paraId="7F3C5CE0" w14:textId="77777777" w:rsidR="004B734D" w:rsidRPr="007A2B87" w:rsidRDefault="00000000">
            <w:r w:rsidRPr="007A2B87">
              <w:rPr>
                <w:rFonts w:ascii="Aptos" w:hAnsi="Aptos"/>
              </w:rPr>
              <w:t>Auditability</w:t>
            </w:r>
          </w:p>
        </w:tc>
        <w:tc>
          <w:tcPr>
            <w:tcW w:w="8640" w:type="dxa"/>
          </w:tcPr>
          <w:p w14:paraId="49C3E959" w14:textId="77777777" w:rsidR="004B734D" w:rsidRPr="007A2B87" w:rsidRDefault="00000000">
            <w:r w:rsidRPr="007A2B87">
              <w:rPr>
                <w:rFonts w:ascii="Aptos" w:hAnsi="Aptos"/>
              </w:rPr>
              <w:t>Policy decisions must record the oracle root, source set, aggregation method, confidence score, and resulting security tier.</w:t>
            </w:r>
          </w:p>
        </w:tc>
      </w:tr>
    </w:tbl>
    <w:p w14:paraId="3A181B78" w14:textId="77777777" w:rsidR="004B734D" w:rsidRPr="007A2B87" w:rsidRDefault="00000000">
      <w:pPr>
        <w:pStyle w:val="Heading3"/>
        <w:rPr>
          <w:sz w:val="22"/>
          <w:szCs w:val="22"/>
        </w:rPr>
      </w:pPr>
      <w:r w:rsidRPr="007A2B87">
        <w:rPr>
          <w:rFonts w:ascii="Aptos" w:hAnsi="Aptos"/>
          <w:b w:val="0"/>
          <w:sz w:val="22"/>
          <w:szCs w:val="22"/>
        </w:rPr>
        <w:t>24.3 Implementation Steps</w:t>
      </w:r>
    </w:p>
    <w:tbl>
      <w:tblPr>
        <w:tblStyle w:val="TableGrid"/>
        <w:tblW w:w="0" w:type="auto"/>
        <w:jc w:val="center"/>
        <w:tblLook w:val="04A0" w:firstRow="1" w:lastRow="0" w:firstColumn="1" w:lastColumn="0" w:noHBand="0" w:noVBand="1"/>
      </w:tblPr>
      <w:tblGrid>
        <w:gridCol w:w="4316"/>
        <w:gridCol w:w="4318"/>
        <w:gridCol w:w="4319"/>
        <w:gridCol w:w="4317"/>
      </w:tblGrid>
      <w:tr w:rsidR="004B734D" w:rsidRPr="007A2B87" w14:paraId="30D10577" w14:textId="77777777">
        <w:trPr>
          <w:tblHeader/>
          <w:jc w:val="center"/>
        </w:trPr>
        <w:tc>
          <w:tcPr>
            <w:tcW w:w="4320" w:type="dxa"/>
          </w:tcPr>
          <w:p w14:paraId="49E2A2A2" w14:textId="77777777" w:rsidR="004B734D" w:rsidRPr="007A2B87" w:rsidRDefault="00000000">
            <w:r w:rsidRPr="007A2B87">
              <w:rPr>
                <w:rFonts w:ascii="Aptos" w:hAnsi="Aptos"/>
                <w:b/>
              </w:rPr>
              <w:t>Step</w:t>
            </w:r>
          </w:p>
        </w:tc>
        <w:tc>
          <w:tcPr>
            <w:tcW w:w="4320" w:type="dxa"/>
          </w:tcPr>
          <w:p w14:paraId="16860B1A" w14:textId="77777777" w:rsidR="004B734D" w:rsidRPr="007A2B87" w:rsidRDefault="00000000">
            <w:r w:rsidRPr="007A2B87">
              <w:rPr>
                <w:rFonts w:ascii="Aptos" w:hAnsi="Aptos"/>
                <w:b/>
              </w:rPr>
              <w:t>Action</w:t>
            </w:r>
          </w:p>
        </w:tc>
        <w:tc>
          <w:tcPr>
            <w:tcW w:w="4320" w:type="dxa"/>
          </w:tcPr>
          <w:p w14:paraId="2F64ADA7" w14:textId="77777777" w:rsidR="004B734D" w:rsidRPr="007A2B87" w:rsidRDefault="00000000">
            <w:r w:rsidRPr="007A2B87">
              <w:rPr>
                <w:rFonts w:ascii="Aptos" w:hAnsi="Aptos"/>
                <w:b/>
              </w:rPr>
              <w:t>Implementation Detail</w:t>
            </w:r>
          </w:p>
        </w:tc>
        <w:tc>
          <w:tcPr>
            <w:tcW w:w="4320" w:type="dxa"/>
          </w:tcPr>
          <w:p w14:paraId="4466A4E7" w14:textId="77777777" w:rsidR="004B734D" w:rsidRPr="007A2B87" w:rsidRDefault="00000000">
            <w:r w:rsidRPr="007A2B87">
              <w:rPr>
                <w:rFonts w:ascii="Aptos" w:hAnsi="Aptos"/>
                <w:b/>
              </w:rPr>
              <w:t>Verification Test</w:t>
            </w:r>
          </w:p>
        </w:tc>
      </w:tr>
      <w:tr w:rsidR="004B734D" w:rsidRPr="007A2B87" w14:paraId="11D45B78" w14:textId="77777777">
        <w:trPr>
          <w:jc w:val="center"/>
        </w:trPr>
        <w:tc>
          <w:tcPr>
            <w:tcW w:w="4320" w:type="dxa"/>
          </w:tcPr>
          <w:p w14:paraId="5DCB6E03" w14:textId="77777777" w:rsidR="004B734D" w:rsidRPr="007A2B87" w:rsidRDefault="00000000">
            <w:r w:rsidRPr="007A2B87">
              <w:rPr>
                <w:rFonts w:ascii="Aptos" w:hAnsi="Aptos"/>
              </w:rPr>
              <w:t>1</w:t>
            </w:r>
          </w:p>
        </w:tc>
        <w:tc>
          <w:tcPr>
            <w:tcW w:w="4320" w:type="dxa"/>
          </w:tcPr>
          <w:p w14:paraId="60484360" w14:textId="77777777" w:rsidR="004B734D" w:rsidRPr="007A2B87" w:rsidRDefault="00000000">
            <w:r w:rsidRPr="007A2B87">
              <w:rPr>
                <w:rFonts w:ascii="Aptos" w:hAnsi="Aptos"/>
              </w:rPr>
              <w:t>Define OraclePolicyInput</w:t>
            </w:r>
          </w:p>
        </w:tc>
        <w:tc>
          <w:tcPr>
            <w:tcW w:w="4320" w:type="dxa"/>
          </w:tcPr>
          <w:p w14:paraId="4F4DB55B" w14:textId="77777777" w:rsidR="004B734D" w:rsidRPr="007A2B87" w:rsidRDefault="00000000">
            <w:r w:rsidRPr="007A2B87">
              <w:rPr>
                <w:rFonts w:ascii="Aptos" w:hAnsi="Aptos"/>
              </w:rPr>
              <w:t>Create a canonical valuation object containing asset_id, source_set_root, observation_window, median_price, confidence_score, liquidity_score, expiry_height, and aggregation_profile_version.</w:t>
            </w:r>
          </w:p>
        </w:tc>
        <w:tc>
          <w:tcPr>
            <w:tcW w:w="4320" w:type="dxa"/>
          </w:tcPr>
          <w:p w14:paraId="73334B15" w14:textId="77777777" w:rsidR="004B734D" w:rsidRPr="007A2B87" w:rsidRDefault="00000000">
            <w:r w:rsidRPr="007A2B87">
              <w:rPr>
                <w:rFonts w:ascii="Aptos" w:hAnsi="Aptos"/>
              </w:rPr>
              <w:t>Submit malformed, stale, missing-source, and low-confidence valuation objects. Confirm rejection or escalation.</w:t>
            </w:r>
          </w:p>
        </w:tc>
      </w:tr>
      <w:tr w:rsidR="004B734D" w:rsidRPr="007A2B87" w14:paraId="1CE10EE5" w14:textId="77777777">
        <w:trPr>
          <w:jc w:val="center"/>
        </w:trPr>
        <w:tc>
          <w:tcPr>
            <w:tcW w:w="4320" w:type="dxa"/>
          </w:tcPr>
          <w:p w14:paraId="1AC5C138" w14:textId="77777777" w:rsidR="004B734D" w:rsidRPr="007A2B87" w:rsidRDefault="00000000">
            <w:r w:rsidRPr="007A2B87">
              <w:rPr>
                <w:rFonts w:ascii="Aptos" w:hAnsi="Aptos"/>
              </w:rPr>
              <w:lastRenderedPageBreak/>
              <w:t>2</w:t>
            </w:r>
          </w:p>
        </w:tc>
        <w:tc>
          <w:tcPr>
            <w:tcW w:w="4320" w:type="dxa"/>
          </w:tcPr>
          <w:p w14:paraId="2F9244C8" w14:textId="77777777" w:rsidR="004B734D" w:rsidRPr="007A2B87" w:rsidRDefault="00000000">
            <w:r w:rsidRPr="007A2B87">
              <w:rPr>
                <w:rFonts w:ascii="Aptos" w:hAnsi="Aptos"/>
              </w:rPr>
              <w:t>Implement quorum-based source acceptance</w:t>
            </w:r>
          </w:p>
        </w:tc>
        <w:tc>
          <w:tcPr>
            <w:tcW w:w="4320" w:type="dxa"/>
          </w:tcPr>
          <w:p w14:paraId="1965726B" w14:textId="77777777" w:rsidR="004B734D" w:rsidRPr="007A2B87" w:rsidRDefault="00000000">
            <w:r w:rsidRPr="007A2B87">
              <w:rPr>
                <w:rFonts w:ascii="Aptos" w:hAnsi="Aptos"/>
              </w:rPr>
              <w:t>Require valuation roots to be signed/attested by a governance-defined quorum of independent feeds or deterministic market-data witnesses.</w:t>
            </w:r>
          </w:p>
        </w:tc>
        <w:tc>
          <w:tcPr>
            <w:tcW w:w="4320" w:type="dxa"/>
          </w:tcPr>
          <w:p w14:paraId="63E32A77" w14:textId="77777777" w:rsidR="004B734D" w:rsidRPr="007A2B87" w:rsidRDefault="00000000">
            <w:r w:rsidRPr="007A2B87">
              <w:rPr>
                <w:rFonts w:ascii="Aptos" w:hAnsi="Aptos"/>
              </w:rPr>
              <w:t>Compromise or remove one source. Confirm no single source can downgrade security tier.</w:t>
            </w:r>
          </w:p>
        </w:tc>
      </w:tr>
      <w:tr w:rsidR="004B734D" w:rsidRPr="007A2B87" w14:paraId="47942BA5" w14:textId="77777777">
        <w:trPr>
          <w:jc w:val="center"/>
        </w:trPr>
        <w:tc>
          <w:tcPr>
            <w:tcW w:w="4320" w:type="dxa"/>
          </w:tcPr>
          <w:p w14:paraId="01051DBE" w14:textId="77777777" w:rsidR="004B734D" w:rsidRPr="007A2B87" w:rsidRDefault="00000000">
            <w:r w:rsidRPr="007A2B87">
              <w:rPr>
                <w:rFonts w:ascii="Aptos" w:hAnsi="Aptos"/>
              </w:rPr>
              <w:t>3</w:t>
            </w:r>
          </w:p>
        </w:tc>
        <w:tc>
          <w:tcPr>
            <w:tcW w:w="4320" w:type="dxa"/>
          </w:tcPr>
          <w:p w14:paraId="3C52BE7E" w14:textId="77777777" w:rsidR="004B734D" w:rsidRPr="007A2B87" w:rsidRDefault="00000000">
            <w:r w:rsidRPr="007A2B87">
              <w:rPr>
                <w:rFonts w:ascii="Aptos" w:hAnsi="Aptos"/>
              </w:rPr>
              <w:t>Implement robust aggregation</w:t>
            </w:r>
          </w:p>
        </w:tc>
        <w:tc>
          <w:tcPr>
            <w:tcW w:w="4320" w:type="dxa"/>
          </w:tcPr>
          <w:p w14:paraId="4D62B1A7" w14:textId="77777777" w:rsidR="004B734D" w:rsidRPr="007A2B87" w:rsidRDefault="00000000">
            <w:r w:rsidRPr="007A2B87">
              <w:rPr>
                <w:rFonts w:ascii="Aptos" w:hAnsi="Aptos"/>
              </w:rPr>
              <w:t>Use median or trimmed median by default; reject outliers beyond configured deviation bands unless governance-approved emergency profile applies.</w:t>
            </w:r>
          </w:p>
        </w:tc>
        <w:tc>
          <w:tcPr>
            <w:tcW w:w="4320" w:type="dxa"/>
          </w:tcPr>
          <w:p w14:paraId="5E463CB7" w14:textId="77777777" w:rsidR="004B734D" w:rsidRPr="007A2B87" w:rsidRDefault="00000000">
            <w:r w:rsidRPr="007A2B87">
              <w:rPr>
                <w:rFonts w:ascii="Aptos" w:hAnsi="Aptos"/>
              </w:rPr>
              <w:t>Inject a flash-loan-manipulated pool price. Confirm it is excluded or insufficient to move the accepted median.</w:t>
            </w:r>
          </w:p>
        </w:tc>
      </w:tr>
      <w:tr w:rsidR="004B734D" w:rsidRPr="007A2B87" w14:paraId="3BA5794C" w14:textId="77777777">
        <w:trPr>
          <w:jc w:val="center"/>
        </w:trPr>
        <w:tc>
          <w:tcPr>
            <w:tcW w:w="4320" w:type="dxa"/>
          </w:tcPr>
          <w:p w14:paraId="1A5B39C0" w14:textId="77777777" w:rsidR="004B734D" w:rsidRPr="007A2B87" w:rsidRDefault="00000000">
            <w:r w:rsidRPr="007A2B87">
              <w:rPr>
                <w:rFonts w:ascii="Aptos" w:hAnsi="Aptos"/>
              </w:rPr>
              <w:t>4</w:t>
            </w:r>
          </w:p>
        </w:tc>
        <w:tc>
          <w:tcPr>
            <w:tcW w:w="4320" w:type="dxa"/>
          </w:tcPr>
          <w:p w14:paraId="38C3484D" w14:textId="77777777" w:rsidR="004B734D" w:rsidRPr="007A2B87" w:rsidRDefault="00000000">
            <w:r w:rsidRPr="007A2B87">
              <w:rPr>
                <w:rFonts w:ascii="Aptos" w:hAnsi="Aptos"/>
              </w:rPr>
              <w:t>Add fail-closed tier escalation</w:t>
            </w:r>
          </w:p>
        </w:tc>
        <w:tc>
          <w:tcPr>
            <w:tcW w:w="4320" w:type="dxa"/>
          </w:tcPr>
          <w:p w14:paraId="36B98BBD" w14:textId="77777777" w:rsidR="004B734D" w:rsidRPr="007A2B87" w:rsidRDefault="00000000">
            <w:r w:rsidRPr="007A2B87">
              <w:rPr>
                <w:rFonts w:ascii="Aptos" w:hAnsi="Aptos"/>
              </w:rPr>
              <w:t>When valuation confidence is low, stale, or disputed, classify the transaction using the highest plausible protection tier.</w:t>
            </w:r>
          </w:p>
        </w:tc>
        <w:tc>
          <w:tcPr>
            <w:tcW w:w="4320" w:type="dxa"/>
          </w:tcPr>
          <w:p w14:paraId="07329C5E" w14:textId="77777777" w:rsidR="004B734D" w:rsidRPr="007A2B87" w:rsidRDefault="00000000">
            <w:r w:rsidRPr="007A2B87">
              <w:rPr>
                <w:rFonts w:ascii="Aptos" w:hAnsi="Aptos"/>
              </w:rPr>
              <w:t>Set oracle confidence below threshold for a $10,000 transfer. Confirm it enters high-value delay/guardian path instead of instant execution.</w:t>
            </w:r>
          </w:p>
        </w:tc>
      </w:tr>
      <w:tr w:rsidR="004B734D" w:rsidRPr="007A2B87" w14:paraId="063E288D" w14:textId="77777777">
        <w:trPr>
          <w:jc w:val="center"/>
        </w:trPr>
        <w:tc>
          <w:tcPr>
            <w:tcW w:w="4320" w:type="dxa"/>
          </w:tcPr>
          <w:p w14:paraId="562B2675" w14:textId="77777777" w:rsidR="004B734D" w:rsidRPr="007A2B87" w:rsidRDefault="00000000">
            <w:r w:rsidRPr="007A2B87">
              <w:rPr>
                <w:rFonts w:ascii="Aptos" w:hAnsi="Aptos"/>
              </w:rPr>
              <w:t>5</w:t>
            </w:r>
          </w:p>
        </w:tc>
        <w:tc>
          <w:tcPr>
            <w:tcW w:w="4320" w:type="dxa"/>
          </w:tcPr>
          <w:p w14:paraId="506F4C24" w14:textId="77777777" w:rsidR="004B734D" w:rsidRPr="007A2B87" w:rsidRDefault="00000000">
            <w:r w:rsidRPr="007A2B87">
              <w:rPr>
                <w:rFonts w:ascii="Aptos" w:hAnsi="Aptos"/>
              </w:rPr>
              <w:t>Bind valuation evidence to policy decisions</w:t>
            </w:r>
          </w:p>
        </w:tc>
        <w:tc>
          <w:tcPr>
            <w:tcW w:w="4320" w:type="dxa"/>
          </w:tcPr>
          <w:p w14:paraId="58C8E1A9" w14:textId="77777777" w:rsidR="004B734D" w:rsidRPr="007A2B87" w:rsidRDefault="00000000">
            <w:r w:rsidRPr="007A2B87">
              <w:rPr>
                <w:rFonts w:ascii="Aptos" w:hAnsi="Aptos"/>
              </w:rPr>
              <w:t>Record oracle root and confidence profile in the transaction manifest and audit event for any value-threshold decision.</w:t>
            </w:r>
          </w:p>
        </w:tc>
        <w:tc>
          <w:tcPr>
            <w:tcW w:w="4320" w:type="dxa"/>
          </w:tcPr>
          <w:p w14:paraId="2D85EF68" w14:textId="77777777" w:rsidR="004B734D" w:rsidRPr="007A2B87" w:rsidRDefault="00000000">
            <w:r w:rsidRPr="007A2B87">
              <w:rPr>
                <w:rFonts w:ascii="Aptos" w:hAnsi="Aptos"/>
              </w:rPr>
              <w:t>Execute transfers across tiers and confirm audit events include valuation evidence sufficient for independent replay.</w:t>
            </w:r>
          </w:p>
        </w:tc>
      </w:tr>
    </w:tbl>
    <w:p w14:paraId="19A64C71" w14:textId="77777777" w:rsidR="004B734D" w:rsidRPr="007A2B87" w:rsidRDefault="00000000">
      <w:pPr>
        <w:pStyle w:val="Heading3"/>
        <w:rPr>
          <w:sz w:val="22"/>
          <w:szCs w:val="22"/>
        </w:rPr>
      </w:pPr>
      <w:r w:rsidRPr="007A2B87">
        <w:rPr>
          <w:rFonts w:ascii="Aptos" w:hAnsi="Aptos"/>
          <w:b w:val="0"/>
          <w:sz w:val="22"/>
          <w:szCs w:val="22"/>
        </w:rPr>
        <w:t>24.4 Verification Tests</w:t>
      </w:r>
    </w:p>
    <w:p w14:paraId="1BCF4CC4" w14:textId="77777777" w:rsidR="004B734D" w:rsidRPr="007A2B87" w:rsidRDefault="00000000">
      <w:pPr>
        <w:pStyle w:val="ListBullet"/>
        <w:rPr>
          <w:sz w:val="22"/>
        </w:rPr>
      </w:pPr>
      <w:r w:rsidRPr="007A2B87">
        <w:rPr>
          <w:sz w:val="22"/>
        </w:rPr>
        <w:t>TEST SUITE 24A - Flash-Loan Oracle Manipulation: Manipulate a low-liquidity pool during the observation window. Confirm robust aggregation prevents downgrade or escalates to safer policy.</w:t>
      </w:r>
    </w:p>
    <w:p w14:paraId="7AC0BA24" w14:textId="77777777" w:rsidR="004B734D" w:rsidRPr="007A2B87" w:rsidRDefault="00000000">
      <w:pPr>
        <w:pStyle w:val="ListBullet"/>
        <w:rPr>
          <w:sz w:val="22"/>
        </w:rPr>
      </w:pPr>
      <w:r w:rsidRPr="007A2B87">
        <w:rPr>
          <w:sz w:val="22"/>
        </w:rPr>
        <w:t>TEST SUITE 24B - Stale Price Rejection: Submit an expired valuation root. Confirm consensus rejects it or wallet policy escalates to the higher-risk path.</w:t>
      </w:r>
    </w:p>
    <w:p w14:paraId="4EB1E718" w14:textId="77777777" w:rsidR="004B734D" w:rsidRPr="007A2B87" w:rsidRDefault="00000000">
      <w:pPr>
        <w:pStyle w:val="ListBullet"/>
        <w:rPr>
          <w:sz w:val="22"/>
        </w:rPr>
      </w:pPr>
      <w:r w:rsidRPr="007A2B87">
        <w:rPr>
          <w:sz w:val="22"/>
        </w:rPr>
        <w:t>TEST SUITE 24C - Source Disagreement: Force major divergence across sources. Confirm confidence falls and security tier escalates.</w:t>
      </w:r>
    </w:p>
    <w:p w14:paraId="19FB72D7" w14:textId="77777777" w:rsidR="004B734D" w:rsidRPr="007A2B87" w:rsidRDefault="00000000">
      <w:pPr>
        <w:pStyle w:val="ListBullet"/>
        <w:rPr>
          <w:sz w:val="22"/>
        </w:rPr>
      </w:pPr>
      <w:r w:rsidRPr="007A2B87">
        <w:rPr>
          <w:sz w:val="22"/>
        </w:rPr>
        <w:t>TEST SUITE 24D - Single-Source Failure: Disable or corrupt one oracle source. Confirm no single source controls policy thresholds.</w:t>
      </w:r>
    </w:p>
    <w:p w14:paraId="5E7163E4" w14:textId="77777777" w:rsidR="004B734D" w:rsidRPr="007A2B87" w:rsidRDefault="00000000">
      <w:pPr>
        <w:pStyle w:val="ListBullet"/>
        <w:rPr>
          <w:sz w:val="22"/>
        </w:rPr>
      </w:pPr>
      <w:r w:rsidRPr="007A2B87">
        <w:rPr>
          <w:sz w:val="22"/>
        </w:rPr>
        <w:t>TEST SUITE 24E - Audit Replay: Recompute security-tier assignment from recorded oracle evidence and confirm deterministic parity.</w:t>
      </w:r>
    </w:p>
    <w:p w14:paraId="3F120E1A" w14:textId="77777777" w:rsidR="004B734D" w:rsidRPr="007A2B87" w:rsidRDefault="00000000">
      <w:pPr>
        <w:pStyle w:val="Heading1"/>
        <w:keepNext/>
        <w:pageBreakBefore/>
        <w:rPr>
          <w:sz w:val="22"/>
          <w:szCs w:val="22"/>
        </w:rPr>
      </w:pPr>
      <w:r w:rsidRPr="007A2B87">
        <w:rPr>
          <w:rFonts w:ascii="Aptos" w:hAnsi="Aptos"/>
          <w:b w:val="0"/>
          <w:sz w:val="22"/>
          <w:szCs w:val="22"/>
        </w:rPr>
        <w:lastRenderedPageBreak/>
        <w:t>Attack Category 25: P2P Eclipse, Partition, and Bootstrap Poisoning</w:t>
      </w:r>
    </w:p>
    <w:p w14:paraId="32B3C0FB" w14:textId="77777777" w:rsidR="004B734D" w:rsidRPr="007A2B87" w:rsidRDefault="00000000">
      <w:pPr>
        <w:pStyle w:val="Heading2"/>
        <w:rPr>
          <w:sz w:val="22"/>
          <w:szCs w:val="22"/>
        </w:rPr>
      </w:pPr>
      <w:r w:rsidRPr="007A2B87">
        <w:rPr>
          <w:rFonts w:ascii="Aptos" w:hAnsi="Aptos"/>
          <w:b w:val="0"/>
          <w:sz w:val="22"/>
          <w:szCs w:val="22"/>
        </w:rPr>
        <w:t>25.1 Threat Description</w:t>
      </w:r>
    </w:p>
    <w:p w14:paraId="34FF263D" w14:textId="77777777" w:rsidR="004B734D" w:rsidRPr="007A2B87" w:rsidRDefault="00000000">
      <w:r w:rsidRPr="007A2B87">
        <w:rPr>
          <w:rFonts w:ascii="Aptos" w:hAnsi="Aptos"/>
        </w:rPr>
        <w:t>A P2P eclipse attack isolates a validator, relayer, wallet light client, or RPC node behind adversary-controlled peers so the victim receives a distorted view of the network. Bootstrap poisoning manipulates initial peer discovery through DNS, bootnodes, static peer lists, compromised configuration, or malicious peer advertisements. Network partitions can reduce liveness, distort mempool visibility, bias DAG dissemination, and interfere with decryption-share collection.</w:t>
      </w:r>
    </w:p>
    <w:p w14:paraId="3B6ACFD2" w14:textId="77777777" w:rsidR="004B734D" w:rsidRPr="007A2B87" w:rsidRDefault="00000000">
      <w:pPr>
        <w:pStyle w:val="Heading2"/>
        <w:rPr>
          <w:sz w:val="22"/>
          <w:szCs w:val="22"/>
        </w:rPr>
      </w:pPr>
      <w:r w:rsidRPr="007A2B87">
        <w:rPr>
          <w:rFonts w:ascii="Aptos" w:hAnsi="Aptos"/>
          <w:b w:val="0"/>
          <w:sz w:val="22"/>
          <w:szCs w:val="22"/>
        </w:rPr>
        <w:t>25.2 Synergy Implementation: Cryptographic Peer Identity and Diversity-Constrained Discovery</w:t>
      </w:r>
    </w:p>
    <w:p w14:paraId="0BB38714" w14:textId="77777777" w:rsidR="004B734D" w:rsidRPr="007A2B87" w:rsidRDefault="00000000">
      <w:r w:rsidRPr="007A2B87">
        <w:rPr>
          <w:rFonts w:ascii="Aptos" w:hAnsi="Aptos"/>
        </w:rPr>
        <w:t>Enforcement Class: consensus-enforced for peer identity binding where peer records affect validator/relayer authority; operator-enforced for topology policy, monitoring, rate limits, and bootnode management; wallet-enforced for light-client proof verification; external-dependency-constrained for DNS, public internet routing, cloud providers, ISPs, and user endpoints.</w:t>
      </w:r>
    </w:p>
    <w:tbl>
      <w:tblPr>
        <w:tblStyle w:val="TableGrid"/>
        <w:tblW w:w="0" w:type="auto"/>
        <w:jc w:val="center"/>
        <w:tblLook w:val="04A0" w:firstRow="1" w:lastRow="0" w:firstColumn="1" w:lastColumn="0" w:noHBand="0" w:noVBand="1"/>
      </w:tblPr>
      <w:tblGrid>
        <w:gridCol w:w="8635"/>
        <w:gridCol w:w="8635"/>
      </w:tblGrid>
      <w:tr w:rsidR="004B734D" w:rsidRPr="007A2B87" w14:paraId="6CA3C284" w14:textId="77777777">
        <w:trPr>
          <w:tblHeader/>
          <w:jc w:val="center"/>
        </w:trPr>
        <w:tc>
          <w:tcPr>
            <w:tcW w:w="8640" w:type="dxa"/>
          </w:tcPr>
          <w:p w14:paraId="0151D14D" w14:textId="77777777" w:rsidR="004B734D" w:rsidRPr="007A2B87" w:rsidRDefault="00000000">
            <w:r w:rsidRPr="007A2B87">
              <w:rPr>
                <w:rFonts w:ascii="Aptos" w:hAnsi="Aptos"/>
                <w:b/>
              </w:rPr>
              <w:t>Control</w:t>
            </w:r>
          </w:p>
        </w:tc>
        <w:tc>
          <w:tcPr>
            <w:tcW w:w="8640" w:type="dxa"/>
          </w:tcPr>
          <w:p w14:paraId="3AD731F1" w14:textId="77777777" w:rsidR="004B734D" w:rsidRPr="007A2B87" w:rsidRDefault="00000000">
            <w:r w:rsidRPr="007A2B87">
              <w:rPr>
                <w:rFonts w:ascii="Aptos" w:hAnsi="Aptos"/>
                <w:b/>
              </w:rPr>
              <w:t>Requirement</w:t>
            </w:r>
          </w:p>
        </w:tc>
      </w:tr>
      <w:tr w:rsidR="004B734D" w:rsidRPr="007A2B87" w14:paraId="0ADBA5C2" w14:textId="77777777">
        <w:trPr>
          <w:jc w:val="center"/>
        </w:trPr>
        <w:tc>
          <w:tcPr>
            <w:tcW w:w="8640" w:type="dxa"/>
          </w:tcPr>
          <w:p w14:paraId="616A30B2" w14:textId="77777777" w:rsidR="004B734D" w:rsidRPr="007A2B87" w:rsidRDefault="00000000">
            <w:r w:rsidRPr="007A2B87">
              <w:rPr>
                <w:rFonts w:ascii="Aptos" w:hAnsi="Aptos"/>
              </w:rPr>
              <w:t>DNS is discovery, not authority</w:t>
            </w:r>
          </w:p>
        </w:tc>
        <w:tc>
          <w:tcPr>
            <w:tcW w:w="8640" w:type="dxa"/>
          </w:tcPr>
          <w:p w14:paraId="41DB0856" w14:textId="77777777" w:rsidR="004B734D" w:rsidRPr="007A2B87" w:rsidRDefault="00000000">
            <w:r w:rsidRPr="007A2B87">
              <w:rPr>
                <w:rFonts w:ascii="Aptos" w:hAnsi="Aptos"/>
              </w:rPr>
              <w:t>DNS records may locate bootstrap endpoints but never establish validator, relayer, or service identity. Identity must be authenticated by Aegis-recognized keys and signed peer records.</w:t>
            </w:r>
          </w:p>
        </w:tc>
      </w:tr>
      <w:tr w:rsidR="004B734D" w:rsidRPr="007A2B87" w14:paraId="4F6DAED6" w14:textId="77777777">
        <w:trPr>
          <w:jc w:val="center"/>
        </w:trPr>
        <w:tc>
          <w:tcPr>
            <w:tcW w:w="8640" w:type="dxa"/>
          </w:tcPr>
          <w:p w14:paraId="2772C723" w14:textId="77777777" w:rsidR="004B734D" w:rsidRPr="007A2B87" w:rsidRDefault="00000000">
            <w:r w:rsidRPr="007A2B87">
              <w:rPr>
                <w:rFonts w:ascii="Aptos" w:hAnsi="Aptos"/>
              </w:rPr>
              <w:t>Signed peer records</w:t>
            </w:r>
          </w:p>
        </w:tc>
        <w:tc>
          <w:tcPr>
            <w:tcW w:w="8640" w:type="dxa"/>
          </w:tcPr>
          <w:p w14:paraId="794E6460" w14:textId="77777777" w:rsidR="004B734D" w:rsidRPr="007A2B87" w:rsidRDefault="00000000">
            <w:r w:rsidRPr="007A2B87">
              <w:rPr>
                <w:rFonts w:ascii="Aptos" w:hAnsi="Aptos"/>
              </w:rPr>
              <w:t>Peer advertisements must bind node_id, public keys, roles, network_id, endpoint set, epoch validity, and signature. Stale or unsigned records are rejected.</w:t>
            </w:r>
          </w:p>
        </w:tc>
      </w:tr>
      <w:tr w:rsidR="004B734D" w:rsidRPr="007A2B87" w14:paraId="73516293" w14:textId="77777777">
        <w:trPr>
          <w:jc w:val="center"/>
        </w:trPr>
        <w:tc>
          <w:tcPr>
            <w:tcW w:w="8640" w:type="dxa"/>
          </w:tcPr>
          <w:p w14:paraId="3DD91A3D" w14:textId="77777777" w:rsidR="004B734D" w:rsidRPr="007A2B87" w:rsidRDefault="00000000">
            <w:r w:rsidRPr="007A2B87">
              <w:rPr>
                <w:rFonts w:ascii="Aptos" w:hAnsi="Aptos"/>
              </w:rPr>
              <w:t>Peer diversity policy</w:t>
            </w:r>
          </w:p>
        </w:tc>
        <w:tc>
          <w:tcPr>
            <w:tcW w:w="8640" w:type="dxa"/>
          </w:tcPr>
          <w:p w14:paraId="4CD06F79" w14:textId="77777777" w:rsidR="004B734D" w:rsidRPr="007A2B87" w:rsidRDefault="00000000">
            <w:r w:rsidRPr="007A2B87">
              <w:rPr>
                <w:rFonts w:ascii="Aptos" w:hAnsi="Aptos"/>
              </w:rPr>
              <w:t>Validators and relayers must maintain inbound/outbound diversity across ASNs, IP ranges, regions, operators, cloud providers, and boot sources.</w:t>
            </w:r>
          </w:p>
        </w:tc>
      </w:tr>
      <w:tr w:rsidR="004B734D" w:rsidRPr="007A2B87" w14:paraId="0529DB1E" w14:textId="77777777">
        <w:trPr>
          <w:jc w:val="center"/>
        </w:trPr>
        <w:tc>
          <w:tcPr>
            <w:tcW w:w="8640" w:type="dxa"/>
          </w:tcPr>
          <w:p w14:paraId="143F97A4" w14:textId="77777777" w:rsidR="004B734D" w:rsidRPr="007A2B87" w:rsidRDefault="00000000">
            <w:r w:rsidRPr="007A2B87">
              <w:rPr>
                <w:rFonts w:ascii="Aptos" w:hAnsi="Aptos"/>
              </w:rPr>
              <w:t>Eclipse scoring</w:t>
            </w:r>
          </w:p>
        </w:tc>
        <w:tc>
          <w:tcPr>
            <w:tcW w:w="8640" w:type="dxa"/>
          </w:tcPr>
          <w:p w14:paraId="66A93A2E" w14:textId="77777777" w:rsidR="004B734D" w:rsidRPr="007A2B87" w:rsidRDefault="00000000">
            <w:r w:rsidRPr="007A2B87">
              <w:rPr>
                <w:rFonts w:ascii="Aptos" w:hAnsi="Aptos"/>
              </w:rPr>
              <w:t>Peer manager tracks concentration, latency anomalies, repeated topology overlap, address churn, and suspicious relay paths. High-risk peers are deprioritized or quarantined.</w:t>
            </w:r>
          </w:p>
        </w:tc>
      </w:tr>
      <w:tr w:rsidR="004B734D" w:rsidRPr="007A2B87" w14:paraId="6C2BA2F1" w14:textId="77777777">
        <w:trPr>
          <w:jc w:val="center"/>
        </w:trPr>
        <w:tc>
          <w:tcPr>
            <w:tcW w:w="8640" w:type="dxa"/>
          </w:tcPr>
          <w:p w14:paraId="31C7D0A9" w14:textId="77777777" w:rsidR="004B734D" w:rsidRPr="007A2B87" w:rsidRDefault="00000000">
            <w:r w:rsidRPr="007A2B87">
              <w:rPr>
                <w:rFonts w:ascii="Aptos" w:hAnsi="Aptos"/>
              </w:rPr>
              <w:t>Partition-safe consensus</w:t>
            </w:r>
          </w:p>
        </w:tc>
        <w:tc>
          <w:tcPr>
            <w:tcW w:w="8640" w:type="dxa"/>
          </w:tcPr>
          <w:p w14:paraId="599CB72A" w14:textId="77777777" w:rsidR="004B734D" w:rsidRPr="007A2B87" w:rsidRDefault="00000000">
            <w:r w:rsidRPr="007A2B87">
              <w:rPr>
                <w:rFonts w:ascii="Aptos" w:hAnsi="Aptos"/>
              </w:rPr>
              <w:t>Under partition, safety dominates liveness. Nodes must refuse conflicting finality and preserve evidence for post-partition reconciliation.</w:t>
            </w:r>
          </w:p>
        </w:tc>
      </w:tr>
      <w:tr w:rsidR="004B734D" w:rsidRPr="007A2B87" w14:paraId="2609CBCC" w14:textId="77777777">
        <w:trPr>
          <w:jc w:val="center"/>
        </w:trPr>
        <w:tc>
          <w:tcPr>
            <w:tcW w:w="8640" w:type="dxa"/>
          </w:tcPr>
          <w:p w14:paraId="6116EBD6" w14:textId="77777777" w:rsidR="004B734D" w:rsidRPr="007A2B87" w:rsidRDefault="00000000">
            <w:r w:rsidRPr="007A2B87">
              <w:rPr>
                <w:rFonts w:ascii="Aptos" w:hAnsi="Aptos"/>
              </w:rPr>
              <w:t>Light-client proof verification</w:t>
            </w:r>
          </w:p>
        </w:tc>
        <w:tc>
          <w:tcPr>
            <w:tcW w:w="8640" w:type="dxa"/>
          </w:tcPr>
          <w:p w14:paraId="47626D59" w14:textId="77777777" w:rsidR="004B734D" w:rsidRPr="007A2B87" w:rsidRDefault="00000000">
            <w:r w:rsidRPr="007A2B87">
              <w:rPr>
                <w:rFonts w:ascii="Aptos" w:hAnsi="Aptos"/>
              </w:rPr>
              <w:t>Wallets and light clients verify state proofs against finalized roots rather than trusting any single RPC endpoint.</w:t>
            </w:r>
          </w:p>
        </w:tc>
      </w:tr>
    </w:tbl>
    <w:p w14:paraId="60DC0A21" w14:textId="77777777" w:rsidR="004B734D" w:rsidRPr="007A2B87" w:rsidRDefault="00000000">
      <w:pPr>
        <w:pStyle w:val="Heading3"/>
        <w:rPr>
          <w:sz w:val="22"/>
          <w:szCs w:val="22"/>
        </w:rPr>
      </w:pPr>
      <w:r w:rsidRPr="007A2B87">
        <w:rPr>
          <w:rFonts w:ascii="Aptos" w:hAnsi="Aptos"/>
          <w:b w:val="0"/>
          <w:sz w:val="22"/>
          <w:szCs w:val="22"/>
        </w:rPr>
        <w:t>25.3 Implementation Steps</w:t>
      </w:r>
    </w:p>
    <w:tbl>
      <w:tblPr>
        <w:tblStyle w:val="TableGrid"/>
        <w:tblW w:w="0" w:type="auto"/>
        <w:jc w:val="center"/>
        <w:tblLook w:val="04A0" w:firstRow="1" w:lastRow="0" w:firstColumn="1" w:lastColumn="0" w:noHBand="0" w:noVBand="1"/>
      </w:tblPr>
      <w:tblGrid>
        <w:gridCol w:w="4317"/>
        <w:gridCol w:w="4317"/>
        <w:gridCol w:w="4318"/>
        <w:gridCol w:w="4318"/>
      </w:tblGrid>
      <w:tr w:rsidR="004B734D" w:rsidRPr="007A2B87" w14:paraId="2C341CD7" w14:textId="77777777">
        <w:trPr>
          <w:tblHeader/>
          <w:jc w:val="center"/>
        </w:trPr>
        <w:tc>
          <w:tcPr>
            <w:tcW w:w="4320" w:type="dxa"/>
          </w:tcPr>
          <w:p w14:paraId="747D7697" w14:textId="77777777" w:rsidR="004B734D" w:rsidRPr="007A2B87" w:rsidRDefault="00000000">
            <w:r w:rsidRPr="007A2B87">
              <w:rPr>
                <w:rFonts w:ascii="Aptos" w:hAnsi="Aptos"/>
                <w:b/>
              </w:rPr>
              <w:t>Step</w:t>
            </w:r>
          </w:p>
        </w:tc>
        <w:tc>
          <w:tcPr>
            <w:tcW w:w="4320" w:type="dxa"/>
          </w:tcPr>
          <w:p w14:paraId="0C3B808F" w14:textId="77777777" w:rsidR="004B734D" w:rsidRPr="007A2B87" w:rsidRDefault="00000000">
            <w:r w:rsidRPr="007A2B87">
              <w:rPr>
                <w:rFonts w:ascii="Aptos" w:hAnsi="Aptos"/>
                <w:b/>
              </w:rPr>
              <w:t>Action</w:t>
            </w:r>
          </w:p>
        </w:tc>
        <w:tc>
          <w:tcPr>
            <w:tcW w:w="4320" w:type="dxa"/>
          </w:tcPr>
          <w:p w14:paraId="61BFB19C" w14:textId="77777777" w:rsidR="004B734D" w:rsidRPr="007A2B87" w:rsidRDefault="00000000">
            <w:r w:rsidRPr="007A2B87">
              <w:rPr>
                <w:rFonts w:ascii="Aptos" w:hAnsi="Aptos"/>
                <w:b/>
              </w:rPr>
              <w:t>Implementation Detail</w:t>
            </w:r>
          </w:p>
        </w:tc>
        <w:tc>
          <w:tcPr>
            <w:tcW w:w="4320" w:type="dxa"/>
          </w:tcPr>
          <w:p w14:paraId="120D8857" w14:textId="77777777" w:rsidR="004B734D" w:rsidRPr="007A2B87" w:rsidRDefault="00000000">
            <w:r w:rsidRPr="007A2B87">
              <w:rPr>
                <w:rFonts w:ascii="Aptos" w:hAnsi="Aptos"/>
                <w:b/>
              </w:rPr>
              <w:t>Verification Test</w:t>
            </w:r>
          </w:p>
        </w:tc>
      </w:tr>
      <w:tr w:rsidR="004B734D" w:rsidRPr="007A2B87" w14:paraId="0232F5BE" w14:textId="77777777">
        <w:trPr>
          <w:jc w:val="center"/>
        </w:trPr>
        <w:tc>
          <w:tcPr>
            <w:tcW w:w="4320" w:type="dxa"/>
          </w:tcPr>
          <w:p w14:paraId="66433686" w14:textId="77777777" w:rsidR="004B734D" w:rsidRPr="007A2B87" w:rsidRDefault="00000000">
            <w:r w:rsidRPr="007A2B87">
              <w:rPr>
                <w:rFonts w:ascii="Aptos" w:hAnsi="Aptos"/>
              </w:rPr>
              <w:t>1</w:t>
            </w:r>
          </w:p>
        </w:tc>
        <w:tc>
          <w:tcPr>
            <w:tcW w:w="4320" w:type="dxa"/>
          </w:tcPr>
          <w:p w14:paraId="3B8FAB64" w14:textId="77777777" w:rsidR="004B734D" w:rsidRPr="007A2B87" w:rsidRDefault="00000000">
            <w:r w:rsidRPr="007A2B87">
              <w:rPr>
                <w:rFonts w:ascii="Aptos" w:hAnsi="Aptos"/>
              </w:rPr>
              <w:t>Implement signed peer records</w:t>
            </w:r>
          </w:p>
        </w:tc>
        <w:tc>
          <w:tcPr>
            <w:tcW w:w="4320" w:type="dxa"/>
          </w:tcPr>
          <w:p w14:paraId="11AEE6B6" w14:textId="77777777" w:rsidR="004B734D" w:rsidRPr="007A2B87" w:rsidRDefault="00000000">
            <w:r w:rsidRPr="007A2B87">
              <w:rPr>
                <w:rFonts w:ascii="Aptos" w:hAnsi="Aptos"/>
              </w:rPr>
              <w:t>Define PeerRecord {node_id, role, network_id, endpoints, valid_from_height, valid_to_height, pubkeys, signature}.</w:t>
            </w:r>
          </w:p>
        </w:tc>
        <w:tc>
          <w:tcPr>
            <w:tcW w:w="4320" w:type="dxa"/>
          </w:tcPr>
          <w:p w14:paraId="7DD57D40" w14:textId="77777777" w:rsidR="004B734D" w:rsidRPr="007A2B87" w:rsidRDefault="00000000">
            <w:r w:rsidRPr="007A2B87">
              <w:rPr>
                <w:rFonts w:ascii="Aptos" w:hAnsi="Aptos"/>
              </w:rPr>
              <w:t>Attempt bootstrap with unsigned/stale/wrong-network peer records. Confirm rejection.</w:t>
            </w:r>
          </w:p>
        </w:tc>
      </w:tr>
      <w:tr w:rsidR="004B734D" w:rsidRPr="007A2B87" w14:paraId="7CCBC350" w14:textId="77777777">
        <w:trPr>
          <w:jc w:val="center"/>
        </w:trPr>
        <w:tc>
          <w:tcPr>
            <w:tcW w:w="4320" w:type="dxa"/>
          </w:tcPr>
          <w:p w14:paraId="780A264E" w14:textId="77777777" w:rsidR="004B734D" w:rsidRPr="007A2B87" w:rsidRDefault="00000000">
            <w:r w:rsidRPr="007A2B87">
              <w:rPr>
                <w:rFonts w:ascii="Aptos" w:hAnsi="Aptos"/>
              </w:rPr>
              <w:t>2</w:t>
            </w:r>
          </w:p>
        </w:tc>
        <w:tc>
          <w:tcPr>
            <w:tcW w:w="4320" w:type="dxa"/>
          </w:tcPr>
          <w:p w14:paraId="386C6597" w14:textId="77777777" w:rsidR="004B734D" w:rsidRPr="007A2B87" w:rsidRDefault="00000000">
            <w:r w:rsidRPr="007A2B87">
              <w:rPr>
                <w:rFonts w:ascii="Aptos" w:hAnsi="Aptos"/>
              </w:rPr>
              <w:t>Enforce diversity constraints</w:t>
            </w:r>
          </w:p>
        </w:tc>
        <w:tc>
          <w:tcPr>
            <w:tcW w:w="4320" w:type="dxa"/>
          </w:tcPr>
          <w:p w14:paraId="318227CD" w14:textId="77777777" w:rsidR="004B734D" w:rsidRPr="007A2B87" w:rsidRDefault="00000000">
            <w:r w:rsidRPr="007A2B87">
              <w:rPr>
                <w:rFonts w:ascii="Aptos" w:hAnsi="Aptos"/>
              </w:rPr>
              <w:t>Add peer-selection budgets across ASN, /24 or IPv6 prefix, geographic region, operator tag, and cloud provider.</w:t>
            </w:r>
          </w:p>
        </w:tc>
        <w:tc>
          <w:tcPr>
            <w:tcW w:w="4320" w:type="dxa"/>
          </w:tcPr>
          <w:p w14:paraId="693DA40F" w14:textId="77777777" w:rsidR="004B734D" w:rsidRPr="007A2B87" w:rsidRDefault="00000000">
            <w:r w:rsidRPr="007A2B87">
              <w:rPr>
                <w:rFonts w:ascii="Aptos" w:hAnsi="Aptos"/>
              </w:rPr>
              <w:t>Populate peer pool with one adversarial ASN. Confirm node refuses over-concentration.</w:t>
            </w:r>
          </w:p>
        </w:tc>
      </w:tr>
      <w:tr w:rsidR="004B734D" w:rsidRPr="007A2B87" w14:paraId="30EA9115" w14:textId="77777777">
        <w:trPr>
          <w:jc w:val="center"/>
        </w:trPr>
        <w:tc>
          <w:tcPr>
            <w:tcW w:w="4320" w:type="dxa"/>
          </w:tcPr>
          <w:p w14:paraId="3010DB89" w14:textId="77777777" w:rsidR="004B734D" w:rsidRPr="007A2B87" w:rsidRDefault="00000000">
            <w:r w:rsidRPr="007A2B87">
              <w:rPr>
                <w:rFonts w:ascii="Aptos" w:hAnsi="Aptos"/>
              </w:rPr>
              <w:lastRenderedPageBreak/>
              <w:t>3</w:t>
            </w:r>
          </w:p>
        </w:tc>
        <w:tc>
          <w:tcPr>
            <w:tcW w:w="4320" w:type="dxa"/>
          </w:tcPr>
          <w:p w14:paraId="11C2D9D5" w14:textId="77777777" w:rsidR="004B734D" w:rsidRPr="007A2B87" w:rsidRDefault="00000000">
            <w:r w:rsidRPr="007A2B87">
              <w:rPr>
                <w:rFonts w:ascii="Aptos" w:hAnsi="Aptos"/>
              </w:rPr>
              <w:t>Harden bootstrapping</w:t>
            </w:r>
          </w:p>
        </w:tc>
        <w:tc>
          <w:tcPr>
            <w:tcW w:w="4320" w:type="dxa"/>
          </w:tcPr>
          <w:p w14:paraId="7B2B89A8" w14:textId="77777777" w:rsidR="004B734D" w:rsidRPr="007A2B87" w:rsidRDefault="00000000">
            <w:r w:rsidRPr="007A2B87">
              <w:rPr>
                <w:rFonts w:ascii="Aptos" w:hAnsi="Aptos"/>
              </w:rPr>
              <w:t>Use multiple boot sources, pinned genesis peer keys, bootnode rotation, and signed network configuration manifests.</w:t>
            </w:r>
          </w:p>
        </w:tc>
        <w:tc>
          <w:tcPr>
            <w:tcW w:w="4320" w:type="dxa"/>
          </w:tcPr>
          <w:p w14:paraId="504CE499" w14:textId="77777777" w:rsidR="004B734D" w:rsidRPr="007A2B87" w:rsidRDefault="00000000">
            <w:r w:rsidRPr="007A2B87">
              <w:rPr>
                <w:rFonts w:ascii="Aptos" w:hAnsi="Aptos"/>
              </w:rPr>
              <w:t>Poison DNS for bootnodes. Confirm nodes reject impersonated peers lacking valid Aegis identity.</w:t>
            </w:r>
          </w:p>
        </w:tc>
      </w:tr>
      <w:tr w:rsidR="004B734D" w:rsidRPr="007A2B87" w14:paraId="78F916F9" w14:textId="77777777">
        <w:trPr>
          <w:jc w:val="center"/>
        </w:trPr>
        <w:tc>
          <w:tcPr>
            <w:tcW w:w="4320" w:type="dxa"/>
          </w:tcPr>
          <w:p w14:paraId="31CCA1C1" w14:textId="77777777" w:rsidR="004B734D" w:rsidRPr="007A2B87" w:rsidRDefault="00000000">
            <w:r w:rsidRPr="007A2B87">
              <w:rPr>
                <w:rFonts w:ascii="Aptos" w:hAnsi="Aptos"/>
              </w:rPr>
              <w:t>4</w:t>
            </w:r>
          </w:p>
        </w:tc>
        <w:tc>
          <w:tcPr>
            <w:tcW w:w="4320" w:type="dxa"/>
          </w:tcPr>
          <w:p w14:paraId="12663BC3" w14:textId="77777777" w:rsidR="004B734D" w:rsidRPr="007A2B87" w:rsidRDefault="00000000">
            <w:r w:rsidRPr="007A2B87">
              <w:rPr>
                <w:rFonts w:ascii="Aptos" w:hAnsi="Aptos"/>
              </w:rPr>
              <w:t>Add eclipse telemetry</w:t>
            </w:r>
          </w:p>
        </w:tc>
        <w:tc>
          <w:tcPr>
            <w:tcW w:w="4320" w:type="dxa"/>
          </w:tcPr>
          <w:p w14:paraId="770F68BA" w14:textId="77777777" w:rsidR="004B734D" w:rsidRPr="007A2B87" w:rsidRDefault="00000000">
            <w:r w:rsidRPr="007A2B87">
              <w:rPr>
                <w:rFonts w:ascii="Aptos" w:hAnsi="Aptos"/>
              </w:rPr>
              <w:t>Export metrics for peer diversity, failed identity checks, topology concentration, abnormal latency, and repeated source overlap.</w:t>
            </w:r>
          </w:p>
        </w:tc>
        <w:tc>
          <w:tcPr>
            <w:tcW w:w="4320" w:type="dxa"/>
          </w:tcPr>
          <w:p w14:paraId="25318CF3" w14:textId="77777777" w:rsidR="004B734D" w:rsidRPr="007A2B87" w:rsidRDefault="00000000">
            <w:r w:rsidRPr="007A2B87">
              <w:rPr>
                <w:rFonts w:ascii="Aptos" w:hAnsi="Aptos"/>
              </w:rPr>
              <w:t>Run simulated eclipse cluster. Confirm alerts and peer-manager quarantine.</w:t>
            </w:r>
          </w:p>
        </w:tc>
      </w:tr>
      <w:tr w:rsidR="004B734D" w:rsidRPr="007A2B87" w14:paraId="413CD631" w14:textId="77777777">
        <w:trPr>
          <w:jc w:val="center"/>
        </w:trPr>
        <w:tc>
          <w:tcPr>
            <w:tcW w:w="4320" w:type="dxa"/>
          </w:tcPr>
          <w:p w14:paraId="06F3405A" w14:textId="77777777" w:rsidR="004B734D" w:rsidRPr="007A2B87" w:rsidRDefault="00000000">
            <w:r w:rsidRPr="007A2B87">
              <w:rPr>
                <w:rFonts w:ascii="Aptos" w:hAnsi="Aptos"/>
              </w:rPr>
              <w:t>5</w:t>
            </w:r>
          </w:p>
        </w:tc>
        <w:tc>
          <w:tcPr>
            <w:tcW w:w="4320" w:type="dxa"/>
          </w:tcPr>
          <w:p w14:paraId="3CF873C5" w14:textId="77777777" w:rsidR="004B734D" w:rsidRPr="007A2B87" w:rsidRDefault="00000000">
            <w:r w:rsidRPr="007A2B87">
              <w:rPr>
                <w:rFonts w:ascii="Aptos" w:hAnsi="Aptos"/>
              </w:rPr>
              <w:t>Validate partition safety</w:t>
            </w:r>
          </w:p>
        </w:tc>
        <w:tc>
          <w:tcPr>
            <w:tcW w:w="4320" w:type="dxa"/>
          </w:tcPr>
          <w:p w14:paraId="227E1373" w14:textId="77777777" w:rsidR="004B734D" w:rsidRPr="007A2B87" w:rsidRDefault="00000000">
            <w:r w:rsidRPr="007A2B87">
              <w:rPr>
                <w:rFonts w:ascii="Aptos" w:hAnsi="Aptos"/>
              </w:rPr>
              <w:t>Ensure nodes under partition do not finalize conflicting blocks and preserve evidence for reconciliation.</w:t>
            </w:r>
          </w:p>
        </w:tc>
        <w:tc>
          <w:tcPr>
            <w:tcW w:w="4320" w:type="dxa"/>
          </w:tcPr>
          <w:p w14:paraId="59BCF62C" w14:textId="77777777" w:rsidR="004B734D" w:rsidRPr="007A2B87" w:rsidRDefault="00000000">
            <w:r w:rsidRPr="007A2B87">
              <w:rPr>
                <w:rFonts w:ascii="Aptos" w:hAnsi="Aptos"/>
              </w:rPr>
              <w:t>Split network with Byzantine peers. Confirm no conflicting finality under BFT assumptions.</w:t>
            </w:r>
          </w:p>
        </w:tc>
      </w:tr>
    </w:tbl>
    <w:p w14:paraId="55F1F855" w14:textId="77777777" w:rsidR="004B734D" w:rsidRPr="007A2B87" w:rsidRDefault="00000000">
      <w:pPr>
        <w:pStyle w:val="Heading3"/>
        <w:rPr>
          <w:sz w:val="22"/>
          <w:szCs w:val="22"/>
        </w:rPr>
      </w:pPr>
      <w:r w:rsidRPr="007A2B87">
        <w:rPr>
          <w:rFonts w:ascii="Aptos" w:hAnsi="Aptos"/>
          <w:b w:val="0"/>
          <w:sz w:val="22"/>
          <w:szCs w:val="22"/>
        </w:rPr>
        <w:t>25.4 Verification Tests</w:t>
      </w:r>
    </w:p>
    <w:p w14:paraId="3ED0A940" w14:textId="77777777" w:rsidR="004B734D" w:rsidRPr="007A2B87" w:rsidRDefault="00000000">
      <w:pPr>
        <w:pStyle w:val="ListBullet"/>
        <w:rPr>
          <w:sz w:val="22"/>
        </w:rPr>
      </w:pPr>
      <w:r w:rsidRPr="007A2B87">
        <w:rPr>
          <w:sz w:val="22"/>
        </w:rPr>
        <w:t>TEST SUITE 25A - DNS Bootstrap Poisoning: Redirect bootstrap DNS to malicious nodes. Confirm cryptographic identity checks reject them.</w:t>
      </w:r>
    </w:p>
    <w:p w14:paraId="65F9C3F4" w14:textId="77777777" w:rsidR="004B734D" w:rsidRPr="007A2B87" w:rsidRDefault="00000000">
      <w:pPr>
        <w:pStyle w:val="ListBullet"/>
        <w:rPr>
          <w:sz w:val="22"/>
        </w:rPr>
      </w:pPr>
      <w:r w:rsidRPr="007A2B87">
        <w:rPr>
          <w:sz w:val="22"/>
        </w:rPr>
        <w:t>TEST SUITE 25B - ASN Concentration Eclipse: Offer only peers from one adversarial ASN/cloud. Confirm diversity policy prevents full eclipse.</w:t>
      </w:r>
    </w:p>
    <w:p w14:paraId="39DF6153" w14:textId="77777777" w:rsidR="004B734D" w:rsidRPr="007A2B87" w:rsidRDefault="00000000">
      <w:pPr>
        <w:pStyle w:val="ListBullet"/>
        <w:rPr>
          <w:sz w:val="22"/>
        </w:rPr>
      </w:pPr>
      <w:r w:rsidRPr="007A2B87">
        <w:rPr>
          <w:sz w:val="22"/>
        </w:rPr>
        <w:t>TEST SUITE 25C - PeerRecord Replay: Replay a valid old peer record after valid_to_height. Confirm rejection.</w:t>
      </w:r>
    </w:p>
    <w:p w14:paraId="49A58664" w14:textId="77777777" w:rsidR="004B734D" w:rsidRPr="007A2B87" w:rsidRDefault="00000000">
      <w:pPr>
        <w:pStyle w:val="ListBullet"/>
        <w:rPr>
          <w:sz w:val="22"/>
        </w:rPr>
      </w:pPr>
      <w:r w:rsidRPr="007A2B87">
        <w:rPr>
          <w:sz w:val="22"/>
        </w:rPr>
        <w:t>TEST SUITE 25D - Partition Safety: Partition validators and attempt conflicting finality. Confirm safety is preserved and evidence is retained.</w:t>
      </w:r>
    </w:p>
    <w:p w14:paraId="6E2190FA" w14:textId="77777777" w:rsidR="004B734D" w:rsidRPr="007A2B87" w:rsidRDefault="00000000">
      <w:pPr>
        <w:pStyle w:val="ListBullet"/>
        <w:rPr>
          <w:sz w:val="22"/>
        </w:rPr>
      </w:pPr>
      <w:r w:rsidRPr="007A2B87">
        <w:rPr>
          <w:sz w:val="22"/>
        </w:rPr>
        <w:t>TEST SUITE 25E - Light-Client RPC Deception: Return false state over RPC. Confirm wallet rejects without valid proof against finalized root.</w:t>
      </w:r>
    </w:p>
    <w:p w14:paraId="18C3C12E" w14:textId="77777777" w:rsidR="004B734D" w:rsidRPr="007A2B87" w:rsidRDefault="00000000">
      <w:pPr>
        <w:pStyle w:val="Heading1"/>
        <w:keepNext/>
        <w:pageBreakBefore/>
        <w:rPr>
          <w:sz w:val="22"/>
          <w:szCs w:val="22"/>
        </w:rPr>
      </w:pPr>
      <w:r w:rsidRPr="007A2B87">
        <w:rPr>
          <w:rFonts w:ascii="Aptos" w:hAnsi="Aptos"/>
          <w:b w:val="0"/>
          <w:sz w:val="22"/>
          <w:szCs w:val="22"/>
        </w:rPr>
        <w:lastRenderedPageBreak/>
        <w:t>Attack Category 26: Client Monoculture and Consensus-Implementation Failure</w:t>
      </w:r>
    </w:p>
    <w:p w14:paraId="28D6CD04" w14:textId="77777777" w:rsidR="004B734D" w:rsidRPr="007A2B87" w:rsidRDefault="00000000">
      <w:pPr>
        <w:pStyle w:val="Heading2"/>
        <w:rPr>
          <w:sz w:val="22"/>
          <w:szCs w:val="22"/>
        </w:rPr>
      </w:pPr>
      <w:r w:rsidRPr="007A2B87">
        <w:rPr>
          <w:rFonts w:ascii="Aptos" w:hAnsi="Aptos"/>
          <w:b w:val="0"/>
          <w:sz w:val="22"/>
          <w:szCs w:val="22"/>
        </w:rPr>
        <w:t>26.1 Threat Description</w:t>
      </w:r>
    </w:p>
    <w:p w14:paraId="5383DAFC" w14:textId="77777777" w:rsidR="004B734D" w:rsidRPr="007A2B87" w:rsidRDefault="00000000">
      <w:r w:rsidRPr="007A2B87">
        <w:rPr>
          <w:rFonts w:ascii="Aptos" w:hAnsi="Aptos"/>
        </w:rPr>
        <w:t>A network can have sound protocol theory and still fail if most validators run the same flawed implementation. Client monoculture turns one software bug into a systemic consensus fault. Parser bugs, state-root divergence, serialization mismatch, upgrade errors, memory-safety defects, or undefined behavior can split the network or finalize invalid state if no independent implementation catches the discrepancy.</w:t>
      </w:r>
    </w:p>
    <w:p w14:paraId="0474C8CC" w14:textId="77777777" w:rsidR="004B734D" w:rsidRPr="007A2B87" w:rsidRDefault="00000000">
      <w:pPr>
        <w:pStyle w:val="Heading2"/>
        <w:rPr>
          <w:sz w:val="22"/>
          <w:szCs w:val="22"/>
        </w:rPr>
      </w:pPr>
      <w:r w:rsidRPr="007A2B87">
        <w:rPr>
          <w:rFonts w:ascii="Aptos" w:hAnsi="Aptos"/>
          <w:b w:val="0"/>
          <w:sz w:val="22"/>
          <w:szCs w:val="22"/>
        </w:rPr>
        <w:t>26.2 Synergy Implementation: Multi-Client Determinism and Release Gating</w:t>
      </w:r>
    </w:p>
    <w:p w14:paraId="0F47E605" w14:textId="77777777" w:rsidR="004B734D" w:rsidRPr="007A2B87" w:rsidRDefault="00000000">
      <w:r w:rsidRPr="007A2B87">
        <w:rPr>
          <w:rFonts w:ascii="Aptos" w:hAnsi="Aptos"/>
        </w:rPr>
        <w:t>Enforcement Class: operator-enforced for client diversity, release management, CI, fuzzing, and deployment gates; consensus-enforced for deterministic state transition validity; external-dependency-constrained for compilers, operating systems, hardware, libraries, and supply-chain tooling.</w:t>
      </w:r>
    </w:p>
    <w:tbl>
      <w:tblPr>
        <w:tblStyle w:val="TableGrid"/>
        <w:tblW w:w="0" w:type="auto"/>
        <w:jc w:val="center"/>
        <w:tblLook w:val="04A0" w:firstRow="1" w:lastRow="0" w:firstColumn="1" w:lastColumn="0" w:noHBand="0" w:noVBand="1"/>
      </w:tblPr>
      <w:tblGrid>
        <w:gridCol w:w="8635"/>
        <w:gridCol w:w="8635"/>
      </w:tblGrid>
      <w:tr w:rsidR="004B734D" w:rsidRPr="007A2B87" w14:paraId="61B86B0C" w14:textId="77777777">
        <w:trPr>
          <w:tblHeader/>
          <w:jc w:val="center"/>
        </w:trPr>
        <w:tc>
          <w:tcPr>
            <w:tcW w:w="8640" w:type="dxa"/>
          </w:tcPr>
          <w:p w14:paraId="5450123A" w14:textId="77777777" w:rsidR="004B734D" w:rsidRPr="007A2B87" w:rsidRDefault="00000000">
            <w:r w:rsidRPr="007A2B87">
              <w:rPr>
                <w:rFonts w:ascii="Aptos" w:hAnsi="Aptos"/>
                <w:b/>
              </w:rPr>
              <w:t>Control</w:t>
            </w:r>
          </w:p>
        </w:tc>
        <w:tc>
          <w:tcPr>
            <w:tcW w:w="8640" w:type="dxa"/>
          </w:tcPr>
          <w:p w14:paraId="1ED80EB1" w14:textId="77777777" w:rsidR="004B734D" w:rsidRPr="007A2B87" w:rsidRDefault="00000000">
            <w:r w:rsidRPr="007A2B87">
              <w:rPr>
                <w:rFonts w:ascii="Aptos" w:hAnsi="Aptos"/>
                <w:b/>
              </w:rPr>
              <w:t>Requirement</w:t>
            </w:r>
          </w:p>
        </w:tc>
      </w:tr>
      <w:tr w:rsidR="004B734D" w:rsidRPr="007A2B87" w14:paraId="02A14C5F" w14:textId="77777777">
        <w:trPr>
          <w:jc w:val="center"/>
        </w:trPr>
        <w:tc>
          <w:tcPr>
            <w:tcW w:w="8640" w:type="dxa"/>
          </w:tcPr>
          <w:p w14:paraId="7AEFA7E3" w14:textId="77777777" w:rsidR="004B734D" w:rsidRPr="007A2B87" w:rsidRDefault="00000000">
            <w:r w:rsidRPr="007A2B87">
              <w:rPr>
                <w:rFonts w:ascii="Aptos" w:hAnsi="Aptos"/>
              </w:rPr>
              <w:t>Executable specification</w:t>
            </w:r>
          </w:p>
        </w:tc>
        <w:tc>
          <w:tcPr>
            <w:tcW w:w="8640" w:type="dxa"/>
          </w:tcPr>
          <w:p w14:paraId="5708AB52" w14:textId="77777777" w:rsidR="004B734D" w:rsidRPr="007A2B87" w:rsidRDefault="00000000">
            <w:r w:rsidRPr="007A2B87">
              <w:rPr>
                <w:rFonts w:ascii="Aptos" w:hAnsi="Aptos"/>
              </w:rPr>
              <w:t>Consensus-critical encoding, state transition, hashing, signature verification, mempool envelope, DAG ordering, and SXCP proof rules must be specified independently of any one client.</w:t>
            </w:r>
          </w:p>
        </w:tc>
      </w:tr>
      <w:tr w:rsidR="004B734D" w:rsidRPr="007A2B87" w14:paraId="02D5221B" w14:textId="77777777">
        <w:trPr>
          <w:jc w:val="center"/>
        </w:trPr>
        <w:tc>
          <w:tcPr>
            <w:tcW w:w="8640" w:type="dxa"/>
          </w:tcPr>
          <w:p w14:paraId="00FB9B5A" w14:textId="77777777" w:rsidR="004B734D" w:rsidRPr="007A2B87" w:rsidRDefault="00000000">
            <w:r w:rsidRPr="007A2B87">
              <w:rPr>
                <w:rFonts w:ascii="Aptos" w:hAnsi="Aptos"/>
              </w:rPr>
              <w:t>Independent implementations</w:t>
            </w:r>
          </w:p>
        </w:tc>
        <w:tc>
          <w:tcPr>
            <w:tcW w:w="8640" w:type="dxa"/>
          </w:tcPr>
          <w:p w14:paraId="4F838012" w14:textId="77777777" w:rsidR="004B734D" w:rsidRPr="007A2B87" w:rsidRDefault="00000000">
            <w:r w:rsidRPr="007A2B87">
              <w:rPr>
                <w:rFonts w:ascii="Aptos" w:hAnsi="Aptos"/>
              </w:rPr>
              <w:t>At least two independently developed consensus clients are required before mainnet full launch. A third audit/reference implementation is strongly preferred for differential testing.</w:t>
            </w:r>
          </w:p>
        </w:tc>
      </w:tr>
      <w:tr w:rsidR="004B734D" w:rsidRPr="007A2B87" w14:paraId="6D70F129" w14:textId="77777777">
        <w:trPr>
          <w:jc w:val="center"/>
        </w:trPr>
        <w:tc>
          <w:tcPr>
            <w:tcW w:w="8640" w:type="dxa"/>
          </w:tcPr>
          <w:p w14:paraId="458A17F0" w14:textId="77777777" w:rsidR="004B734D" w:rsidRPr="007A2B87" w:rsidRDefault="00000000">
            <w:r w:rsidRPr="007A2B87">
              <w:rPr>
                <w:rFonts w:ascii="Aptos" w:hAnsi="Aptos"/>
              </w:rPr>
              <w:t>State-root parity</w:t>
            </w:r>
          </w:p>
        </w:tc>
        <w:tc>
          <w:tcPr>
            <w:tcW w:w="8640" w:type="dxa"/>
          </w:tcPr>
          <w:p w14:paraId="5DC51985" w14:textId="77777777" w:rsidR="004B734D" w:rsidRPr="007A2B87" w:rsidRDefault="00000000">
            <w:r w:rsidRPr="007A2B87">
              <w:rPr>
                <w:rFonts w:ascii="Aptos" w:hAnsi="Aptos"/>
              </w:rPr>
              <w:t>Every release candidate must pass cross-client block execution, malformed corpus, and historical replay tests with identical state roots.</w:t>
            </w:r>
          </w:p>
        </w:tc>
      </w:tr>
      <w:tr w:rsidR="004B734D" w:rsidRPr="007A2B87" w14:paraId="3EBB5364" w14:textId="77777777">
        <w:trPr>
          <w:jc w:val="center"/>
        </w:trPr>
        <w:tc>
          <w:tcPr>
            <w:tcW w:w="8640" w:type="dxa"/>
          </w:tcPr>
          <w:p w14:paraId="20E096AD" w14:textId="77777777" w:rsidR="004B734D" w:rsidRPr="007A2B87" w:rsidRDefault="00000000">
            <w:r w:rsidRPr="007A2B87">
              <w:rPr>
                <w:rFonts w:ascii="Aptos" w:hAnsi="Aptos"/>
              </w:rPr>
              <w:t>Client diversity thresholds</w:t>
            </w:r>
          </w:p>
        </w:tc>
        <w:tc>
          <w:tcPr>
            <w:tcW w:w="8640" w:type="dxa"/>
          </w:tcPr>
          <w:p w14:paraId="63012A29" w14:textId="77777777" w:rsidR="004B734D" w:rsidRPr="007A2B87" w:rsidRDefault="00000000">
            <w:r w:rsidRPr="007A2B87">
              <w:rPr>
                <w:rFonts w:ascii="Aptos" w:hAnsi="Aptos"/>
              </w:rPr>
              <w:t>Governance may cap validator weight per client family and require diversity disclosures from validators.</w:t>
            </w:r>
          </w:p>
        </w:tc>
      </w:tr>
      <w:tr w:rsidR="004B734D" w:rsidRPr="007A2B87" w14:paraId="3A9661C3" w14:textId="77777777">
        <w:trPr>
          <w:jc w:val="center"/>
        </w:trPr>
        <w:tc>
          <w:tcPr>
            <w:tcW w:w="8640" w:type="dxa"/>
          </w:tcPr>
          <w:p w14:paraId="337AFDC5" w14:textId="77777777" w:rsidR="004B734D" w:rsidRPr="007A2B87" w:rsidRDefault="00000000">
            <w:r w:rsidRPr="007A2B87">
              <w:rPr>
                <w:rFonts w:ascii="Aptos" w:hAnsi="Aptos"/>
              </w:rPr>
              <w:t>Phased release and rollback</w:t>
            </w:r>
          </w:p>
        </w:tc>
        <w:tc>
          <w:tcPr>
            <w:tcW w:w="8640" w:type="dxa"/>
          </w:tcPr>
          <w:p w14:paraId="10662B43" w14:textId="77777777" w:rsidR="004B734D" w:rsidRPr="007A2B87" w:rsidRDefault="00000000">
            <w:r w:rsidRPr="007A2B87">
              <w:rPr>
                <w:rFonts w:ascii="Aptos" w:hAnsi="Aptos"/>
              </w:rPr>
              <w:t>Consensus upgrades require staged rollout, canary validators, emergency rollback plan, and upgrade halt triggers.</w:t>
            </w:r>
          </w:p>
        </w:tc>
      </w:tr>
      <w:tr w:rsidR="004B734D" w:rsidRPr="007A2B87" w14:paraId="19900111" w14:textId="77777777">
        <w:trPr>
          <w:jc w:val="center"/>
        </w:trPr>
        <w:tc>
          <w:tcPr>
            <w:tcW w:w="8640" w:type="dxa"/>
          </w:tcPr>
          <w:p w14:paraId="36314710" w14:textId="77777777" w:rsidR="004B734D" w:rsidRPr="007A2B87" w:rsidRDefault="00000000">
            <w:r w:rsidRPr="007A2B87">
              <w:rPr>
                <w:rFonts w:ascii="Aptos" w:hAnsi="Aptos"/>
              </w:rPr>
              <w:t>Supply-chain controls</w:t>
            </w:r>
          </w:p>
        </w:tc>
        <w:tc>
          <w:tcPr>
            <w:tcW w:w="8640" w:type="dxa"/>
          </w:tcPr>
          <w:p w14:paraId="1B8006C2" w14:textId="77777777" w:rsidR="004B734D" w:rsidRPr="007A2B87" w:rsidRDefault="00000000">
            <w:r w:rsidRPr="007A2B87">
              <w:rPr>
                <w:rFonts w:ascii="Aptos" w:hAnsi="Aptos"/>
              </w:rPr>
              <w:t>Reproducible builds, signed releases, SBOMs, dependency pinning, isolated CI, and artifact attestation are mandatory for production client releases.</w:t>
            </w:r>
          </w:p>
        </w:tc>
      </w:tr>
    </w:tbl>
    <w:p w14:paraId="4485B2AE" w14:textId="77777777" w:rsidR="004B734D" w:rsidRPr="007A2B87" w:rsidRDefault="00000000">
      <w:pPr>
        <w:pStyle w:val="Heading3"/>
        <w:rPr>
          <w:sz w:val="22"/>
          <w:szCs w:val="22"/>
        </w:rPr>
      </w:pPr>
      <w:r w:rsidRPr="007A2B87">
        <w:rPr>
          <w:rFonts w:ascii="Aptos" w:hAnsi="Aptos"/>
          <w:b w:val="0"/>
          <w:sz w:val="22"/>
          <w:szCs w:val="22"/>
        </w:rPr>
        <w:t>26.3 Implementation Steps</w:t>
      </w:r>
    </w:p>
    <w:tbl>
      <w:tblPr>
        <w:tblStyle w:val="TableGrid"/>
        <w:tblW w:w="0" w:type="auto"/>
        <w:jc w:val="center"/>
        <w:tblLook w:val="04A0" w:firstRow="1" w:lastRow="0" w:firstColumn="1" w:lastColumn="0" w:noHBand="0" w:noVBand="1"/>
      </w:tblPr>
      <w:tblGrid>
        <w:gridCol w:w="4317"/>
        <w:gridCol w:w="4317"/>
        <w:gridCol w:w="4318"/>
        <w:gridCol w:w="4318"/>
      </w:tblGrid>
      <w:tr w:rsidR="004B734D" w:rsidRPr="007A2B87" w14:paraId="720B761A" w14:textId="77777777">
        <w:trPr>
          <w:tblHeader/>
          <w:jc w:val="center"/>
        </w:trPr>
        <w:tc>
          <w:tcPr>
            <w:tcW w:w="4320" w:type="dxa"/>
          </w:tcPr>
          <w:p w14:paraId="58249E51" w14:textId="77777777" w:rsidR="004B734D" w:rsidRPr="007A2B87" w:rsidRDefault="00000000">
            <w:r w:rsidRPr="007A2B87">
              <w:rPr>
                <w:rFonts w:ascii="Aptos" w:hAnsi="Aptos"/>
                <w:b/>
              </w:rPr>
              <w:t>Step</w:t>
            </w:r>
          </w:p>
        </w:tc>
        <w:tc>
          <w:tcPr>
            <w:tcW w:w="4320" w:type="dxa"/>
          </w:tcPr>
          <w:p w14:paraId="0FDA72DA" w14:textId="77777777" w:rsidR="004B734D" w:rsidRPr="007A2B87" w:rsidRDefault="00000000">
            <w:r w:rsidRPr="007A2B87">
              <w:rPr>
                <w:rFonts w:ascii="Aptos" w:hAnsi="Aptos"/>
                <w:b/>
              </w:rPr>
              <w:t>Action</w:t>
            </w:r>
          </w:p>
        </w:tc>
        <w:tc>
          <w:tcPr>
            <w:tcW w:w="4320" w:type="dxa"/>
          </w:tcPr>
          <w:p w14:paraId="4A74DE7A" w14:textId="77777777" w:rsidR="004B734D" w:rsidRPr="007A2B87" w:rsidRDefault="00000000">
            <w:r w:rsidRPr="007A2B87">
              <w:rPr>
                <w:rFonts w:ascii="Aptos" w:hAnsi="Aptos"/>
                <w:b/>
              </w:rPr>
              <w:t>Implementation Detail</w:t>
            </w:r>
          </w:p>
        </w:tc>
        <w:tc>
          <w:tcPr>
            <w:tcW w:w="4320" w:type="dxa"/>
          </w:tcPr>
          <w:p w14:paraId="0087BA87" w14:textId="77777777" w:rsidR="004B734D" w:rsidRPr="007A2B87" w:rsidRDefault="00000000">
            <w:r w:rsidRPr="007A2B87">
              <w:rPr>
                <w:rFonts w:ascii="Aptos" w:hAnsi="Aptos"/>
                <w:b/>
              </w:rPr>
              <w:t>Verification Test</w:t>
            </w:r>
          </w:p>
        </w:tc>
      </w:tr>
      <w:tr w:rsidR="004B734D" w:rsidRPr="007A2B87" w14:paraId="2CDF373D" w14:textId="77777777">
        <w:trPr>
          <w:jc w:val="center"/>
        </w:trPr>
        <w:tc>
          <w:tcPr>
            <w:tcW w:w="4320" w:type="dxa"/>
          </w:tcPr>
          <w:p w14:paraId="3CBEB1F7" w14:textId="77777777" w:rsidR="004B734D" w:rsidRPr="007A2B87" w:rsidRDefault="00000000">
            <w:r w:rsidRPr="007A2B87">
              <w:rPr>
                <w:rFonts w:ascii="Aptos" w:hAnsi="Aptos"/>
              </w:rPr>
              <w:t>1</w:t>
            </w:r>
          </w:p>
        </w:tc>
        <w:tc>
          <w:tcPr>
            <w:tcW w:w="4320" w:type="dxa"/>
          </w:tcPr>
          <w:p w14:paraId="7ABE32F5" w14:textId="77777777" w:rsidR="004B734D" w:rsidRPr="007A2B87" w:rsidRDefault="00000000">
            <w:r w:rsidRPr="007A2B87">
              <w:rPr>
                <w:rFonts w:ascii="Aptos" w:hAnsi="Aptos"/>
              </w:rPr>
              <w:t>Publish executable consensus test corpus</w:t>
            </w:r>
          </w:p>
        </w:tc>
        <w:tc>
          <w:tcPr>
            <w:tcW w:w="4320" w:type="dxa"/>
          </w:tcPr>
          <w:p w14:paraId="6DB5E639" w14:textId="77777777" w:rsidR="004B734D" w:rsidRPr="007A2B87" w:rsidRDefault="00000000">
            <w:r w:rsidRPr="007A2B87">
              <w:rPr>
                <w:rFonts w:ascii="Aptos" w:hAnsi="Aptos"/>
              </w:rPr>
              <w:t>Create canonical vectors for blocks, transactions, approvals, signatures, DAG vertices, mempool envelopes, SXCP proofs, and failure cases.</w:t>
            </w:r>
          </w:p>
        </w:tc>
        <w:tc>
          <w:tcPr>
            <w:tcW w:w="4320" w:type="dxa"/>
          </w:tcPr>
          <w:p w14:paraId="764E1742" w14:textId="77777777" w:rsidR="004B734D" w:rsidRPr="007A2B87" w:rsidRDefault="00000000">
            <w:r w:rsidRPr="007A2B87">
              <w:rPr>
                <w:rFonts w:ascii="Aptos" w:hAnsi="Aptos"/>
              </w:rPr>
              <w:t>Run corpus against all clients and confirm identical accept/reject outcomes and state roots.</w:t>
            </w:r>
          </w:p>
        </w:tc>
      </w:tr>
      <w:tr w:rsidR="004B734D" w:rsidRPr="007A2B87" w14:paraId="05FC5DE1" w14:textId="77777777">
        <w:trPr>
          <w:jc w:val="center"/>
        </w:trPr>
        <w:tc>
          <w:tcPr>
            <w:tcW w:w="4320" w:type="dxa"/>
          </w:tcPr>
          <w:p w14:paraId="0A56E72B" w14:textId="77777777" w:rsidR="004B734D" w:rsidRPr="007A2B87" w:rsidRDefault="00000000">
            <w:r w:rsidRPr="007A2B87">
              <w:rPr>
                <w:rFonts w:ascii="Aptos" w:hAnsi="Aptos"/>
              </w:rPr>
              <w:t>2</w:t>
            </w:r>
          </w:p>
        </w:tc>
        <w:tc>
          <w:tcPr>
            <w:tcW w:w="4320" w:type="dxa"/>
          </w:tcPr>
          <w:p w14:paraId="42EF2574" w14:textId="77777777" w:rsidR="004B734D" w:rsidRPr="007A2B87" w:rsidRDefault="00000000">
            <w:r w:rsidRPr="007A2B87">
              <w:rPr>
                <w:rFonts w:ascii="Aptos" w:hAnsi="Aptos"/>
              </w:rPr>
              <w:t>Implement differential testing</w:t>
            </w:r>
          </w:p>
        </w:tc>
        <w:tc>
          <w:tcPr>
            <w:tcW w:w="4320" w:type="dxa"/>
          </w:tcPr>
          <w:p w14:paraId="6B7C9BE5" w14:textId="77777777" w:rsidR="004B734D" w:rsidRPr="007A2B87" w:rsidRDefault="00000000">
            <w:r w:rsidRPr="007A2B87">
              <w:rPr>
                <w:rFonts w:ascii="Aptos" w:hAnsi="Aptos"/>
              </w:rPr>
              <w:t>Continuously execute random valid/invalid workloads across clients and compare state roots, events, gas/accounting, and error codes.</w:t>
            </w:r>
          </w:p>
        </w:tc>
        <w:tc>
          <w:tcPr>
            <w:tcW w:w="4320" w:type="dxa"/>
          </w:tcPr>
          <w:p w14:paraId="26758858" w14:textId="77777777" w:rsidR="004B734D" w:rsidRPr="007A2B87" w:rsidRDefault="00000000">
            <w:r w:rsidRPr="007A2B87">
              <w:rPr>
                <w:rFonts w:ascii="Aptos" w:hAnsi="Aptos"/>
              </w:rPr>
              <w:t>Fuzz 10 million transactions across clients. Confirm no unexplained divergence.</w:t>
            </w:r>
          </w:p>
        </w:tc>
      </w:tr>
      <w:tr w:rsidR="004B734D" w:rsidRPr="007A2B87" w14:paraId="7B15D086" w14:textId="77777777">
        <w:trPr>
          <w:jc w:val="center"/>
        </w:trPr>
        <w:tc>
          <w:tcPr>
            <w:tcW w:w="4320" w:type="dxa"/>
          </w:tcPr>
          <w:p w14:paraId="3DAA4646" w14:textId="77777777" w:rsidR="004B734D" w:rsidRPr="007A2B87" w:rsidRDefault="00000000">
            <w:r w:rsidRPr="007A2B87">
              <w:rPr>
                <w:rFonts w:ascii="Aptos" w:hAnsi="Aptos"/>
              </w:rPr>
              <w:lastRenderedPageBreak/>
              <w:t>3</w:t>
            </w:r>
          </w:p>
        </w:tc>
        <w:tc>
          <w:tcPr>
            <w:tcW w:w="4320" w:type="dxa"/>
          </w:tcPr>
          <w:p w14:paraId="4856B47C" w14:textId="77777777" w:rsidR="004B734D" w:rsidRPr="007A2B87" w:rsidRDefault="00000000">
            <w:r w:rsidRPr="007A2B87">
              <w:rPr>
                <w:rFonts w:ascii="Aptos" w:hAnsi="Aptos"/>
              </w:rPr>
              <w:t>Mandate malformed-input fuzzing</w:t>
            </w:r>
          </w:p>
        </w:tc>
        <w:tc>
          <w:tcPr>
            <w:tcW w:w="4320" w:type="dxa"/>
          </w:tcPr>
          <w:p w14:paraId="4156D6B5" w14:textId="77777777" w:rsidR="004B734D" w:rsidRPr="007A2B87" w:rsidRDefault="00000000">
            <w:r w:rsidRPr="007A2B87">
              <w:rPr>
                <w:rFonts w:ascii="Aptos" w:hAnsi="Aptos"/>
              </w:rPr>
              <w:t>Fuzz decoders, parsers, network messages, proof verifiers, and transaction formats with sanitizers enabled.</w:t>
            </w:r>
          </w:p>
        </w:tc>
        <w:tc>
          <w:tcPr>
            <w:tcW w:w="4320" w:type="dxa"/>
          </w:tcPr>
          <w:p w14:paraId="3B77B98B" w14:textId="77777777" w:rsidR="004B734D" w:rsidRPr="007A2B87" w:rsidRDefault="00000000">
            <w:r w:rsidRPr="007A2B87">
              <w:rPr>
                <w:rFonts w:ascii="Aptos" w:hAnsi="Aptos"/>
              </w:rPr>
              <w:t>Inject malformed corpus into staging. Confirm fail-closed behavior without crash-induced safety loss.</w:t>
            </w:r>
          </w:p>
        </w:tc>
      </w:tr>
      <w:tr w:rsidR="004B734D" w:rsidRPr="007A2B87" w14:paraId="450F4A4F" w14:textId="77777777">
        <w:trPr>
          <w:jc w:val="center"/>
        </w:trPr>
        <w:tc>
          <w:tcPr>
            <w:tcW w:w="4320" w:type="dxa"/>
          </w:tcPr>
          <w:p w14:paraId="0EEDAC61" w14:textId="77777777" w:rsidR="004B734D" w:rsidRPr="007A2B87" w:rsidRDefault="00000000">
            <w:r w:rsidRPr="007A2B87">
              <w:rPr>
                <w:rFonts w:ascii="Aptos" w:hAnsi="Aptos"/>
              </w:rPr>
              <w:t>4</w:t>
            </w:r>
          </w:p>
        </w:tc>
        <w:tc>
          <w:tcPr>
            <w:tcW w:w="4320" w:type="dxa"/>
          </w:tcPr>
          <w:p w14:paraId="4EFAB6EA" w14:textId="77777777" w:rsidR="004B734D" w:rsidRPr="007A2B87" w:rsidRDefault="00000000">
            <w:r w:rsidRPr="007A2B87">
              <w:rPr>
                <w:rFonts w:ascii="Aptos" w:hAnsi="Aptos"/>
              </w:rPr>
              <w:t>Add client-diversity governance telemetry</w:t>
            </w:r>
          </w:p>
        </w:tc>
        <w:tc>
          <w:tcPr>
            <w:tcW w:w="4320" w:type="dxa"/>
          </w:tcPr>
          <w:p w14:paraId="03481943" w14:textId="77777777" w:rsidR="004B734D" w:rsidRPr="007A2B87" w:rsidRDefault="00000000">
            <w:r w:rsidRPr="007A2B87">
              <w:rPr>
                <w:rFonts w:ascii="Aptos" w:hAnsi="Aptos"/>
              </w:rPr>
              <w:t>Validators publish client family/version commitments. Governance dashboards track client concentration by stake, Synergy Score, and committee role.</w:t>
            </w:r>
          </w:p>
        </w:tc>
        <w:tc>
          <w:tcPr>
            <w:tcW w:w="4320" w:type="dxa"/>
          </w:tcPr>
          <w:p w14:paraId="7FFDC22E" w14:textId="77777777" w:rsidR="004B734D" w:rsidRPr="007A2B87" w:rsidRDefault="00000000">
            <w:r w:rsidRPr="007A2B87">
              <w:rPr>
                <w:rFonts w:ascii="Aptos" w:hAnsi="Aptos"/>
              </w:rPr>
              <w:t>Simulate 80% client concentration and trigger warning/governance intervention workflow.</w:t>
            </w:r>
          </w:p>
        </w:tc>
      </w:tr>
      <w:tr w:rsidR="004B734D" w:rsidRPr="007A2B87" w14:paraId="29BE3B48" w14:textId="77777777">
        <w:trPr>
          <w:jc w:val="center"/>
        </w:trPr>
        <w:tc>
          <w:tcPr>
            <w:tcW w:w="4320" w:type="dxa"/>
          </w:tcPr>
          <w:p w14:paraId="76A2A32B" w14:textId="77777777" w:rsidR="004B734D" w:rsidRPr="007A2B87" w:rsidRDefault="00000000">
            <w:r w:rsidRPr="007A2B87">
              <w:rPr>
                <w:rFonts w:ascii="Aptos" w:hAnsi="Aptos"/>
              </w:rPr>
              <w:t>5</w:t>
            </w:r>
          </w:p>
        </w:tc>
        <w:tc>
          <w:tcPr>
            <w:tcW w:w="4320" w:type="dxa"/>
          </w:tcPr>
          <w:p w14:paraId="585AAD18" w14:textId="77777777" w:rsidR="004B734D" w:rsidRPr="007A2B87" w:rsidRDefault="00000000">
            <w:r w:rsidRPr="007A2B87">
              <w:rPr>
                <w:rFonts w:ascii="Aptos" w:hAnsi="Aptos"/>
              </w:rPr>
              <w:t>Gate upgrades on cross-client parity</w:t>
            </w:r>
          </w:p>
        </w:tc>
        <w:tc>
          <w:tcPr>
            <w:tcW w:w="4320" w:type="dxa"/>
          </w:tcPr>
          <w:p w14:paraId="29AF50F4" w14:textId="77777777" w:rsidR="004B734D" w:rsidRPr="007A2B87" w:rsidRDefault="00000000">
            <w:r w:rsidRPr="007A2B87">
              <w:rPr>
                <w:rFonts w:ascii="Aptos" w:hAnsi="Aptos"/>
              </w:rPr>
              <w:t>No protocol upgrade activates until independent clients produce identical state roots through the upgrade transition and rollback drill.</w:t>
            </w:r>
          </w:p>
        </w:tc>
        <w:tc>
          <w:tcPr>
            <w:tcW w:w="4320" w:type="dxa"/>
          </w:tcPr>
          <w:p w14:paraId="45C1754F" w14:textId="77777777" w:rsidR="004B734D" w:rsidRPr="007A2B87" w:rsidRDefault="00000000">
            <w:r w:rsidRPr="007A2B87">
              <w:rPr>
                <w:rFonts w:ascii="Aptos" w:hAnsi="Aptos"/>
              </w:rPr>
              <w:t>Perform upgrade rollback drill. Confirm minority client maintains coherent state when majority client is intentionally failed.</w:t>
            </w:r>
          </w:p>
        </w:tc>
      </w:tr>
    </w:tbl>
    <w:p w14:paraId="01F4FBFF" w14:textId="77777777" w:rsidR="004B734D" w:rsidRPr="007A2B87" w:rsidRDefault="00000000">
      <w:pPr>
        <w:pStyle w:val="Heading3"/>
        <w:rPr>
          <w:sz w:val="22"/>
          <w:szCs w:val="22"/>
        </w:rPr>
      </w:pPr>
      <w:r w:rsidRPr="007A2B87">
        <w:rPr>
          <w:rFonts w:ascii="Aptos" w:hAnsi="Aptos"/>
          <w:b w:val="0"/>
          <w:sz w:val="22"/>
          <w:szCs w:val="22"/>
        </w:rPr>
        <w:t>26.4 Verification Tests</w:t>
      </w:r>
    </w:p>
    <w:p w14:paraId="2E741A03" w14:textId="77777777" w:rsidR="004B734D" w:rsidRPr="007A2B87" w:rsidRDefault="00000000">
      <w:pPr>
        <w:pStyle w:val="ListBullet"/>
        <w:rPr>
          <w:sz w:val="22"/>
        </w:rPr>
      </w:pPr>
      <w:r w:rsidRPr="007A2B87">
        <w:rPr>
          <w:sz w:val="22"/>
        </w:rPr>
        <w:t>TEST SUITE 26A - Cross-Client State-Root Parity: Execute canonical and fuzzed blocks across every supported client. Confirm identical roots.</w:t>
      </w:r>
    </w:p>
    <w:p w14:paraId="3716BDA9" w14:textId="77777777" w:rsidR="004B734D" w:rsidRPr="007A2B87" w:rsidRDefault="00000000">
      <w:pPr>
        <w:pStyle w:val="ListBullet"/>
        <w:rPr>
          <w:sz w:val="22"/>
        </w:rPr>
      </w:pPr>
      <w:r w:rsidRPr="007A2B87">
        <w:rPr>
          <w:sz w:val="22"/>
        </w:rPr>
        <w:t>TEST SUITE 26B - Majority Client Failure: Inject a deterministic bug into the majority client in staging. Confirm minority client detects divergence and network halt rules prevent invalid finality.</w:t>
      </w:r>
    </w:p>
    <w:p w14:paraId="7E76BB55" w14:textId="77777777" w:rsidR="004B734D" w:rsidRPr="007A2B87" w:rsidRDefault="00000000">
      <w:pPr>
        <w:pStyle w:val="ListBullet"/>
        <w:rPr>
          <w:sz w:val="22"/>
        </w:rPr>
      </w:pPr>
      <w:r w:rsidRPr="007A2B87">
        <w:rPr>
          <w:sz w:val="22"/>
        </w:rPr>
        <w:t>TEST SUITE 26C - Malformed Corpus: Feed malformed transactions, proofs, DAG vertices, and mempool envelopes. Confirm clients reject consistently and do not crash into unsafe behavior.</w:t>
      </w:r>
    </w:p>
    <w:p w14:paraId="2BFD9BE6" w14:textId="77777777" w:rsidR="004B734D" w:rsidRPr="007A2B87" w:rsidRDefault="00000000">
      <w:pPr>
        <w:pStyle w:val="ListBullet"/>
        <w:rPr>
          <w:sz w:val="22"/>
        </w:rPr>
      </w:pPr>
      <w:r w:rsidRPr="007A2B87">
        <w:rPr>
          <w:sz w:val="22"/>
        </w:rPr>
        <w:t>TEST SUITE 26D - Upgrade Boundary: Test pre-upgrade, activation-height, post-upgrade, and rollback paths across clients.</w:t>
      </w:r>
    </w:p>
    <w:p w14:paraId="3B528F50" w14:textId="77777777" w:rsidR="004B734D" w:rsidRPr="007A2B87" w:rsidRDefault="00000000">
      <w:pPr>
        <w:pStyle w:val="ListBullet"/>
        <w:rPr>
          <w:sz w:val="22"/>
        </w:rPr>
      </w:pPr>
      <w:r w:rsidRPr="007A2B87">
        <w:rPr>
          <w:sz w:val="22"/>
        </w:rPr>
        <w:t>TEST SUITE 26E - Reproducible Build Verification: Rebuild release artifacts from source and confirm signed artifact parity.</w:t>
      </w:r>
    </w:p>
    <w:p w14:paraId="6950B1D9" w14:textId="77777777" w:rsidR="004B734D" w:rsidRPr="007A2B87" w:rsidRDefault="00000000">
      <w:pPr>
        <w:pStyle w:val="Heading1"/>
        <w:keepNext/>
        <w:pageBreakBefore/>
        <w:rPr>
          <w:sz w:val="22"/>
          <w:szCs w:val="22"/>
        </w:rPr>
      </w:pPr>
      <w:r w:rsidRPr="007A2B87">
        <w:rPr>
          <w:rFonts w:ascii="Aptos" w:hAnsi="Aptos"/>
          <w:b w:val="0"/>
          <w:sz w:val="22"/>
          <w:szCs w:val="22"/>
        </w:rPr>
        <w:lastRenderedPageBreak/>
        <w:t>Attack Category 27: Threshold Key, DKG, and Encrypted-Mempool Liveness Failure</w:t>
      </w:r>
    </w:p>
    <w:p w14:paraId="57C3BE1A" w14:textId="77777777" w:rsidR="004B734D" w:rsidRPr="007A2B87" w:rsidRDefault="00000000">
      <w:pPr>
        <w:pStyle w:val="Heading2"/>
        <w:rPr>
          <w:sz w:val="22"/>
          <w:szCs w:val="22"/>
        </w:rPr>
      </w:pPr>
      <w:r w:rsidRPr="007A2B87">
        <w:rPr>
          <w:rFonts w:ascii="Aptos" w:hAnsi="Aptos"/>
          <w:b w:val="0"/>
          <w:sz w:val="22"/>
          <w:szCs w:val="22"/>
        </w:rPr>
        <w:t>27.1 Threat Description</w:t>
      </w:r>
    </w:p>
    <w:p w14:paraId="0B60D758" w14:textId="77777777" w:rsidR="004B734D" w:rsidRPr="007A2B87" w:rsidRDefault="00000000">
      <w:r w:rsidRPr="007A2B87">
        <w:rPr>
          <w:rFonts w:ascii="Aptos" w:hAnsi="Aptos"/>
        </w:rPr>
        <w:t>Threshold cryptography removes single-key failure but introduces committee-liveness and ceremony-correctness risk. If a decryption committee, threshold-signature committee, or DKG group withholds shares, equivocates, loses shares, performs a faulty resharing, or becomes unavailable, the network may preserve confidentiality but lose liveness. Conversely, unsafe fallback paths may preserve liveness by leaking plaintext or weakening authority. Both failures are unacceptable.</w:t>
      </w:r>
    </w:p>
    <w:p w14:paraId="1D321407" w14:textId="77777777" w:rsidR="004B734D" w:rsidRPr="007A2B87" w:rsidRDefault="00000000">
      <w:pPr>
        <w:pStyle w:val="Heading2"/>
        <w:rPr>
          <w:sz w:val="22"/>
          <w:szCs w:val="22"/>
        </w:rPr>
      </w:pPr>
      <w:r w:rsidRPr="007A2B87">
        <w:rPr>
          <w:rFonts w:ascii="Aptos" w:hAnsi="Aptos"/>
          <w:b w:val="0"/>
          <w:sz w:val="22"/>
          <w:szCs w:val="22"/>
        </w:rPr>
        <w:t>27.2 Synergy Implementation: Formal DKG, Share Accountability, and Fail-Closed Recovery</w:t>
      </w:r>
    </w:p>
    <w:p w14:paraId="253707D8" w14:textId="77777777" w:rsidR="004B734D" w:rsidRPr="007A2B87" w:rsidRDefault="00000000">
      <w:r w:rsidRPr="007A2B87">
        <w:rPr>
          <w:rFonts w:ascii="Aptos" w:hAnsi="Aptos"/>
        </w:rPr>
        <w:t>Enforcement Class: consensus-enforced for DKG transcript commitments, threshold public-key activation, share validation, decryption transcript acceptance, slashing evidence, and invalid fallback rejection; operator-enforced for ceremony execution, share custody, monitoring, and incident response; external-dependency-constrained for operator hardware, HSMs, cloud infrastructure, and network availability.</w:t>
      </w:r>
    </w:p>
    <w:tbl>
      <w:tblPr>
        <w:tblStyle w:val="TableGrid"/>
        <w:tblW w:w="0" w:type="auto"/>
        <w:jc w:val="center"/>
        <w:tblLook w:val="04A0" w:firstRow="1" w:lastRow="0" w:firstColumn="1" w:lastColumn="0" w:noHBand="0" w:noVBand="1"/>
      </w:tblPr>
      <w:tblGrid>
        <w:gridCol w:w="8635"/>
        <w:gridCol w:w="8635"/>
      </w:tblGrid>
      <w:tr w:rsidR="004B734D" w:rsidRPr="007A2B87" w14:paraId="3FB7320A" w14:textId="77777777">
        <w:trPr>
          <w:tblHeader/>
          <w:jc w:val="center"/>
        </w:trPr>
        <w:tc>
          <w:tcPr>
            <w:tcW w:w="8640" w:type="dxa"/>
          </w:tcPr>
          <w:p w14:paraId="4B349EE4" w14:textId="77777777" w:rsidR="004B734D" w:rsidRPr="007A2B87" w:rsidRDefault="00000000">
            <w:r w:rsidRPr="007A2B87">
              <w:rPr>
                <w:rFonts w:ascii="Aptos" w:hAnsi="Aptos"/>
                <w:b/>
              </w:rPr>
              <w:t>Control</w:t>
            </w:r>
          </w:p>
        </w:tc>
        <w:tc>
          <w:tcPr>
            <w:tcW w:w="8640" w:type="dxa"/>
          </w:tcPr>
          <w:p w14:paraId="3CC07E39" w14:textId="77777777" w:rsidR="004B734D" w:rsidRPr="007A2B87" w:rsidRDefault="00000000">
            <w:r w:rsidRPr="007A2B87">
              <w:rPr>
                <w:rFonts w:ascii="Aptos" w:hAnsi="Aptos"/>
                <w:b/>
              </w:rPr>
              <w:t>Requirement</w:t>
            </w:r>
          </w:p>
        </w:tc>
      </w:tr>
      <w:tr w:rsidR="004B734D" w:rsidRPr="007A2B87" w14:paraId="1931C4B0" w14:textId="77777777">
        <w:trPr>
          <w:jc w:val="center"/>
        </w:trPr>
        <w:tc>
          <w:tcPr>
            <w:tcW w:w="8640" w:type="dxa"/>
          </w:tcPr>
          <w:p w14:paraId="72078199" w14:textId="77777777" w:rsidR="004B734D" w:rsidRPr="007A2B87" w:rsidRDefault="00000000">
            <w:r w:rsidRPr="007A2B87">
              <w:rPr>
                <w:rFonts w:ascii="Aptos" w:hAnsi="Aptos"/>
              </w:rPr>
              <w:t>Formal DKG transcript</w:t>
            </w:r>
          </w:p>
        </w:tc>
        <w:tc>
          <w:tcPr>
            <w:tcW w:w="8640" w:type="dxa"/>
          </w:tcPr>
          <w:p w14:paraId="2503ADDD" w14:textId="77777777" w:rsidR="004B734D" w:rsidRPr="007A2B87" w:rsidRDefault="00000000">
            <w:r w:rsidRPr="007A2B87">
              <w:rPr>
                <w:rFonts w:ascii="Aptos" w:hAnsi="Aptos"/>
              </w:rPr>
              <w:t>Every DKG and resharing ceremony produces a transcript root containing participant set, threshold, commitments, complaints, resolutions, public key, activation height, and profile version.</w:t>
            </w:r>
          </w:p>
        </w:tc>
      </w:tr>
      <w:tr w:rsidR="004B734D" w:rsidRPr="007A2B87" w14:paraId="796B4F90" w14:textId="77777777">
        <w:trPr>
          <w:jc w:val="center"/>
        </w:trPr>
        <w:tc>
          <w:tcPr>
            <w:tcW w:w="8640" w:type="dxa"/>
          </w:tcPr>
          <w:p w14:paraId="25535FC4" w14:textId="77777777" w:rsidR="004B734D" w:rsidRPr="007A2B87" w:rsidRDefault="00000000">
            <w:r w:rsidRPr="007A2B87">
              <w:rPr>
                <w:rFonts w:ascii="Aptos" w:hAnsi="Aptos"/>
              </w:rPr>
              <w:t>Share accountability</w:t>
            </w:r>
          </w:p>
        </w:tc>
        <w:tc>
          <w:tcPr>
            <w:tcW w:w="8640" w:type="dxa"/>
          </w:tcPr>
          <w:p w14:paraId="0A8DB527" w14:textId="77777777" w:rsidR="004B734D" w:rsidRPr="007A2B87" w:rsidRDefault="00000000">
            <w:r w:rsidRPr="007A2B87">
              <w:rPr>
                <w:rFonts w:ascii="Aptos" w:hAnsi="Aptos"/>
              </w:rPr>
              <w:t>Invalid shares, equivocated shares, premature decryption shares, and withheld shares require evidence formats that validators can verify without trusting operator allegations.</w:t>
            </w:r>
          </w:p>
        </w:tc>
      </w:tr>
      <w:tr w:rsidR="004B734D" w:rsidRPr="007A2B87" w14:paraId="71C8BA99" w14:textId="77777777">
        <w:trPr>
          <w:jc w:val="center"/>
        </w:trPr>
        <w:tc>
          <w:tcPr>
            <w:tcW w:w="8640" w:type="dxa"/>
          </w:tcPr>
          <w:p w14:paraId="24D84292" w14:textId="77777777" w:rsidR="004B734D" w:rsidRPr="007A2B87" w:rsidRDefault="00000000">
            <w:r w:rsidRPr="007A2B87">
              <w:rPr>
                <w:rFonts w:ascii="Aptos" w:hAnsi="Aptos"/>
              </w:rPr>
              <w:t>Resharing on membership change</w:t>
            </w:r>
          </w:p>
        </w:tc>
        <w:tc>
          <w:tcPr>
            <w:tcW w:w="8640" w:type="dxa"/>
          </w:tcPr>
          <w:p w14:paraId="177EAD3D" w14:textId="77777777" w:rsidR="004B734D" w:rsidRPr="007A2B87" w:rsidRDefault="00000000">
            <w:r w:rsidRPr="007A2B87">
              <w:rPr>
                <w:rFonts w:ascii="Aptos" w:hAnsi="Aptos"/>
              </w:rPr>
              <w:t>Committee membership changes beyond configured churn thresholds require resharing before the new committee can serve encrypted-mempool or threshold-signature duties.</w:t>
            </w:r>
          </w:p>
        </w:tc>
      </w:tr>
      <w:tr w:rsidR="004B734D" w:rsidRPr="007A2B87" w14:paraId="4A19919F" w14:textId="77777777">
        <w:trPr>
          <w:jc w:val="center"/>
        </w:trPr>
        <w:tc>
          <w:tcPr>
            <w:tcW w:w="8640" w:type="dxa"/>
          </w:tcPr>
          <w:p w14:paraId="3CAB7DB0" w14:textId="77777777" w:rsidR="004B734D" w:rsidRPr="007A2B87" w:rsidRDefault="00000000">
            <w:r w:rsidRPr="007A2B87">
              <w:rPr>
                <w:rFonts w:ascii="Aptos" w:hAnsi="Aptos"/>
              </w:rPr>
              <w:t>Quorum health telemetry</w:t>
            </w:r>
          </w:p>
        </w:tc>
        <w:tc>
          <w:tcPr>
            <w:tcW w:w="8640" w:type="dxa"/>
          </w:tcPr>
          <w:p w14:paraId="1A019764" w14:textId="77777777" w:rsidR="004B734D" w:rsidRPr="007A2B87" w:rsidRDefault="00000000">
            <w:r w:rsidRPr="007A2B87">
              <w:rPr>
                <w:rFonts w:ascii="Aptos" w:hAnsi="Aptos"/>
              </w:rPr>
              <w:t>The network continuously tracks missed shares, late shares, invalid shares, committee concentration, and threshold margin.</w:t>
            </w:r>
          </w:p>
        </w:tc>
      </w:tr>
      <w:tr w:rsidR="004B734D" w:rsidRPr="007A2B87" w14:paraId="79086412" w14:textId="77777777">
        <w:trPr>
          <w:jc w:val="center"/>
        </w:trPr>
        <w:tc>
          <w:tcPr>
            <w:tcW w:w="8640" w:type="dxa"/>
          </w:tcPr>
          <w:p w14:paraId="51F466BD" w14:textId="77777777" w:rsidR="004B734D" w:rsidRPr="007A2B87" w:rsidRDefault="00000000">
            <w:r w:rsidRPr="007A2B87">
              <w:rPr>
                <w:rFonts w:ascii="Aptos" w:hAnsi="Aptos"/>
              </w:rPr>
              <w:t>Fail-closed fallback</w:t>
            </w:r>
          </w:p>
        </w:tc>
        <w:tc>
          <w:tcPr>
            <w:tcW w:w="8640" w:type="dxa"/>
          </w:tcPr>
          <w:p w14:paraId="281642AB" w14:textId="77777777" w:rsidR="004B734D" w:rsidRPr="007A2B87" w:rsidRDefault="00000000">
            <w:r w:rsidRPr="007A2B87">
              <w:rPr>
                <w:rFonts w:ascii="Aptos" w:hAnsi="Aptos"/>
              </w:rPr>
              <w:t>For high-value/default lanes, loss of threshold liveness cannot silently expose plaintext, bypass ordering commitments, or substitute an unaudited committee.</w:t>
            </w:r>
          </w:p>
        </w:tc>
      </w:tr>
      <w:tr w:rsidR="004B734D" w:rsidRPr="007A2B87" w14:paraId="2E7F446B" w14:textId="77777777">
        <w:trPr>
          <w:jc w:val="center"/>
        </w:trPr>
        <w:tc>
          <w:tcPr>
            <w:tcW w:w="8640" w:type="dxa"/>
          </w:tcPr>
          <w:p w14:paraId="51F41175" w14:textId="77777777" w:rsidR="004B734D" w:rsidRPr="007A2B87" w:rsidRDefault="00000000">
            <w:r w:rsidRPr="007A2B87">
              <w:rPr>
                <w:rFonts w:ascii="Aptos" w:hAnsi="Aptos"/>
              </w:rPr>
              <w:t>Privacy and fairness separation</w:t>
            </w:r>
          </w:p>
        </w:tc>
        <w:tc>
          <w:tcPr>
            <w:tcW w:w="8640" w:type="dxa"/>
          </w:tcPr>
          <w:p w14:paraId="1B4E8634" w14:textId="77777777" w:rsidR="004B734D" w:rsidRPr="007A2B87" w:rsidRDefault="00000000">
            <w:r w:rsidRPr="007A2B87">
              <w:rPr>
                <w:rFonts w:ascii="Aptos" w:hAnsi="Aptos"/>
              </w:rPr>
              <w:t>Encrypted mempools reduce information asymmetry but do not by themselves prove fair ordering. Fairness still requires ordering commitments, objective evidence, and deterministic dispute rules.</w:t>
            </w:r>
          </w:p>
        </w:tc>
      </w:tr>
    </w:tbl>
    <w:p w14:paraId="63709A4E" w14:textId="77777777" w:rsidR="004B734D" w:rsidRPr="007A2B87" w:rsidRDefault="00000000">
      <w:pPr>
        <w:pStyle w:val="Heading3"/>
        <w:rPr>
          <w:sz w:val="22"/>
          <w:szCs w:val="22"/>
        </w:rPr>
      </w:pPr>
      <w:r w:rsidRPr="007A2B87">
        <w:rPr>
          <w:rFonts w:ascii="Aptos" w:hAnsi="Aptos"/>
          <w:b w:val="0"/>
          <w:sz w:val="22"/>
          <w:szCs w:val="22"/>
        </w:rPr>
        <w:t>27.3 Implementation Steps</w:t>
      </w:r>
    </w:p>
    <w:tbl>
      <w:tblPr>
        <w:tblStyle w:val="TableGrid"/>
        <w:tblW w:w="0" w:type="auto"/>
        <w:jc w:val="center"/>
        <w:tblLook w:val="04A0" w:firstRow="1" w:lastRow="0" w:firstColumn="1" w:lastColumn="0" w:noHBand="0" w:noVBand="1"/>
      </w:tblPr>
      <w:tblGrid>
        <w:gridCol w:w="4316"/>
        <w:gridCol w:w="4317"/>
        <w:gridCol w:w="4319"/>
        <w:gridCol w:w="4318"/>
      </w:tblGrid>
      <w:tr w:rsidR="004B734D" w:rsidRPr="007A2B87" w14:paraId="426C18E6" w14:textId="77777777">
        <w:trPr>
          <w:tblHeader/>
          <w:jc w:val="center"/>
        </w:trPr>
        <w:tc>
          <w:tcPr>
            <w:tcW w:w="4320" w:type="dxa"/>
          </w:tcPr>
          <w:p w14:paraId="71DC8F94" w14:textId="77777777" w:rsidR="004B734D" w:rsidRPr="007A2B87" w:rsidRDefault="00000000">
            <w:r w:rsidRPr="007A2B87">
              <w:rPr>
                <w:rFonts w:ascii="Aptos" w:hAnsi="Aptos"/>
                <w:b/>
              </w:rPr>
              <w:t>Step</w:t>
            </w:r>
          </w:p>
        </w:tc>
        <w:tc>
          <w:tcPr>
            <w:tcW w:w="4320" w:type="dxa"/>
          </w:tcPr>
          <w:p w14:paraId="357D1A86" w14:textId="77777777" w:rsidR="004B734D" w:rsidRPr="007A2B87" w:rsidRDefault="00000000">
            <w:r w:rsidRPr="007A2B87">
              <w:rPr>
                <w:rFonts w:ascii="Aptos" w:hAnsi="Aptos"/>
                <w:b/>
              </w:rPr>
              <w:t>Action</w:t>
            </w:r>
          </w:p>
        </w:tc>
        <w:tc>
          <w:tcPr>
            <w:tcW w:w="4320" w:type="dxa"/>
          </w:tcPr>
          <w:p w14:paraId="1B6F66F7" w14:textId="77777777" w:rsidR="004B734D" w:rsidRPr="007A2B87" w:rsidRDefault="00000000">
            <w:r w:rsidRPr="007A2B87">
              <w:rPr>
                <w:rFonts w:ascii="Aptos" w:hAnsi="Aptos"/>
                <w:b/>
              </w:rPr>
              <w:t>Implementation Detail</w:t>
            </w:r>
          </w:p>
        </w:tc>
        <w:tc>
          <w:tcPr>
            <w:tcW w:w="4320" w:type="dxa"/>
          </w:tcPr>
          <w:p w14:paraId="1BCDD4DE" w14:textId="77777777" w:rsidR="004B734D" w:rsidRPr="007A2B87" w:rsidRDefault="00000000">
            <w:r w:rsidRPr="007A2B87">
              <w:rPr>
                <w:rFonts w:ascii="Aptos" w:hAnsi="Aptos"/>
                <w:b/>
              </w:rPr>
              <w:t>Verification Test</w:t>
            </w:r>
          </w:p>
        </w:tc>
      </w:tr>
      <w:tr w:rsidR="004B734D" w:rsidRPr="007A2B87" w14:paraId="3FA03AB4" w14:textId="77777777">
        <w:trPr>
          <w:jc w:val="center"/>
        </w:trPr>
        <w:tc>
          <w:tcPr>
            <w:tcW w:w="4320" w:type="dxa"/>
          </w:tcPr>
          <w:p w14:paraId="4803F7A3" w14:textId="77777777" w:rsidR="004B734D" w:rsidRPr="007A2B87" w:rsidRDefault="00000000">
            <w:r w:rsidRPr="007A2B87">
              <w:rPr>
                <w:rFonts w:ascii="Aptos" w:hAnsi="Aptos"/>
              </w:rPr>
              <w:t>1</w:t>
            </w:r>
          </w:p>
        </w:tc>
        <w:tc>
          <w:tcPr>
            <w:tcW w:w="4320" w:type="dxa"/>
          </w:tcPr>
          <w:p w14:paraId="5B3FF803" w14:textId="77777777" w:rsidR="004B734D" w:rsidRPr="007A2B87" w:rsidRDefault="00000000">
            <w:r w:rsidRPr="007A2B87">
              <w:rPr>
                <w:rFonts w:ascii="Aptos" w:hAnsi="Aptos"/>
              </w:rPr>
              <w:t>Define DKG transcript schema</w:t>
            </w:r>
          </w:p>
        </w:tc>
        <w:tc>
          <w:tcPr>
            <w:tcW w:w="4320" w:type="dxa"/>
          </w:tcPr>
          <w:p w14:paraId="401A7616" w14:textId="77777777" w:rsidR="004B734D" w:rsidRPr="007A2B87" w:rsidRDefault="00000000">
            <w:r w:rsidRPr="007A2B87">
              <w:rPr>
                <w:rFonts w:ascii="Aptos" w:hAnsi="Aptos"/>
              </w:rPr>
              <w:t>Specify DKGTranscriptRoot over participants, threshold, commitments, complaints, resolutions, public key, activation_height, expiry_height, and profile_version.</w:t>
            </w:r>
          </w:p>
        </w:tc>
        <w:tc>
          <w:tcPr>
            <w:tcW w:w="4320" w:type="dxa"/>
          </w:tcPr>
          <w:p w14:paraId="52311284" w14:textId="77777777" w:rsidR="004B734D" w:rsidRPr="007A2B87" w:rsidRDefault="00000000">
            <w:r w:rsidRPr="007A2B87">
              <w:rPr>
                <w:rFonts w:ascii="Aptos" w:hAnsi="Aptos"/>
              </w:rPr>
              <w:t>Run honest DKG and faulty DKG. Confirm only valid transcript roots activate keys.</w:t>
            </w:r>
          </w:p>
        </w:tc>
      </w:tr>
      <w:tr w:rsidR="004B734D" w:rsidRPr="007A2B87" w14:paraId="7CFD6288" w14:textId="77777777">
        <w:trPr>
          <w:jc w:val="center"/>
        </w:trPr>
        <w:tc>
          <w:tcPr>
            <w:tcW w:w="4320" w:type="dxa"/>
          </w:tcPr>
          <w:p w14:paraId="00F8E2B0" w14:textId="77777777" w:rsidR="004B734D" w:rsidRPr="007A2B87" w:rsidRDefault="00000000">
            <w:r w:rsidRPr="007A2B87">
              <w:rPr>
                <w:rFonts w:ascii="Aptos" w:hAnsi="Aptos"/>
              </w:rPr>
              <w:lastRenderedPageBreak/>
              <w:t>2</w:t>
            </w:r>
          </w:p>
        </w:tc>
        <w:tc>
          <w:tcPr>
            <w:tcW w:w="4320" w:type="dxa"/>
          </w:tcPr>
          <w:p w14:paraId="671D1E80" w14:textId="77777777" w:rsidR="004B734D" w:rsidRPr="007A2B87" w:rsidRDefault="00000000">
            <w:r w:rsidRPr="007A2B87">
              <w:rPr>
                <w:rFonts w:ascii="Aptos" w:hAnsi="Aptos"/>
              </w:rPr>
              <w:t>Implement resharing workflow</w:t>
            </w:r>
          </w:p>
        </w:tc>
        <w:tc>
          <w:tcPr>
            <w:tcW w:w="4320" w:type="dxa"/>
          </w:tcPr>
          <w:p w14:paraId="632806EA" w14:textId="77777777" w:rsidR="004B734D" w:rsidRPr="007A2B87" w:rsidRDefault="00000000">
            <w:r w:rsidRPr="007A2B87">
              <w:rPr>
                <w:rFonts w:ascii="Aptos" w:hAnsi="Aptos"/>
              </w:rPr>
              <w:t>Require resharing on epoch boundary, emergency compromise suspicion, committee churn, repeated missed shares, or governance trigger.</w:t>
            </w:r>
          </w:p>
        </w:tc>
        <w:tc>
          <w:tcPr>
            <w:tcW w:w="4320" w:type="dxa"/>
          </w:tcPr>
          <w:p w14:paraId="119E3253" w14:textId="77777777" w:rsidR="004B734D" w:rsidRPr="007A2B87" w:rsidRDefault="00000000">
            <w:r w:rsidRPr="007A2B87">
              <w:rPr>
                <w:rFonts w:ascii="Aptos" w:hAnsi="Aptos"/>
              </w:rPr>
              <w:t>Remove/replace committee members mid-epoch. Confirm old shares cannot activate new epoch keys.</w:t>
            </w:r>
          </w:p>
        </w:tc>
      </w:tr>
      <w:tr w:rsidR="004B734D" w:rsidRPr="007A2B87" w14:paraId="280C4A28" w14:textId="77777777">
        <w:trPr>
          <w:jc w:val="center"/>
        </w:trPr>
        <w:tc>
          <w:tcPr>
            <w:tcW w:w="4320" w:type="dxa"/>
          </w:tcPr>
          <w:p w14:paraId="1FB9E715" w14:textId="77777777" w:rsidR="004B734D" w:rsidRPr="007A2B87" w:rsidRDefault="00000000">
            <w:r w:rsidRPr="007A2B87">
              <w:rPr>
                <w:rFonts w:ascii="Aptos" w:hAnsi="Aptos"/>
              </w:rPr>
              <w:t>3</w:t>
            </w:r>
          </w:p>
        </w:tc>
        <w:tc>
          <w:tcPr>
            <w:tcW w:w="4320" w:type="dxa"/>
          </w:tcPr>
          <w:p w14:paraId="39E2C4DB" w14:textId="77777777" w:rsidR="004B734D" w:rsidRPr="007A2B87" w:rsidRDefault="00000000">
            <w:r w:rsidRPr="007A2B87">
              <w:rPr>
                <w:rFonts w:ascii="Aptos" w:hAnsi="Aptos"/>
              </w:rPr>
              <w:t>Implement share evidence objects</w:t>
            </w:r>
          </w:p>
        </w:tc>
        <w:tc>
          <w:tcPr>
            <w:tcW w:w="4320" w:type="dxa"/>
          </w:tcPr>
          <w:p w14:paraId="4BA6D030" w14:textId="77777777" w:rsidR="004B734D" w:rsidRPr="007A2B87" w:rsidRDefault="00000000">
            <w:r w:rsidRPr="007A2B87">
              <w:rPr>
                <w:rFonts w:ascii="Aptos" w:hAnsi="Aptos"/>
              </w:rPr>
              <w:t>Define InvalidShareEvidence, EquivocatedShareEvidence, EarlyShareEvidence, WithheldShareAbsenceCertificate, and MissedShareCounter proofs.</w:t>
            </w:r>
          </w:p>
        </w:tc>
        <w:tc>
          <w:tcPr>
            <w:tcW w:w="4320" w:type="dxa"/>
          </w:tcPr>
          <w:p w14:paraId="598D97FA" w14:textId="77777777" w:rsidR="004B734D" w:rsidRPr="007A2B87" w:rsidRDefault="00000000">
            <w:r w:rsidRPr="007A2B87">
              <w:rPr>
                <w:rFonts w:ascii="Aptos" w:hAnsi="Aptos"/>
              </w:rPr>
              <w:t>Submit invalid, equivocated, early, and withheld-share evidence. Confirm deterministic acceptance/rejection and penalties.</w:t>
            </w:r>
          </w:p>
        </w:tc>
      </w:tr>
      <w:tr w:rsidR="004B734D" w:rsidRPr="007A2B87" w14:paraId="1125BB42" w14:textId="77777777">
        <w:trPr>
          <w:jc w:val="center"/>
        </w:trPr>
        <w:tc>
          <w:tcPr>
            <w:tcW w:w="4320" w:type="dxa"/>
          </w:tcPr>
          <w:p w14:paraId="7A85AF6D" w14:textId="77777777" w:rsidR="004B734D" w:rsidRPr="007A2B87" w:rsidRDefault="00000000">
            <w:r w:rsidRPr="007A2B87">
              <w:rPr>
                <w:rFonts w:ascii="Aptos" w:hAnsi="Aptos"/>
              </w:rPr>
              <w:t>4</w:t>
            </w:r>
          </w:p>
        </w:tc>
        <w:tc>
          <w:tcPr>
            <w:tcW w:w="4320" w:type="dxa"/>
          </w:tcPr>
          <w:p w14:paraId="75A7F310" w14:textId="77777777" w:rsidR="004B734D" w:rsidRPr="007A2B87" w:rsidRDefault="00000000">
            <w:r w:rsidRPr="007A2B87">
              <w:rPr>
                <w:rFonts w:ascii="Aptos" w:hAnsi="Aptos"/>
              </w:rPr>
              <w:t>Add quorum-health telemetry</w:t>
            </w:r>
          </w:p>
        </w:tc>
        <w:tc>
          <w:tcPr>
            <w:tcW w:w="4320" w:type="dxa"/>
          </w:tcPr>
          <w:p w14:paraId="4724A06D" w14:textId="77777777" w:rsidR="004B734D" w:rsidRPr="007A2B87" w:rsidRDefault="00000000">
            <w:r w:rsidRPr="007A2B87">
              <w:rPr>
                <w:rFonts w:ascii="Aptos" w:hAnsi="Aptos"/>
              </w:rPr>
              <w:t>Publish privacy-preserving metrics for share timeliness, threshold margin, invalid-share rate, concentration, and liveness risk.</w:t>
            </w:r>
          </w:p>
        </w:tc>
        <w:tc>
          <w:tcPr>
            <w:tcW w:w="4320" w:type="dxa"/>
          </w:tcPr>
          <w:p w14:paraId="632B59ED" w14:textId="77777777" w:rsidR="004B734D" w:rsidRPr="007A2B87" w:rsidRDefault="00000000">
            <w:r w:rsidRPr="007A2B87">
              <w:rPr>
                <w:rFonts w:ascii="Aptos" w:hAnsi="Aptos"/>
              </w:rPr>
              <w:t>Simulate degraded committee health. Confirm alerts and automatic removal/resharing triggers fire.</w:t>
            </w:r>
          </w:p>
        </w:tc>
      </w:tr>
      <w:tr w:rsidR="004B734D" w:rsidRPr="007A2B87" w14:paraId="6021DFCE" w14:textId="77777777">
        <w:trPr>
          <w:jc w:val="center"/>
        </w:trPr>
        <w:tc>
          <w:tcPr>
            <w:tcW w:w="4320" w:type="dxa"/>
          </w:tcPr>
          <w:p w14:paraId="6F8D8480" w14:textId="77777777" w:rsidR="004B734D" w:rsidRPr="007A2B87" w:rsidRDefault="00000000">
            <w:r w:rsidRPr="007A2B87">
              <w:rPr>
                <w:rFonts w:ascii="Aptos" w:hAnsi="Aptos"/>
              </w:rPr>
              <w:t>5</w:t>
            </w:r>
          </w:p>
        </w:tc>
        <w:tc>
          <w:tcPr>
            <w:tcW w:w="4320" w:type="dxa"/>
          </w:tcPr>
          <w:p w14:paraId="2321252D" w14:textId="77777777" w:rsidR="004B734D" w:rsidRPr="007A2B87" w:rsidRDefault="00000000">
            <w:r w:rsidRPr="007A2B87">
              <w:rPr>
                <w:rFonts w:ascii="Aptos" w:hAnsi="Aptos"/>
              </w:rPr>
              <w:t>Define safe fallback paths</w:t>
            </w:r>
          </w:p>
        </w:tc>
        <w:tc>
          <w:tcPr>
            <w:tcW w:w="4320" w:type="dxa"/>
          </w:tcPr>
          <w:p w14:paraId="499C00CB" w14:textId="77777777" w:rsidR="004B734D" w:rsidRPr="007A2B87" w:rsidRDefault="00000000">
            <w:r w:rsidRPr="007A2B87">
              <w:rPr>
                <w:rFonts w:ascii="Aptos" w:hAnsi="Aptos"/>
              </w:rPr>
              <w:t>Default and high-value lanes fail closed; low-value public lane requires explicit opt-in label; emergency recovery requires governance-defined transcript and audit trail.</w:t>
            </w:r>
          </w:p>
        </w:tc>
        <w:tc>
          <w:tcPr>
            <w:tcW w:w="4320" w:type="dxa"/>
          </w:tcPr>
          <w:p w14:paraId="00D75699" w14:textId="77777777" w:rsidR="004B734D" w:rsidRPr="007A2B87" w:rsidRDefault="00000000">
            <w:r w:rsidRPr="007A2B87">
              <w:rPr>
                <w:rFonts w:ascii="Aptos" w:hAnsi="Aptos"/>
              </w:rPr>
              <w:t>Withhold shares beyond threshold. Confirm no plaintext fallback occurs and recovery follows defined fallback path.</w:t>
            </w:r>
          </w:p>
        </w:tc>
      </w:tr>
      <w:tr w:rsidR="004B734D" w:rsidRPr="007A2B87" w14:paraId="745305FA" w14:textId="77777777">
        <w:trPr>
          <w:jc w:val="center"/>
        </w:trPr>
        <w:tc>
          <w:tcPr>
            <w:tcW w:w="4320" w:type="dxa"/>
          </w:tcPr>
          <w:p w14:paraId="0E93D2D5" w14:textId="77777777" w:rsidR="004B734D" w:rsidRPr="007A2B87" w:rsidRDefault="00000000">
            <w:r w:rsidRPr="007A2B87">
              <w:rPr>
                <w:rFonts w:ascii="Aptos" w:hAnsi="Aptos"/>
              </w:rPr>
              <w:t>6</w:t>
            </w:r>
          </w:p>
        </w:tc>
        <w:tc>
          <w:tcPr>
            <w:tcW w:w="4320" w:type="dxa"/>
          </w:tcPr>
          <w:p w14:paraId="580BF105" w14:textId="77777777" w:rsidR="004B734D" w:rsidRPr="007A2B87" w:rsidRDefault="00000000">
            <w:r w:rsidRPr="007A2B87">
              <w:rPr>
                <w:rFonts w:ascii="Aptos" w:hAnsi="Aptos"/>
              </w:rPr>
              <w:t>Separate privacy from fairness in policy</w:t>
            </w:r>
          </w:p>
        </w:tc>
        <w:tc>
          <w:tcPr>
            <w:tcW w:w="4320" w:type="dxa"/>
          </w:tcPr>
          <w:p w14:paraId="5D2A3D22" w14:textId="77777777" w:rsidR="004B734D" w:rsidRPr="007A2B87" w:rsidRDefault="00000000">
            <w:r w:rsidRPr="007A2B87">
              <w:rPr>
                <w:rFonts w:ascii="Aptos" w:hAnsi="Aptos"/>
              </w:rPr>
              <w:t>Ensure encrypted-mempool success does not satisfy MEV fairness tests unless ordering commitments and objective evidence are present.</w:t>
            </w:r>
          </w:p>
        </w:tc>
        <w:tc>
          <w:tcPr>
            <w:tcW w:w="4320" w:type="dxa"/>
          </w:tcPr>
          <w:p w14:paraId="387825E8" w14:textId="77777777" w:rsidR="004B734D" w:rsidRPr="007A2B87" w:rsidRDefault="00000000">
            <w:r w:rsidRPr="007A2B87">
              <w:rPr>
                <w:rFonts w:ascii="Aptos" w:hAnsi="Aptos"/>
              </w:rPr>
              <w:t>Run encrypted but unfair ordering scenario. Confirm fairness claim fails despite privacy success.</w:t>
            </w:r>
          </w:p>
        </w:tc>
      </w:tr>
    </w:tbl>
    <w:p w14:paraId="301939B6" w14:textId="77777777" w:rsidR="004B734D" w:rsidRPr="007A2B87" w:rsidRDefault="00000000">
      <w:pPr>
        <w:pStyle w:val="Heading3"/>
        <w:rPr>
          <w:sz w:val="22"/>
          <w:szCs w:val="22"/>
        </w:rPr>
      </w:pPr>
      <w:r w:rsidRPr="007A2B87">
        <w:rPr>
          <w:rFonts w:ascii="Aptos" w:hAnsi="Aptos"/>
          <w:b w:val="0"/>
          <w:sz w:val="22"/>
          <w:szCs w:val="22"/>
        </w:rPr>
        <w:t>27.4 Verification Tests</w:t>
      </w:r>
    </w:p>
    <w:p w14:paraId="52C7D88D" w14:textId="77777777" w:rsidR="004B734D" w:rsidRPr="007A2B87" w:rsidRDefault="00000000">
      <w:pPr>
        <w:pStyle w:val="ListBullet"/>
        <w:rPr>
          <w:sz w:val="22"/>
        </w:rPr>
      </w:pPr>
      <w:r w:rsidRPr="007A2B87">
        <w:rPr>
          <w:sz w:val="22"/>
        </w:rPr>
        <w:t>TEST SUITE 27A - Withheld-Share Attack: Withhold shares from enough committee members to threaten liveness. Confirm view-change, penalties, and fail-closed behavior.</w:t>
      </w:r>
    </w:p>
    <w:p w14:paraId="57CB8678" w14:textId="77777777" w:rsidR="004B734D" w:rsidRPr="007A2B87" w:rsidRDefault="00000000">
      <w:pPr>
        <w:pStyle w:val="ListBullet"/>
        <w:rPr>
          <w:sz w:val="22"/>
        </w:rPr>
      </w:pPr>
      <w:r w:rsidRPr="007A2B87">
        <w:rPr>
          <w:sz w:val="22"/>
        </w:rPr>
        <w:t>TEST SUITE 27B - Committee Churn During Reshare: Rotate members during a resharing ceremony. Confirm transcript commitments prevent mixed old/new key activation.</w:t>
      </w:r>
    </w:p>
    <w:p w14:paraId="35F27CFD" w14:textId="77777777" w:rsidR="004B734D" w:rsidRPr="007A2B87" w:rsidRDefault="00000000">
      <w:pPr>
        <w:pStyle w:val="ListBullet"/>
        <w:rPr>
          <w:sz w:val="22"/>
        </w:rPr>
      </w:pPr>
      <w:r w:rsidRPr="007A2B87">
        <w:rPr>
          <w:sz w:val="22"/>
        </w:rPr>
        <w:t>TEST SUITE 27C - Equivocated Decryption Transcript: Submit conflicting shares for the same ciphertext and epoch. Confirm slashable evidence and rejection.</w:t>
      </w:r>
    </w:p>
    <w:p w14:paraId="32B1D61F" w14:textId="77777777" w:rsidR="004B734D" w:rsidRPr="007A2B87" w:rsidRDefault="00000000">
      <w:pPr>
        <w:pStyle w:val="ListBullet"/>
        <w:rPr>
          <w:sz w:val="22"/>
        </w:rPr>
      </w:pPr>
      <w:r w:rsidRPr="007A2B87">
        <w:rPr>
          <w:sz w:val="22"/>
        </w:rPr>
        <w:t>TEST SUITE 27D - Partial Availability: Degrade network conditions and verify threshold margin telemetry, backup participation, and no plaintext leakage.</w:t>
      </w:r>
    </w:p>
    <w:p w14:paraId="6B701F6D" w14:textId="77777777" w:rsidR="004B734D" w:rsidRPr="007A2B87" w:rsidRDefault="00000000">
      <w:pPr>
        <w:pStyle w:val="ListBullet"/>
        <w:rPr>
          <w:sz w:val="22"/>
        </w:rPr>
      </w:pPr>
      <w:r w:rsidRPr="007A2B87">
        <w:rPr>
          <w:sz w:val="22"/>
        </w:rPr>
        <w:t>TEST SUITE 27E - Privacy/Fairness Separation: Demonstrate that encrypted payload privacy passes while ordering fairness fails if commitments/evidence are missing.</w:t>
      </w:r>
    </w:p>
    <w:p w14:paraId="47729354" w14:textId="77777777" w:rsidR="004B734D" w:rsidRPr="007A2B87" w:rsidRDefault="004B734D"/>
    <w:p w14:paraId="118AEB97" w14:textId="77777777" w:rsidR="001F56CE" w:rsidRPr="007A2B87" w:rsidRDefault="001F56CE" w:rsidP="001F56CE">
      <w:pPr>
        <w:pStyle w:val="Heading1"/>
        <w:keepNext/>
        <w:pageBreakBefore/>
        <w:spacing w:after="0"/>
        <w:rPr>
          <w:sz w:val="22"/>
          <w:szCs w:val="22"/>
        </w:rPr>
      </w:pPr>
      <w:r w:rsidRPr="007A2B87">
        <w:rPr>
          <w:rFonts w:ascii="Aptos" w:eastAsia="Arial" w:hAnsi="Aptos" w:cs="Arial"/>
          <w:color w:val="1F3864"/>
          <w:sz w:val="22"/>
          <w:szCs w:val="22"/>
        </w:rPr>
        <w:lastRenderedPageBreak/>
        <w:t>Quantum Threat Timeline and Milestone Tracking</w:t>
      </w:r>
      <w:r w:rsidR="00074377">
        <w:pict w14:anchorId="7351FEAA">
          <v:rect id="Horizontal Line 51" o:spid="_x0000_s2050" alt="" style="width:12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7CACD1" w14:textId="77777777" w:rsidR="001F56CE" w:rsidRPr="007A2B87" w:rsidRDefault="001F56CE" w:rsidP="001F56CE">
      <w:r w:rsidRPr="007A2B87">
        <w:rPr>
          <w:rFonts w:ascii="Aptos" w:eastAsia="Arial" w:hAnsi="Aptos" w:cs="Arial"/>
          <w:color w:val="404040"/>
        </w:rPr>
        <w:t>The security specification must establish the current quantum hardware state, project milestone thresholds, and define Synergy's response obligations at each milestone. This section establishes those obligations as normative requirements, not advisory guidance.</w:t>
      </w:r>
    </w:p>
    <w:p w14:paraId="5EFE80CD" w14:textId="77777777" w:rsidR="001F56CE" w:rsidRPr="007A2B87" w:rsidRDefault="001F56CE" w:rsidP="001F56CE"/>
    <w:p w14:paraId="64A01F1F" w14:textId="77777777" w:rsidR="001F56CE" w:rsidRPr="007A2B87" w:rsidRDefault="001F56CE" w:rsidP="001F56CE">
      <w:pPr>
        <w:spacing w:after="120"/>
      </w:pPr>
      <w:r w:rsidRPr="007A2B87">
        <w:rPr>
          <w:rFonts w:ascii="Aptos" w:eastAsia="Arial" w:hAnsi="Aptos" w:cs="Arial"/>
          <w:color w:val="404040"/>
        </w:rPr>
        <w:t>Source basis: Cain, Xu, King et al. (arXiv:2603.28627, March 31, 2026) and Babbush, Zalcman, Gidney et al. (Google Quantum AI / Ethereum Foundation, March 30, 2026). Both papers represent the current state of the art in quantum threat assessment and materially compress prior timeline estimates.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3"/>
        <w:gridCol w:w="3295"/>
        <w:gridCol w:w="3299"/>
        <w:gridCol w:w="7043"/>
      </w:tblGrid>
      <w:tr w:rsidR="001F56CE" w:rsidRPr="007A2B87" w14:paraId="31AE5A12" w14:textId="77777777" w:rsidTr="007C23F2">
        <w:trPr>
          <w:tblHeader/>
        </w:trPr>
        <w:tc>
          <w:tcPr>
            <w:tcW w:w="1052"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DD6E29E" w14:textId="77777777" w:rsidR="001F56CE" w:rsidRPr="007A2B87" w:rsidRDefault="001F56CE" w:rsidP="007C23F2">
            <w:r w:rsidRPr="007A2B87">
              <w:rPr>
                <w:rFonts w:ascii="Arial" w:eastAsia="Arial" w:hAnsi="Arial" w:cs="Arial"/>
                <w:b/>
                <w:bCs/>
                <w:color w:val="FFFFFF"/>
              </w:rPr>
              <w:t>Milestone</w:t>
            </w:r>
          </w:p>
        </w:tc>
        <w:tc>
          <w:tcPr>
            <w:tcW w:w="9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7C0B8FD" w14:textId="77777777" w:rsidR="001F56CE" w:rsidRPr="007A2B87" w:rsidRDefault="001F56CE" w:rsidP="007C23F2">
            <w:r w:rsidRPr="007A2B87">
              <w:rPr>
                <w:rFonts w:ascii="Arial" w:eastAsia="Arial" w:hAnsi="Arial" w:cs="Arial"/>
                <w:b/>
                <w:bCs/>
                <w:color w:val="FFFFFF"/>
              </w:rPr>
              <w:t>Current Status (April 2026)</w:t>
            </w:r>
          </w:p>
        </w:tc>
        <w:tc>
          <w:tcPr>
            <w:tcW w:w="955"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6785A9D5" w14:textId="77777777" w:rsidR="001F56CE" w:rsidRPr="007A2B87" w:rsidRDefault="001F56CE" w:rsidP="007C23F2">
            <w:r w:rsidRPr="007A2B87">
              <w:rPr>
                <w:rFonts w:ascii="Arial" w:eastAsia="Arial" w:hAnsi="Arial" w:cs="Arial"/>
                <w:b/>
                <w:bCs/>
                <w:color w:val="FFFFFF"/>
              </w:rPr>
              <w:t>Estimated Timeline</w:t>
            </w:r>
          </w:p>
        </w:tc>
        <w:tc>
          <w:tcPr>
            <w:tcW w:w="203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0DD14E1D" w14:textId="77777777" w:rsidR="001F56CE" w:rsidRPr="007A2B87" w:rsidRDefault="001F56CE" w:rsidP="007C23F2">
            <w:r w:rsidRPr="007A2B87">
              <w:rPr>
                <w:rFonts w:ascii="Arial" w:eastAsia="Arial" w:hAnsi="Arial" w:cs="Arial"/>
                <w:b/>
                <w:bCs/>
                <w:color w:val="FFFFFF"/>
              </w:rPr>
              <w:t>Synergy Response Required</w:t>
            </w:r>
          </w:p>
        </w:tc>
      </w:tr>
      <w:tr w:rsidR="001F56CE" w:rsidRPr="007A2B87" w14:paraId="527931B3"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8C22C79" w14:textId="77777777" w:rsidR="001F56CE" w:rsidRPr="007A2B87" w:rsidRDefault="001F56CE" w:rsidP="007C23F2">
            <w:r w:rsidRPr="007A2B87">
              <w:rPr>
                <w:rFonts w:ascii="Arial" w:eastAsia="Arial" w:hAnsi="Arial" w:cs="Arial"/>
                <w:b/>
                <w:bCs/>
                <w:color w:val="375623"/>
              </w:rPr>
              <w:t>6,000+ coherent atomic qubits demonstrated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1C30DFD2" w14:textId="77777777" w:rsidR="001F56CE" w:rsidRPr="007A2B87" w:rsidRDefault="001F56CE" w:rsidP="007C23F2">
            <w:r w:rsidRPr="007A2B87">
              <w:rPr>
                <w:rFonts w:ascii="Arial" w:eastAsia="Arial" w:hAnsi="Arial" w:cs="Arial"/>
                <w:color w:val="404040"/>
              </w:rPr>
              <w:t>ACHIEVED — Manetsch et al., 2025: 6,100 qubits demonstrated</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1A07482B" w14:textId="77777777" w:rsidR="001F56CE" w:rsidRPr="007A2B87" w:rsidRDefault="001F56CE" w:rsidP="007C23F2">
            <w:r w:rsidRPr="007A2B87">
              <w:rPr>
                <w:rFonts w:ascii="Arial" w:eastAsia="Arial" w:hAnsi="Arial" w:cs="Arial"/>
                <w:color w:val="40404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24685B09" w14:textId="77777777" w:rsidR="001F56CE" w:rsidRPr="007A2B87" w:rsidRDefault="001F56CE" w:rsidP="007C23F2">
            <w:r w:rsidRPr="007A2B87">
              <w:rPr>
                <w:rFonts w:ascii="Arial" w:eastAsia="Arial" w:hAnsi="Arial" w:cs="Arial"/>
                <w:color w:val="404040"/>
              </w:rPr>
              <w:t>HNDL awareness mode: all classical key material must be treated as harvestable now. Cross-chain ECDSA public keys on-chain are permanent HNDL targets.</w:t>
            </w:r>
          </w:p>
        </w:tc>
      </w:tr>
      <w:tr w:rsidR="001F56CE" w:rsidRPr="007A2B87" w14:paraId="5FB77C6A"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0E747A2B" w14:textId="77777777" w:rsidR="001F56CE" w:rsidRPr="007A2B87" w:rsidRDefault="001F56CE" w:rsidP="007C23F2">
            <w:r w:rsidRPr="007A2B87">
              <w:rPr>
                <w:rFonts w:ascii="Arial" w:eastAsia="Arial" w:hAnsi="Arial" w:cs="Arial"/>
                <w:b/>
                <w:bCs/>
                <w:color w:val="375623"/>
              </w:rPr>
              <w:t>Fault-tolerant neutral atom operation below error threshold</w:t>
            </w:r>
          </w:p>
        </w:tc>
        <w:tc>
          <w:tcPr>
            <w:tcW w:w="9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257F8ACE" w14:textId="77777777" w:rsidR="001F56CE" w:rsidRPr="007A2B87" w:rsidRDefault="001F56CE" w:rsidP="007C23F2">
            <w:r w:rsidRPr="007A2B87">
              <w:rPr>
                <w:rFonts w:ascii="Arial" w:eastAsia="Arial" w:hAnsi="Arial" w:cs="Arial"/>
                <w:color w:val="404040"/>
              </w:rPr>
              <w:t>ACHIEVED — Bluvstein et al., 2026: below-threshold demonstrated on 500 qubits</w:t>
            </w:r>
          </w:p>
        </w:tc>
        <w:tc>
          <w:tcPr>
            <w:tcW w:w="955"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28FCC9BE" w14:textId="77777777" w:rsidR="001F56CE" w:rsidRPr="007A2B87" w:rsidRDefault="001F56CE" w:rsidP="007C23F2">
            <w:r w:rsidRPr="007A2B87">
              <w:rPr>
                <w:rFonts w:ascii="Arial" w:eastAsia="Arial" w:hAnsi="Arial" w:cs="Arial"/>
                <w:color w:val="404040"/>
              </w:rPr>
              <w:t>Complete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04D44DC0" w14:textId="77777777" w:rsidR="001F56CE" w:rsidRPr="007A2B87" w:rsidRDefault="001F56CE" w:rsidP="007C23F2">
            <w:r w:rsidRPr="007A2B87">
              <w:rPr>
                <w:rFonts w:ascii="Arial" w:eastAsia="Arial" w:hAnsi="Arial" w:cs="Arial"/>
                <w:color w:val="404040"/>
              </w:rPr>
              <w:t>At-rest attack preparation: validator key audit, cross-chain key exposure mapping, HNDL surface documentation complete.</w:t>
            </w:r>
          </w:p>
        </w:tc>
      </w:tr>
      <w:tr w:rsidR="001F56CE" w:rsidRPr="007A2B87" w14:paraId="05D2D7FB"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1D2CDB28" w14:textId="77777777" w:rsidR="001F56CE" w:rsidRPr="007A2B87" w:rsidRDefault="001F56CE" w:rsidP="007C23F2">
            <w:r w:rsidRPr="007A2B87">
              <w:rPr>
                <w:rFonts w:ascii="Arial" w:eastAsia="Arial" w:hAnsi="Arial" w:cs="Arial"/>
                <w:b/>
                <w:bCs/>
                <w:color w:val="7F6000"/>
              </w:rPr>
              <w:t>10,000+ qubit neutral atom system with fault tolerance</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5CE04F8B" w14:textId="77777777" w:rsidR="001F56CE" w:rsidRPr="007A2B87" w:rsidRDefault="001F56CE" w:rsidP="007C23F2">
            <w:r w:rsidRPr="007A2B87">
              <w:rPr>
                <w:rFonts w:ascii="Arial" w:eastAsia="Arial" w:hAnsi="Arial" w:cs="Arial"/>
                <w:color w:val="404040"/>
              </w:rPr>
              <w:t>NOT YET — engineering gap from 6,100 to 10,000 qubits</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24586250" w14:textId="77777777" w:rsidR="001F56CE" w:rsidRPr="007A2B87" w:rsidRDefault="001F56CE" w:rsidP="007C23F2">
            <w:r w:rsidRPr="007A2B87">
              <w:rPr>
                <w:rFonts w:ascii="Arial" w:eastAsia="Arial" w:hAnsi="Arial" w:cs="Arial"/>
                <w:color w:val="404040"/>
              </w:rPr>
              <w:t>2–4 years (Paper 1 estimate)</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DC0503B" w14:textId="77777777" w:rsidR="001F56CE" w:rsidRPr="007A2B87" w:rsidRDefault="001F56CE" w:rsidP="007C23F2">
            <w:r w:rsidRPr="007A2B87">
              <w:rPr>
                <w:rFonts w:ascii="Arial" w:eastAsia="Arial" w:hAnsi="Arial" w:cs="Arial"/>
                <w:color w:val="404040"/>
              </w:rPr>
              <w:t>At-rest attack imminent: PQC migration for all cross-chain ECDSA keys must be complete. SXCP quantum firewall must be active. All classical chain binding proofs must have expiry enforcement.</w:t>
            </w:r>
          </w:p>
        </w:tc>
      </w:tr>
      <w:tr w:rsidR="001F56CE" w:rsidRPr="007A2B87" w14:paraId="5C057B76"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04B464EB" w14:textId="77777777" w:rsidR="001F56CE" w:rsidRPr="007A2B87" w:rsidRDefault="001F56CE" w:rsidP="007C23F2">
            <w:r w:rsidRPr="007A2B87">
              <w:rPr>
                <w:rFonts w:ascii="Arial" w:eastAsia="Arial" w:hAnsi="Arial" w:cs="Arial"/>
                <w:b/>
                <w:bCs/>
                <w:color w:val="7F6000"/>
              </w:rPr>
              <w:t>Fast-clock CRQC at ~500K superconducting qubits</w:t>
            </w:r>
          </w:p>
        </w:tc>
        <w:tc>
          <w:tcPr>
            <w:tcW w:w="9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17904FB5" w14:textId="77777777" w:rsidR="001F56CE" w:rsidRPr="007A2B87" w:rsidRDefault="001F56CE" w:rsidP="007C23F2">
            <w:r w:rsidRPr="007A2B87">
              <w:rPr>
                <w:rFonts w:ascii="Arial" w:eastAsia="Arial" w:hAnsi="Arial" w:cs="Arial"/>
                <w:color w:val="404040"/>
              </w:rPr>
              <w:t>Logical circuits EXIST (Paper 2 ZK proof); physical realization pending</w:t>
            </w:r>
          </w:p>
        </w:tc>
        <w:tc>
          <w:tcPr>
            <w:tcW w:w="955"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164E9F69" w14:textId="77777777" w:rsidR="001F56CE" w:rsidRPr="007A2B87" w:rsidRDefault="001F56CE" w:rsidP="007C23F2">
            <w:r w:rsidRPr="007A2B87">
              <w:rPr>
                <w:rFonts w:ascii="Arial" w:eastAsia="Arial" w:hAnsi="Arial" w:cs="Arial"/>
                <w:color w:val="404040"/>
              </w:rPr>
              <w:t>3–6 years</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462BA6" w14:textId="77777777" w:rsidR="001F56CE" w:rsidRPr="007A2B87" w:rsidRDefault="001F56CE" w:rsidP="007C23F2">
            <w:r w:rsidRPr="007A2B87">
              <w:rPr>
                <w:rFonts w:ascii="Arial" w:eastAsia="Arial" w:hAnsi="Arial" w:cs="Arial"/>
                <w:color w:val="404040"/>
              </w:rPr>
              <w:t>On-spend protection: verify encrypted mempool + BFT finality margin still sufficient. Full PQC cross-chain migration complete. Any remaining classical key interactions frozen.</w:t>
            </w:r>
          </w:p>
        </w:tc>
      </w:tr>
      <w:tr w:rsidR="001F56CE" w:rsidRPr="007A2B87" w14:paraId="7EE05B7B" w14:textId="77777777" w:rsidTr="007C23F2">
        <w:tc>
          <w:tcPr>
            <w:tcW w:w="1052"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595E36E1" w14:textId="77777777" w:rsidR="001F56CE" w:rsidRPr="007A2B87" w:rsidRDefault="001F56CE" w:rsidP="007C23F2">
            <w:r w:rsidRPr="007A2B87">
              <w:rPr>
                <w:rFonts w:ascii="Arial" w:eastAsia="Arial" w:hAnsi="Arial" w:cs="Arial"/>
                <w:b/>
                <w:bCs/>
                <w:color w:val="C00000"/>
              </w:rPr>
              <w:t>First confirmed CRQC breaking real blockchain asset</w:t>
            </w:r>
          </w:p>
        </w:tc>
        <w:tc>
          <w:tcPr>
            <w:tcW w:w="9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0E6C4DDA" w14:textId="77777777" w:rsidR="001F56CE" w:rsidRPr="007A2B87" w:rsidRDefault="001F56CE" w:rsidP="007C23F2">
            <w:r w:rsidRPr="007A2B87">
              <w:rPr>
                <w:rFonts w:ascii="Arial" w:eastAsia="Arial" w:hAnsi="Arial" w:cs="Arial"/>
                <w:color w:val="404040"/>
              </w:rPr>
              <w:t>Not achieved</w:t>
            </w:r>
          </w:p>
        </w:tc>
        <w:tc>
          <w:tcPr>
            <w:tcW w:w="955"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6BF35E30" w14:textId="77777777" w:rsidR="001F56CE" w:rsidRPr="007A2B87" w:rsidRDefault="001F56CE" w:rsidP="007C23F2">
            <w:r w:rsidRPr="007A2B87">
              <w:rPr>
                <w:rFonts w:ascii="Arial" w:eastAsia="Arial" w:hAnsi="Arial" w:cs="Arial"/>
                <w:color w:val="404040"/>
              </w:rPr>
              <w:t>Unknown — could precede public announcement; on-chain detection may be first signal</w:t>
            </w:r>
          </w:p>
        </w:tc>
        <w:tc>
          <w:tcPr>
            <w:tcW w:w="203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727147E7" w14:textId="77777777" w:rsidR="001F56CE" w:rsidRPr="007A2B87" w:rsidRDefault="001F56CE" w:rsidP="007C23F2">
            <w:r w:rsidRPr="007A2B87">
              <w:rPr>
                <w:rFonts w:ascii="Arial" w:eastAsia="Arial" w:hAnsi="Arial" w:cs="Arial"/>
                <w:color w:val="404040"/>
              </w:rPr>
              <w:t>Emergency response: trigger Quantum Emergency Governance Protocol (see section below). Pause all SXCP cross-chain transfers to/from chains using classical signing.</w:t>
            </w:r>
          </w:p>
        </w:tc>
      </w:tr>
    </w:tbl>
    <w:p w14:paraId="0022738D" w14:textId="77777777" w:rsidR="001F56CE" w:rsidRPr="007A2B87" w:rsidRDefault="001F56CE" w:rsidP="001F56CE"/>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1F56CE" w:rsidRPr="007A2B87" w14:paraId="566F4554" w14:textId="77777777" w:rsidTr="00C67A6D">
        <w:trPr>
          <w:tblHeader/>
        </w:trPr>
        <w:tc>
          <w:tcPr>
            <w:tcW w:w="17270" w:type="dxa"/>
            <w:tcBorders>
              <w:top w:val="single" w:sz="8" w:space="0" w:color="7F6000"/>
              <w:left w:val="single" w:sz="8" w:space="0" w:color="7F6000"/>
              <w:bottom w:val="single" w:sz="8" w:space="0" w:color="7F6000"/>
              <w:right w:val="single" w:sz="8" w:space="0" w:color="7F6000"/>
            </w:tcBorders>
            <w:shd w:val="clear" w:color="auto" w:fill="FFF2CC"/>
            <w:tcMar>
              <w:top w:w="120" w:type="dxa"/>
              <w:left w:w="200" w:type="dxa"/>
              <w:bottom w:w="120" w:type="dxa"/>
              <w:right w:w="200" w:type="dxa"/>
            </w:tcMar>
          </w:tcPr>
          <w:p w14:paraId="44B7910F" w14:textId="77777777" w:rsidR="001F56CE" w:rsidRPr="007A2B87" w:rsidRDefault="001F56CE" w:rsidP="007C23F2">
            <w:r w:rsidRPr="007A2B87">
              <w:rPr>
                <w:rFonts w:ascii="Arial" w:eastAsia="Arial" w:hAnsi="Arial" w:cs="Arial"/>
                <w:b/>
                <w:bCs/>
                <w:color w:val="7F6000"/>
              </w:rPr>
              <w:t>GOVERNANCE REQUIREMENT:</w:t>
            </w:r>
          </w:p>
          <w:p w14:paraId="5144C610" w14:textId="77777777" w:rsidR="001F56CE" w:rsidRPr="007A2B87" w:rsidRDefault="001F56CE" w:rsidP="007C23F2">
            <w:r w:rsidRPr="007A2B87">
              <w:rPr>
                <w:rFonts w:ascii="Arial" w:eastAsia="Arial" w:hAnsi="Arial" w:cs="Arial"/>
                <w:i/>
                <w:iCs/>
                <w:color w:val="404040"/>
              </w:rPr>
              <w:t>This timeline must be actively maintained. Synergy engineering must designate a Quantum Threat Tracking responsibility with quarterly review cadence. When a milestone's estimated timeline compresses by more than 12 months, an immediate spec revision is required.</w:t>
            </w:r>
          </w:p>
        </w:tc>
      </w:tr>
    </w:tbl>
    <w:p w14:paraId="05C3887A" w14:textId="77777777" w:rsidR="00BB3955" w:rsidRPr="007A2B87" w:rsidRDefault="00BB3955" w:rsidP="00BB3955">
      <w:pPr>
        <w:pStyle w:val="Heading1"/>
        <w:keepNext/>
        <w:pageBreakBefore/>
        <w:rPr>
          <w:sz w:val="22"/>
          <w:szCs w:val="22"/>
        </w:rPr>
      </w:pPr>
      <w:r w:rsidRPr="007A2B87">
        <w:rPr>
          <w:rFonts w:ascii="Aptos" w:eastAsia="Arial" w:hAnsi="Aptos" w:cs="Arial"/>
          <w:color w:val="1F3864"/>
          <w:sz w:val="22"/>
          <w:szCs w:val="22"/>
        </w:rPr>
        <w:lastRenderedPageBreak/>
        <w:t>Quantum Emergency Governance Protocol</w:t>
      </w:r>
    </w:p>
    <w:p w14:paraId="39576572" w14:textId="77777777" w:rsidR="00BB3955" w:rsidRPr="007A2B87" w:rsidRDefault="00BB3955" w:rsidP="00BB3955">
      <w:pPr>
        <w:spacing w:after="120"/>
      </w:pPr>
      <w:r w:rsidRPr="007A2B87">
        <w:rPr>
          <w:rFonts w:ascii="Aptos" w:eastAsia="Arial" w:hAnsi="Aptos" w:cs="Arial"/>
          <w:color w:val="404040"/>
        </w:rPr>
        <w:t>This section defines Synergy's mandatory response when a CRQC is first confirmed to have been used to steal blockchain assets. Detection may occur on-chain before any public announcement, as anomalous transaction patterns may be identifiable via SXCP witnesses or cross-chain monitoring infrastructure before a public disclosure is made.</w:t>
      </w:r>
    </w:p>
    <w:p w14:paraId="68DB97EF" w14:textId="77777777" w:rsidR="00BB3955" w:rsidRPr="007A2B87" w:rsidRDefault="00BB3955" w:rsidP="00BB395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4"/>
        <w:gridCol w:w="14666"/>
      </w:tblGrid>
      <w:tr w:rsidR="00BB3955" w:rsidRPr="007A2B87" w14:paraId="2B265E5D" w14:textId="77777777" w:rsidTr="00BB3955">
        <w:trPr>
          <w:tblHeader/>
        </w:trPr>
        <w:tc>
          <w:tcPr>
            <w:tcW w:w="75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4B609DA4" w14:textId="77777777" w:rsidR="00BB3955" w:rsidRPr="007A2B87" w:rsidRDefault="00BB3955" w:rsidP="007C23F2">
            <w:r w:rsidRPr="007A2B87">
              <w:rPr>
                <w:rFonts w:ascii="Arial" w:eastAsia="Arial" w:hAnsi="Arial" w:cs="Arial"/>
                <w:b/>
                <w:bCs/>
                <w:color w:val="FFFFFF"/>
              </w:rPr>
              <w:t>Phase</w:t>
            </w:r>
          </w:p>
        </w:tc>
        <w:tc>
          <w:tcPr>
            <w:tcW w:w="424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tcPr>
          <w:p w14:paraId="548C730B" w14:textId="77777777" w:rsidR="00BB3955" w:rsidRPr="007A2B87" w:rsidRDefault="00BB3955" w:rsidP="007C23F2">
            <w:r w:rsidRPr="007A2B87">
              <w:rPr>
                <w:rFonts w:ascii="Arial" w:eastAsia="Arial" w:hAnsi="Arial" w:cs="Arial"/>
                <w:b/>
                <w:bCs/>
                <w:color w:val="FFFFFF"/>
              </w:rPr>
              <w:t>Required Actions</w:t>
            </w:r>
          </w:p>
        </w:tc>
      </w:tr>
      <w:tr w:rsidR="00BB3955" w:rsidRPr="007A2B87" w14:paraId="4C0BD3D9"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tcPr>
          <w:p w14:paraId="79FEE8CD" w14:textId="77777777" w:rsidR="00BB3955" w:rsidRPr="007A2B87" w:rsidRDefault="00BB3955" w:rsidP="007C23F2">
            <w:r w:rsidRPr="007A2B87">
              <w:rPr>
                <w:rFonts w:ascii="Arial" w:eastAsia="Arial" w:hAnsi="Arial" w:cs="Arial"/>
                <w:b/>
                <w:bCs/>
                <w:color w:val="C00000"/>
              </w:rPr>
              <w:t>Immediate (0–24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43360A91" w14:textId="77777777" w:rsidR="00BB3955" w:rsidRPr="007A2B87" w:rsidRDefault="00BB3955" w:rsidP="007C23F2">
            <w:r w:rsidRPr="007A2B87">
              <w:rPr>
                <w:rFonts w:ascii="Arial" w:eastAsia="Arial" w:hAnsi="Arial" w:cs="Arial"/>
              </w:rPr>
              <w:t>• Pause all SXCP cross-chain transfers to/from chains using classical signing schemes (ECDSA/secp256k1/Ed25519)</w:t>
            </w:r>
          </w:p>
          <w:p w14:paraId="0B402D87" w14:textId="77777777" w:rsidR="00BB3955" w:rsidRPr="007A2B87" w:rsidRDefault="00BB3955" w:rsidP="007C23F2">
            <w:r w:rsidRPr="007A2B87">
              <w:rPr>
                <w:rFonts w:ascii="Arial" w:eastAsia="Arial" w:hAnsi="Arial" w:cs="Arial"/>
              </w:rPr>
              <w:t>• Halt acceptance of new classical-key binding proofs in ChainBindingVerifier</w:t>
            </w:r>
          </w:p>
          <w:p w14:paraId="381F4725" w14:textId="77777777" w:rsidR="00BB3955" w:rsidRPr="007A2B87" w:rsidRDefault="00BB3955" w:rsidP="007C23F2">
            <w:r w:rsidRPr="007A2B87">
              <w:rPr>
                <w:rFonts w:ascii="Arial" w:eastAsia="Arial" w:hAnsi="Arial" w:cs="Arial"/>
              </w:rPr>
              <w:t>• Activate on-chain alert via quantum oracle service (per Category 20, Step 5)</w:t>
            </w:r>
          </w:p>
          <w:p w14:paraId="22F92BA3" w14:textId="77777777" w:rsidR="00BB3955" w:rsidRPr="007A2B87" w:rsidRDefault="00BB3955" w:rsidP="007C23F2">
            <w:r w:rsidRPr="007A2B87">
              <w:rPr>
                <w:rFonts w:ascii="Arial" w:eastAsia="Arial" w:hAnsi="Arial" w:cs="Arial"/>
              </w:rPr>
              <w:t>• Notify all SXCP relator operators to suspend classical-chain operations pending assessment</w:t>
            </w:r>
          </w:p>
        </w:tc>
      </w:tr>
      <w:tr w:rsidR="00BB3955" w:rsidRPr="007A2B87" w14:paraId="4DAE5376"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7CCAF82E" w14:textId="77777777" w:rsidR="00BB3955" w:rsidRPr="007A2B87" w:rsidRDefault="00BB3955" w:rsidP="007C23F2">
            <w:r w:rsidRPr="007A2B87">
              <w:rPr>
                <w:rFonts w:ascii="Arial" w:eastAsia="Arial" w:hAnsi="Arial" w:cs="Arial"/>
                <w:b/>
                <w:bCs/>
                <w:color w:val="7F6000"/>
              </w:rPr>
              <w:t>Short-term (24–48 hours)</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1A00070" w14:textId="77777777" w:rsidR="00BB3955" w:rsidRPr="007A2B87" w:rsidRDefault="00BB3955" w:rsidP="007C23F2">
            <w:r w:rsidRPr="007A2B87">
              <w:rPr>
                <w:rFonts w:ascii="Arial" w:eastAsia="Arial" w:hAnsi="Arial" w:cs="Arial"/>
              </w:rPr>
              <w:t>• Submit governance emergency proposal to formally declare quantum emergency state</w:t>
            </w:r>
          </w:p>
          <w:p w14:paraId="423D889A" w14:textId="77777777" w:rsidR="00BB3955" w:rsidRPr="007A2B87" w:rsidRDefault="00BB3955" w:rsidP="007C23F2">
            <w:r w:rsidRPr="007A2B87">
              <w:rPr>
                <w:rFonts w:ascii="Arial" w:eastAsia="Arial" w:hAnsi="Arial" w:cs="Arial"/>
              </w:rPr>
              <w:t>• Activate SXCP contingency mode for affected chains (per Category 22, Step 3)</w:t>
            </w:r>
          </w:p>
        </w:tc>
      </w:tr>
      <w:tr w:rsidR="00BB3955" w:rsidRPr="007A2B87" w14:paraId="48073A3D"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tcPr>
          <w:p w14:paraId="33C4B5B4" w14:textId="77777777" w:rsidR="00BB3955" w:rsidRPr="007A2B87" w:rsidRDefault="00BB3955" w:rsidP="007C23F2">
            <w:r w:rsidRPr="007A2B87">
              <w:rPr>
                <w:rFonts w:ascii="Arial" w:eastAsia="Arial" w:hAnsi="Arial" w:cs="Arial"/>
                <w:b/>
                <w:bCs/>
                <w:color w:val="7F6000"/>
              </w:rPr>
              <w:t>7-day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1C7B7A15" w14:textId="77777777" w:rsidR="00BB3955" w:rsidRPr="007A2B87" w:rsidRDefault="00BB3955" w:rsidP="007C23F2">
            <w:r w:rsidRPr="007A2B87">
              <w:rPr>
                <w:rFonts w:ascii="Arial" w:eastAsia="Arial" w:hAnsi="Arial" w:cs="Arial"/>
                <w:color w:val="404040"/>
              </w:rPr>
              <w:t>Publish migration guidance for all users with classical cross-chain bindings. Provide tooling for emergency migration of high-value ECDSA keys to new addresses.</w:t>
            </w:r>
          </w:p>
        </w:tc>
      </w:tr>
      <w:tr w:rsidR="00BB3955" w:rsidRPr="007A2B87" w14:paraId="3D767416" w14:textId="77777777" w:rsidTr="00BB3955">
        <w:tc>
          <w:tcPr>
            <w:tcW w:w="754"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tcPr>
          <w:p w14:paraId="5852225B" w14:textId="77777777" w:rsidR="00BB3955" w:rsidRPr="007A2B87" w:rsidRDefault="00BB3955" w:rsidP="007C23F2">
            <w:r w:rsidRPr="007A2B87">
              <w:rPr>
                <w:rFonts w:ascii="Arial" w:eastAsia="Arial" w:hAnsi="Arial" w:cs="Arial"/>
                <w:b/>
                <w:bCs/>
                <w:color w:val="375623"/>
              </w:rPr>
              <w:t>90-day horizon</w:t>
            </w:r>
          </w:p>
        </w:tc>
        <w:tc>
          <w:tcPr>
            <w:tcW w:w="424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tcPr>
          <w:p w14:paraId="61FCE1FC" w14:textId="77777777" w:rsidR="00BB3955" w:rsidRPr="007A2B87" w:rsidRDefault="00BB3955" w:rsidP="007C23F2">
            <w:r w:rsidRPr="007A2B87">
              <w:rPr>
                <w:rFonts w:ascii="Arial" w:eastAsia="Arial" w:hAnsi="Arial" w:cs="Arial"/>
                <w:color w:val="404040"/>
              </w:rPr>
              <w:t>Deprecate all classical-key chain bindings in ChainBindingVerifier in favor of PQC-only bindings. Resume SXCP operations with PQC-only attestation paths for all chains that support them.</w:t>
            </w:r>
          </w:p>
        </w:tc>
      </w:tr>
    </w:tbl>
    <w:p w14:paraId="04504D48" w14:textId="77777777" w:rsidR="00BB3955" w:rsidRPr="007A2B87" w:rsidRDefault="00BB3955" w:rsidP="00BB3955"/>
    <w:tbl>
      <w:tblPr>
        <w:tblW w:w="17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70"/>
      </w:tblGrid>
      <w:tr w:rsidR="00BB3955" w:rsidRPr="007A2B87" w14:paraId="13B27E17" w14:textId="77777777" w:rsidTr="00BB3955">
        <w:trPr>
          <w:tblHeader/>
        </w:trPr>
        <w:tc>
          <w:tcPr>
            <w:tcW w:w="17270" w:type="dxa"/>
            <w:tcBorders>
              <w:top w:val="single" w:sz="8" w:space="0" w:color="C00000"/>
              <w:left w:val="single" w:sz="8" w:space="0" w:color="C00000"/>
              <w:bottom w:val="single" w:sz="8" w:space="0" w:color="C00000"/>
              <w:right w:val="single" w:sz="8" w:space="0" w:color="C00000"/>
            </w:tcBorders>
            <w:shd w:val="clear" w:color="auto" w:fill="FCE4D6"/>
            <w:tcMar>
              <w:top w:w="120" w:type="dxa"/>
              <w:left w:w="200" w:type="dxa"/>
              <w:bottom w:w="120" w:type="dxa"/>
              <w:right w:w="200" w:type="dxa"/>
            </w:tcMar>
          </w:tcPr>
          <w:p w14:paraId="17B17C1B" w14:textId="77777777" w:rsidR="00BB3955" w:rsidRPr="007A2B87" w:rsidRDefault="00BB3955" w:rsidP="007C23F2">
            <w:r w:rsidRPr="007A2B87">
              <w:rPr>
                <w:rFonts w:ascii="Arial" w:eastAsia="Arial" w:hAnsi="Arial" w:cs="Arial"/>
                <w:b/>
                <w:bCs/>
                <w:color w:val="C00000"/>
              </w:rPr>
              <w:t>GOVERNANCE CONSTRAINT:</w:t>
            </w:r>
          </w:p>
          <w:p w14:paraId="0EF2CD16" w14:textId="77777777" w:rsidR="00BB3955" w:rsidRPr="007A2B87" w:rsidRDefault="00BB3955" w:rsidP="007C23F2">
            <w:r w:rsidRPr="007A2B87">
              <w:rPr>
                <w:rFonts w:ascii="Arial" w:eastAsia="Arial" w:hAnsi="Arial" w:cs="Arial"/>
                <w:i/>
                <w:iCs/>
                <w:color w:val="404040"/>
              </w:rPr>
              <w:t>The Quantum Emergency Governance Protocol is a mandatory response plan, not a discretionary option. The governance body may not override these response obligations. Protocol invariants established in Categories 19–23 remain in force throughout the emergency response period.</w:t>
            </w:r>
          </w:p>
        </w:tc>
      </w:tr>
    </w:tbl>
    <w:p w14:paraId="419BFB91" w14:textId="77777777" w:rsidR="008E313A" w:rsidRPr="007A2B87" w:rsidRDefault="00000000">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Implementation Governance and Deployment Gates</w:t>
      </w:r>
    </w:p>
    <w:p w14:paraId="180EC0E5" w14:textId="77777777" w:rsidR="008E313A" w:rsidRPr="007A2B87" w:rsidRDefault="00000000">
      <w:pPr>
        <w:spacing w:before="100" w:after="120" w:line="276" w:lineRule="auto"/>
      </w:pPr>
      <w:r w:rsidRPr="007A2B87">
        <w:rPr>
          <w:rFonts w:ascii="Aptos" w:hAnsi="Aptos"/>
        </w:rPr>
        <w:t>A secure DAG rollout is not a code merge; it is a gated programme. Synergy should not move directly from schema design to production operation. The network needs a tight sequence of decision gates because the dangerous failures are emergent failures — the kind that appear only when consensus, transport, storage, operator tooling, and RPC policy are all live together.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6"/>
        <w:gridCol w:w="8043"/>
        <w:gridCol w:w="6389"/>
      </w:tblGrid>
      <w:tr w:rsidR="008E313A" w:rsidRPr="007A2B87" w14:paraId="5F8E979F" w14:textId="77777777" w:rsidTr="00660893">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90AD528" w14:textId="77777777" w:rsidR="008E313A" w:rsidRPr="007A2B87" w:rsidRDefault="00000000" w:rsidP="00660893">
            <w:pPr>
              <w:spacing w:before="100" w:after="120" w:line="276" w:lineRule="auto"/>
              <w:jc w:val="center"/>
              <w:rPr>
                <w:color w:val="auto"/>
              </w:rPr>
            </w:pPr>
            <w:r w:rsidRPr="007A2B87">
              <w:rPr>
                <w:b/>
                <w:bCs/>
                <w:color w:val="auto"/>
              </w:rPr>
              <w:t>Gate</w:t>
            </w:r>
          </w:p>
        </w:tc>
        <w:tc>
          <w:tcPr>
            <w:tcW w:w="804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FA00956" w14:textId="77777777" w:rsidR="008E313A" w:rsidRPr="007A2B87" w:rsidRDefault="00000000" w:rsidP="00660893">
            <w:pPr>
              <w:spacing w:before="100" w:after="120" w:line="276" w:lineRule="auto"/>
              <w:jc w:val="center"/>
              <w:rPr>
                <w:color w:val="auto"/>
              </w:rPr>
            </w:pPr>
            <w:r w:rsidRPr="007A2B87">
              <w:rPr>
                <w:b/>
                <w:bCs/>
                <w:color w:val="auto"/>
              </w:rPr>
              <w:t>Required outcome</w:t>
            </w:r>
          </w:p>
        </w:tc>
        <w:tc>
          <w:tcPr>
            <w:tcW w:w="6389"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9933615" w14:textId="77777777" w:rsidR="008E313A" w:rsidRPr="007A2B87" w:rsidRDefault="00000000" w:rsidP="00660893">
            <w:pPr>
              <w:spacing w:before="100" w:after="120" w:line="276" w:lineRule="auto"/>
              <w:jc w:val="center"/>
              <w:rPr>
                <w:color w:val="auto"/>
              </w:rPr>
            </w:pPr>
            <w:r w:rsidRPr="007A2B87">
              <w:rPr>
                <w:b/>
                <w:bCs/>
                <w:color w:val="auto"/>
              </w:rPr>
              <w:t>Hard stop if absent</w:t>
            </w:r>
          </w:p>
        </w:tc>
      </w:tr>
      <w:tr w:rsidR="008E313A" w:rsidRPr="007A2B87" w14:paraId="2B1F66C2"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5BA05A" w14:textId="77777777" w:rsidR="008E313A" w:rsidRPr="007A2B87" w:rsidRDefault="00000000">
            <w:pPr>
              <w:spacing w:before="100" w:after="120" w:line="276" w:lineRule="auto"/>
            </w:pPr>
            <w:r w:rsidRPr="007A2B87">
              <w:rPr>
                <w:b/>
                <w:bCs/>
              </w:rPr>
              <w:t>Gate 1 — Parameter freeze</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23849E" w14:textId="77777777" w:rsidR="008E313A" w:rsidRPr="007A2B87" w:rsidRDefault="00000000">
            <w:pPr>
              <w:spacing w:before="100" w:after="120" w:line="276" w:lineRule="auto"/>
            </w:pPr>
            <w:r w:rsidRPr="007A2B87">
              <w:t>Canonical decisions on beta cluster size, epoch duration, certificate threshold, parent-diversity floor, and safe-fallback profile.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07A39F35" w14:textId="77777777" w:rsidR="008E313A" w:rsidRPr="007A2B87" w:rsidRDefault="00000000">
            <w:pPr>
              <w:spacing w:before="100" w:after="120" w:line="276" w:lineRule="auto"/>
            </w:pPr>
            <w:r w:rsidRPr="007A2B87">
              <w:rPr>
                <w:b/>
                <w:bCs/>
                <w:color w:val="CC0000"/>
              </w:rPr>
              <w:t>Do not implement DAG ordering with unresolved parameter drift.</w:t>
            </w:r>
          </w:p>
        </w:tc>
      </w:tr>
      <w:tr w:rsidR="008E313A" w:rsidRPr="007A2B87" w14:paraId="7E694B91"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B5E449" w14:textId="77777777" w:rsidR="008E313A" w:rsidRPr="007A2B87" w:rsidRDefault="00000000">
            <w:pPr>
              <w:spacing w:before="100" w:after="120" w:line="276" w:lineRule="auto"/>
            </w:pPr>
            <w:r w:rsidRPr="007A2B87">
              <w:rPr>
                <w:b/>
                <w:bCs/>
              </w:rPr>
              <w:t>Gate 2 — Schema and test vectors</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3AD1E" w14:textId="77777777" w:rsidR="008E313A" w:rsidRPr="007A2B87" w:rsidRDefault="00000000">
            <w:pPr>
              <w:spacing w:before="100" w:after="120" w:line="276" w:lineRule="auto"/>
            </w:pPr>
            <w:r w:rsidRPr="007A2B87">
              <w:t>Finalised object formats, signature domains, and deterministic cut test vectors.</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5479E" w14:textId="77777777" w:rsidR="008E313A" w:rsidRPr="007A2B87" w:rsidRDefault="00000000">
            <w:pPr>
              <w:spacing w:before="100" w:after="120" w:line="276" w:lineRule="auto"/>
            </w:pPr>
            <w:r w:rsidRPr="007A2B87">
              <w:rPr>
                <w:b/>
                <w:bCs/>
                <w:color w:val="CC0000"/>
              </w:rPr>
              <w:t>No multi-team implementation without canonical vectors.</w:t>
            </w:r>
          </w:p>
        </w:tc>
      </w:tr>
      <w:tr w:rsidR="008E313A" w:rsidRPr="007A2B87" w14:paraId="72E2878C"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884EB58" w14:textId="77777777" w:rsidR="008E313A" w:rsidRPr="007A2B87" w:rsidRDefault="00000000">
            <w:pPr>
              <w:spacing w:before="100" w:after="120" w:line="276" w:lineRule="auto"/>
            </w:pPr>
            <w:r w:rsidRPr="007A2B87">
              <w:rPr>
                <w:b/>
                <w:bCs/>
              </w:rPr>
              <w:t>Gate 3 — P2P hardening</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455794" w14:textId="77777777" w:rsidR="008E313A" w:rsidRPr="007A2B87" w:rsidRDefault="00000000">
            <w:pPr>
              <w:spacing w:before="100" w:after="120" w:line="276" w:lineRule="auto"/>
            </w:pPr>
            <w:r w:rsidRPr="007A2B87">
              <w:t>Cluster-authenticated transport, queue budgets, and message-family rate limits in place.</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153D7C9E" w14:textId="77777777" w:rsidR="008E313A" w:rsidRPr="007A2B87" w:rsidRDefault="00000000">
            <w:pPr>
              <w:spacing w:before="100" w:after="120" w:line="276" w:lineRule="auto"/>
            </w:pPr>
            <w:r w:rsidRPr="007A2B87">
              <w:rPr>
                <w:b/>
                <w:bCs/>
                <w:color w:val="CC0000"/>
              </w:rPr>
              <w:t>No load testing on an unauthenticated raw DAG plane.</w:t>
            </w:r>
          </w:p>
        </w:tc>
      </w:tr>
      <w:tr w:rsidR="008E313A" w:rsidRPr="007A2B87" w14:paraId="48ABB0CE"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6F101" w14:textId="77777777" w:rsidR="008E313A" w:rsidRPr="007A2B87" w:rsidRDefault="00000000">
            <w:pPr>
              <w:spacing w:before="100" w:after="120" w:line="276" w:lineRule="auto"/>
            </w:pPr>
            <w:r w:rsidRPr="007A2B87">
              <w:rPr>
                <w:b/>
                <w:bCs/>
              </w:rPr>
              <w:t>Gate 4 — Validator verification path</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8A9D4" w14:textId="77777777" w:rsidR="008E313A" w:rsidRPr="007A2B87" w:rsidRDefault="00000000">
            <w:pPr>
              <w:spacing w:before="100" w:after="120" w:line="276" w:lineRule="auto"/>
            </w:pPr>
            <w:r w:rsidRPr="007A2B87">
              <w:t>Every validator recomputes DAG roots before QC voting.</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7E43C" w14:textId="77777777" w:rsidR="008E313A" w:rsidRPr="007A2B87" w:rsidRDefault="00000000">
            <w:pPr>
              <w:spacing w:before="100" w:after="120" w:line="276" w:lineRule="auto"/>
            </w:pPr>
            <w:r w:rsidRPr="007A2B87">
              <w:rPr>
                <w:b/>
                <w:bCs/>
                <w:color w:val="CC0000"/>
              </w:rPr>
              <w:t>No DAG-derived proposal may reach QC on proposer trust alone.</w:t>
            </w:r>
          </w:p>
        </w:tc>
      </w:tr>
      <w:tr w:rsidR="008E313A" w:rsidRPr="007A2B87" w14:paraId="5DC4103B"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AAB4F6" w14:textId="77777777" w:rsidR="008E313A" w:rsidRPr="007A2B87" w:rsidRDefault="00000000">
            <w:pPr>
              <w:spacing w:before="100" w:after="120" w:line="276" w:lineRule="auto"/>
            </w:pPr>
            <w:r w:rsidRPr="007A2B87">
              <w:rPr>
                <w:b/>
                <w:bCs/>
              </w:rPr>
              <w:t>Gate 5 — Recovery and retention</w:t>
            </w:r>
          </w:p>
        </w:tc>
        <w:tc>
          <w:tcPr>
            <w:tcW w:w="8043"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8ED3150" w14:textId="77777777" w:rsidR="008E313A" w:rsidRPr="007A2B87" w:rsidRDefault="00000000">
            <w:pPr>
              <w:spacing w:before="100" w:after="120" w:line="276" w:lineRule="auto"/>
            </w:pPr>
            <w:r w:rsidRPr="007A2B87">
              <w:t>Archive, audit, evidence export, and prune gates implemented and exercised.</w:t>
            </w:r>
          </w:p>
        </w:tc>
        <w:tc>
          <w:tcPr>
            <w:tcW w:w="6389" w:type="dxa"/>
            <w:tcBorders>
              <w:top w:val="single" w:sz="1" w:space="0" w:color="CCCCCC"/>
              <w:left w:val="single" w:sz="1" w:space="0" w:color="CCCCCC"/>
              <w:bottom w:val="single" w:sz="1" w:space="0" w:color="CCCCCC"/>
              <w:right w:val="single" w:sz="1" w:space="0" w:color="CCCCCC"/>
            </w:tcBorders>
            <w:shd w:val="clear" w:color="auto" w:fill="FFE8E8"/>
            <w:tcMar>
              <w:top w:w="80" w:type="dxa"/>
              <w:left w:w="120" w:type="dxa"/>
              <w:bottom w:w="80" w:type="dxa"/>
              <w:right w:w="120" w:type="dxa"/>
            </w:tcMar>
          </w:tcPr>
          <w:p w14:paraId="5E898BC6" w14:textId="77777777" w:rsidR="008E313A" w:rsidRPr="007A2B87" w:rsidRDefault="00000000">
            <w:pPr>
              <w:spacing w:before="100" w:after="120" w:line="276" w:lineRule="auto"/>
            </w:pPr>
            <w:r w:rsidRPr="007A2B87">
              <w:rPr>
                <w:b/>
                <w:bCs/>
                <w:color w:val="CC0000"/>
              </w:rPr>
              <w:t>Do not enable pruning or long-lived DAG history without proof-backed recovery.</w:t>
            </w:r>
          </w:p>
        </w:tc>
      </w:tr>
      <w:tr w:rsidR="008E313A" w:rsidRPr="007A2B87" w14:paraId="74882E0F" w14:textId="77777777" w:rsidTr="00660893">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F9774" w14:textId="77777777" w:rsidR="008E313A" w:rsidRPr="007A2B87" w:rsidRDefault="00000000">
            <w:pPr>
              <w:spacing w:before="100" w:after="120" w:line="276" w:lineRule="auto"/>
            </w:pPr>
            <w:r w:rsidRPr="007A2B87">
              <w:rPr>
                <w:b/>
                <w:bCs/>
              </w:rPr>
              <w:t>Gate 6 — RPC exposure audit</w:t>
            </w:r>
          </w:p>
        </w:tc>
        <w:tc>
          <w:tcPr>
            <w:tcW w:w="80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05D1" w14:textId="77777777" w:rsidR="008E313A" w:rsidRPr="007A2B87" w:rsidRDefault="00000000">
            <w:pPr>
              <w:spacing w:before="100" w:after="120" w:line="276" w:lineRule="auto"/>
            </w:pPr>
            <w:r w:rsidRPr="007A2B87">
              <w:t>Public, validator-private, operator, and audit profiles enforced and externally scanned.</w:t>
            </w:r>
          </w:p>
        </w:tc>
        <w:tc>
          <w:tcPr>
            <w:tcW w:w="63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62A78" w14:textId="77777777" w:rsidR="008E313A" w:rsidRPr="007A2B87" w:rsidRDefault="00000000">
            <w:pPr>
              <w:spacing w:before="100" w:after="120" w:line="276" w:lineRule="auto"/>
            </w:pPr>
            <w:r w:rsidRPr="007A2B87">
              <w:rPr>
                <w:b/>
                <w:bCs/>
                <w:color w:val="CC0000"/>
              </w:rPr>
              <w:t>Do not publish DAG endpoints without profile verification.</w:t>
            </w:r>
          </w:p>
        </w:tc>
      </w:tr>
    </w:tbl>
    <w:p w14:paraId="275BE804" w14:textId="77777777" w:rsidR="008E313A" w:rsidRPr="007A2B87" w:rsidRDefault="008E313A">
      <w:pPr>
        <w:spacing w:before="16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8E313A" w:rsidRPr="007A2B87" w14:paraId="45F14FC4" w14:textId="77777777" w:rsidTr="00703D75">
        <w:trPr>
          <w:tblHeader/>
        </w:trPr>
        <w:tc>
          <w:tcPr>
            <w:tcW w:w="0" w:type="auto"/>
            <w:tcBorders>
              <w:top w:val="single" w:sz="1" w:space="0" w:color="FFC107"/>
              <w:left w:val="single" w:sz="12" w:space="0" w:color="FFC107"/>
              <w:bottom w:val="single" w:sz="1" w:space="0" w:color="FFC107"/>
              <w:right w:val="single" w:sz="1" w:space="0" w:color="FFC107"/>
            </w:tcBorders>
            <w:shd w:val="clear" w:color="auto" w:fill="FFF8E1"/>
            <w:tcMar>
              <w:top w:w="120" w:type="dxa"/>
              <w:left w:w="180" w:type="dxa"/>
              <w:bottom w:w="120" w:type="dxa"/>
              <w:right w:w="120" w:type="dxa"/>
            </w:tcMar>
          </w:tcPr>
          <w:p w14:paraId="0BE0B0F5" w14:textId="77777777" w:rsidR="008E313A" w:rsidRPr="007A2B87" w:rsidRDefault="00000000">
            <w:pPr>
              <w:spacing w:before="100" w:after="120" w:line="276" w:lineRule="auto"/>
            </w:pPr>
            <w:r w:rsidRPr="007A2B87">
              <w:t>Governance may authorize DAG deployment, but governance may not authorize the validator runtime to violate mandatory invariants. If a requested policy would permit uncertified ordering, premature pruning, public private-batch exposure, or non-deterministic cut construction, the implementation must refuse it. That is not insubordination; it is the point of having a security specification.</w:t>
            </w:r>
          </w:p>
        </w:tc>
      </w:tr>
    </w:tbl>
    <w:p w14:paraId="558DE4D9" w14:textId="77777777" w:rsidR="00BB3955" w:rsidRPr="007A2B87" w:rsidRDefault="00BB3955">
      <w:pPr>
        <w:spacing w:before="120"/>
      </w:pPr>
    </w:p>
    <w:p w14:paraId="3F914015" w14:textId="77777777" w:rsidR="00BB3955" w:rsidRPr="007A2B87" w:rsidRDefault="00BB3955" w:rsidP="00BB3955">
      <w:pPr>
        <w:pStyle w:val="Heading1"/>
        <w:keepNext/>
        <w:rPr>
          <w:sz w:val="22"/>
          <w:szCs w:val="22"/>
        </w:rPr>
      </w:pPr>
      <w:r w:rsidRPr="007A2B87">
        <w:rPr>
          <w:sz w:val="22"/>
          <w:szCs w:val="22"/>
        </w:rPr>
        <w:t>Complete v1.4 Quantum Evaluation Finding 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4"/>
        <w:gridCol w:w="1662"/>
        <w:gridCol w:w="1609"/>
        <w:gridCol w:w="5122"/>
        <w:gridCol w:w="8083"/>
      </w:tblGrid>
      <w:tr w:rsidR="00BB3955" w:rsidRPr="007A2B87" w14:paraId="4D0B16B1" w14:textId="77777777" w:rsidTr="00BB3955">
        <w:trPr>
          <w:trHeight w:val="288"/>
          <w:tblHeader/>
        </w:trPr>
        <w:tc>
          <w:tcPr>
            <w:tcW w:w="233"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42544B02" w14:textId="77777777" w:rsidR="00BB3955" w:rsidRPr="007A2B87" w:rsidRDefault="00BB3955" w:rsidP="00BB3955">
            <w:pPr>
              <w:jc w:val="center"/>
            </w:pPr>
            <w:r w:rsidRPr="007A2B87">
              <w:rPr>
                <w:rFonts w:ascii="Arial" w:eastAsia="Arial" w:hAnsi="Arial" w:cs="Arial"/>
                <w:b/>
                <w:bCs/>
                <w:color w:val="FFFFFF"/>
              </w:rPr>
              <w:t>ID</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36CE5C5A" w14:textId="77777777" w:rsidR="00BB3955" w:rsidRPr="007A2B87" w:rsidRDefault="00BB3955" w:rsidP="00BB3955">
            <w:pPr>
              <w:jc w:val="center"/>
            </w:pPr>
            <w:r w:rsidRPr="007A2B87">
              <w:rPr>
                <w:rFonts w:ascii="Arial" w:eastAsia="Arial" w:hAnsi="Arial" w:cs="Arial"/>
                <w:b/>
                <w:bCs/>
                <w:color w:val="FFFFFF"/>
              </w:rPr>
              <w:t>Category</w:t>
            </w:r>
          </w:p>
        </w:tc>
        <w:tc>
          <w:tcPr>
            <w:tcW w:w="469"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25B9AD42" w14:textId="77777777" w:rsidR="00BB3955" w:rsidRPr="007A2B87" w:rsidRDefault="00BB3955" w:rsidP="00BB3955">
            <w:pPr>
              <w:jc w:val="center"/>
            </w:pPr>
            <w:r w:rsidRPr="007A2B87">
              <w:rPr>
                <w:rFonts w:ascii="Arial" w:eastAsia="Arial" w:hAnsi="Arial" w:cs="Arial"/>
                <w:b/>
                <w:bCs/>
                <w:color w:val="FFFFFF"/>
              </w:rPr>
              <w:t>Severity</w:t>
            </w:r>
          </w:p>
        </w:tc>
        <w:tc>
          <w:tcPr>
            <w:tcW w:w="1486"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5F38782B" w14:textId="77777777" w:rsidR="00BB3955" w:rsidRPr="007A2B87" w:rsidRDefault="00BB3955" w:rsidP="00BB3955">
            <w:pPr>
              <w:jc w:val="center"/>
            </w:pPr>
            <w:r w:rsidRPr="007A2B87">
              <w:rPr>
                <w:rFonts w:ascii="Arial" w:eastAsia="Arial" w:hAnsi="Arial" w:cs="Arial"/>
                <w:b/>
                <w:bCs/>
                <w:color w:val="FFFFFF"/>
              </w:rPr>
              <w:t>Description</w:t>
            </w:r>
          </w:p>
        </w:tc>
        <w:tc>
          <w:tcPr>
            <w:tcW w:w="2344" w:type="pct"/>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1466F67F" w14:textId="77777777" w:rsidR="004B734D" w:rsidRPr="007A2B87" w:rsidRDefault="00000000">
            <w:r w:rsidRPr="007A2B87">
              <w:rPr>
                <w:b/>
                <w:color w:val="FFFFFF"/>
              </w:rPr>
              <w:t>Final Disposition in v1.4</w:t>
            </w:r>
          </w:p>
        </w:tc>
      </w:tr>
      <w:tr w:rsidR="00BB3955" w:rsidRPr="007A2B87" w14:paraId="611FD28D"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D7252C0" w14:textId="77777777" w:rsidR="00BB3955" w:rsidRPr="007A2B87" w:rsidRDefault="00BB3955" w:rsidP="00BB3955">
            <w:r w:rsidRPr="007A2B87">
              <w:rPr>
                <w:rFonts w:ascii="Arial" w:eastAsia="Arial" w:hAnsi="Arial" w:cs="Arial"/>
                <w:color w:val="404040"/>
              </w:rPr>
              <w:t>A-1</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65DD7068"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B2E2BC1"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551937C" w14:textId="77777777" w:rsidR="00BB3955" w:rsidRPr="007A2B87" w:rsidRDefault="00BB3955" w:rsidP="00BB3955">
            <w:r w:rsidRPr="007A2B87">
              <w:rPr>
                <w:rFonts w:ascii="Arial" w:eastAsia="Arial" w:hAnsi="Arial" w:cs="Arial"/>
                <w:color w:val="404040"/>
              </w:rPr>
              <w:t>ML-DSA-65/87 as signing algorithm throughout</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593C601" w14:textId="77777777" w:rsidR="00BB3955" w:rsidRPr="007A2B87" w:rsidRDefault="00BB3955" w:rsidP="00BB3955">
            <w:r w:rsidRPr="007A2B87">
              <w:rPr>
                <w:rFonts w:ascii="Arial" w:eastAsia="Arial" w:hAnsi="Arial" w:cs="Arial"/>
                <w:color w:val="404040"/>
              </w:rPr>
              <w:t>No change — confirmed correct</w:t>
            </w:r>
          </w:p>
        </w:tc>
      </w:tr>
      <w:tr w:rsidR="00BB3955" w:rsidRPr="007A2B87" w14:paraId="4FDCFC38"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1CDD6249" w14:textId="77777777" w:rsidR="00BB3955" w:rsidRPr="007A2B87" w:rsidRDefault="00BB3955" w:rsidP="00BB3955">
            <w:r w:rsidRPr="007A2B87">
              <w:rPr>
                <w:rFonts w:ascii="Arial" w:eastAsia="Arial" w:hAnsi="Arial" w:cs="Arial"/>
                <w:color w:val="404040"/>
              </w:rPr>
              <w:t>A-2</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410560B"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C1E7CC"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E64410" w14:textId="77777777" w:rsidR="00BB3955" w:rsidRPr="007A2B87" w:rsidRDefault="00BB3955" w:rsidP="00BB3955">
            <w:r w:rsidRPr="007A2B87">
              <w:rPr>
                <w:rFonts w:ascii="Arial" w:eastAsia="Arial" w:hAnsi="Arial" w:cs="Arial"/>
                <w:color w:val="404040"/>
              </w:rPr>
              <w:t>ML-KEM-768 for key exchange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CE1A89" w14:textId="77777777" w:rsidR="00BB3955" w:rsidRPr="007A2B87" w:rsidRDefault="00BB3955" w:rsidP="00BB3955">
            <w:r w:rsidRPr="007A2B87">
              <w:rPr>
                <w:rFonts w:ascii="Arial" w:eastAsia="Arial" w:hAnsi="Arial" w:cs="Arial"/>
                <w:color w:val="404040"/>
              </w:rPr>
              <w:t>No change — confirmed correct</w:t>
            </w:r>
          </w:p>
        </w:tc>
      </w:tr>
      <w:tr w:rsidR="00BB3955" w:rsidRPr="007A2B87" w14:paraId="70F9F2FD"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6BC4D352" w14:textId="77777777" w:rsidR="00BB3955" w:rsidRPr="007A2B87" w:rsidRDefault="00BB3955" w:rsidP="00BB3955">
            <w:r w:rsidRPr="007A2B87">
              <w:rPr>
                <w:rFonts w:ascii="Arial" w:eastAsia="Arial" w:hAnsi="Arial" w:cs="Arial"/>
                <w:color w:val="404040"/>
              </w:rPr>
              <w:t>A-3</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8EBEEF7"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3B7571"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A151F55" w14:textId="77777777" w:rsidR="00BB3955" w:rsidRPr="007A2B87" w:rsidRDefault="00BB3955" w:rsidP="00BB3955">
            <w:r w:rsidRPr="007A2B87">
              <w:rPr>
                <w:rFonts w:ascii="Arial" w:eastAsia="Arial" w:hAnsi="Arial" w:cs="Arial"/>
                <w:color w:val="404040"/>
              </w:rPr>
              <w:t>SLH-DSA for long-lived credentials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75FCAF5" w14:textId="77777777" w:rsidR="00BB3955" w:rsidRPr="007A2B87" w:rsidRDefault="00BB3955" w:rsidP="00BB3955">
            <w:r w:rsidRPr="007A2B87">
              <w:rPr>
                <w:rFonts w:ascii="Arial" w:eastAsia="Arial" w:hAnsi="Arial" w:cs="Arial"/>
                <w:color w:val="404040"/>
              </w:rPr>
              <w:t>No change — confirmed correct</w:t>
            </w:r>
          </w:p>
        </w:tc>
      </w:tr>
      <w:tr w:rsidR="00BB3955" w:rsidRPr="007A2B87" w14:paraId="09ECBFA7" w14:textId="77777777" w:rsidTr="00BB3955">
        <w:trPr>
          <w:trHeight w:val="21"/>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FEBD9E2" w14:textId="77777777" w:rsidR="00BB3955" w:rsidRPr="007A2B87" w:rsidRDefault="00BB3955" w:rsidP="00BB3955">
            <w:r w:rsidRPr="007A2B87">
              <w:rPr>
                <w:rFonts w:ascii="Arial" w:eastAsia="Arial" w:hAnsi="Arial" w:cs="Arial"/>
                <w:color w:val="404040"/>
              </w:rPr>
              <w:t>A-4</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612843F"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F685A3A"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A27C9" w14:textId="77777777" w:rsidR="00BB3955" w:rsidRPr="007A2B87" w:rsidRDefault="00BB3955" w:rsidP="00BB3955">
            <w:r w:rsidRPr="007A2B87">
              <w:rPr>
                <w:rFonts w:ascii="Arial" w:eastAsia="Arial" w:hAnsi="Arial" w:cs="Arial"/>
                <w:color w:val="404040"/>
              </w:rPr>
              <w:t>No BLS signatures in PoSy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AB4ECC8" w14:textId="77777777" w:rsidR="00BB3955" w:rsidRPr="007A2B87" w:rsidRDefault="00BB3955" w:rsidP="00BB3955">
            <w:r w:rsidRPr="007A2B87">
              <w:rPr>
                <w:rFonts w:ascii="Arial" w:eastAsia="Arial" w:hAnsi="Arial" w:cs="Arial"/>
                <w:color w:val="404040"/>
              </w:rPr>
              <w:t>No change — BLS confirmed quantum-vulnerable</w:t>
            </w:r>
          </w:p>
        </w:tc>
      </w:tr>
      <w:tr w:rsidR="00BB3955" w:rsidRPr="007A2B87" w14:paraId="3DF984A8"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5A81266F" w14:textId="77777777" w:rsidR="00BB3955" w:rsidRPr="007A2B87" w:rsidRDefault="00BB3955" w:rsidP="00BB3955">
            <w:r w:rsidRPr="007A2B87">
              <w:rPr>
                <w:rFonts w:ascii="Arial" w:eastAsia="Arial" w:hAnsi="Arial" w:cs="Arial"/>
                <w:color w:val="404040"/>
              </w:rPr>
              <w:t>A-5</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7AC5614"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96F0A5F"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3ED8E77" w14:textId="77777777" w:rsidR="00BB3955" w:rsidRPr="007A2B87" w:rsidRDefault="00BB3955" w:rsidP="00BB3955">
            <w:r w:rsidRPr="007A2B87">
              <w:rPr>
                <w:rFonts w:ascii="Arial" w:eastAsia="Arial" w:hAnsi="Arial" w:cs="Arial"/>
                <w:color w:val="404040"/>
              </w:rPr>
              <w:t>STARK-based ZK proofs, not Groth16</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B7F4EA9" w14:textId="77777777" w:rsidR="00BB3955" w:rsidRPr="007A2B87" w:rsidRDefault="00BB3955" w:rsidP="00BB3955">
            <w:r w:rsidRPr="007A2B87">
              <w:rPr>
                <w:rFonts w:ascii="Arial" w:eastAsia="Arial" w:hAnsi="Arial" w:cs="Arial"/>
                <w:color w:val="404040"/>
              </w:rPr>
              <w:t>No change — STARKs confirmed quantum-resistant</w:t>
            </w:r>
          </w:p>
        </w:tc>
      </w:tr>
      <w:tr w:rsidR="00BB3955" w:rsidRPr="007A2B87" w14:paraId="02CE45EF"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8630403" w14:textId="77777777" w:rsidR="00BB3955" w:rsidRPr="007A2B87" w:rsidRDefault="00BB3955" w:rsidP="00BB3955">
            <w:r w:rsidRPr="007A2B87">
              <w:rPr>
                <w:rFonts w:ascii="Arial" w:eastAsia="Arial" w:hAnsi="Arial" w:cs="Arial"/>
                <w:color w:val="404040"/>
              </w:rPr>
              <w:t>A-6</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799DBEE7"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B19FA0"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04592C5" w14:textId="77777777" w:rsidR="00BB3955" w:rsidRPr="007A2B87" w:rsidRDefault="00BB3955" w:rsidP="00BB3955">
            <w:r w:rsidRPr="007A2B87">
              <w:rPr>
                <w:rFonts w:ascii="Arial" w:eastAsia="Arial" w:hAnsi="Arial" w:cs="Arial"/>
                <w:color w:val="404040"/>
              </w:rPr>
              <w:t>Encrypted mempool prevents on-spend key observation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81C5AA5" w14:textId="77777777" w:rsidR="00BB3955" w:rsidRPr="007A2B87" w:rsidRDefault="00BB3955" w:rsidP="00BB3955">
            <w:r w:rsidRPr="007A2B87">
              <w:rPr>
                <w:rFonts w:ascii="Arial" w:eastAsia="Arial" w:hAnsi="Arial" w:cs="Arial"/>
                <w:color w:val="404040"/>
              </w:rPr>
              <w:t>Dual-function documentation added to Category 8</w:t>
            </w:r>
          </w:p>
        </w:tc>
      </w:tr>
      <w:tr w:rsidR="00BB3955" w:rsidRPr="007A2B87" w14:paraId="16400756"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E5D9B12" w14:textId="77777777" w:rsidR="00BB3955" w:rsidRPr="007A2B87" w:rsidRDefault="00BB3955" w:rsidP="00BB3955">
            <w:r w:rsidRPr="007A2B87">
              <w:rPr>
                <w:rFonts w:ascii="Arial" w:eastAsia="Arial" w:hAnsi="Arial" w:cs="Arial"/>
                <w:color w:val="404040"/>
              </w:rPr>
              <w:t>A-7</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2812D2B1"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5298FE9"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82E603" w14:textId="77777777" w:rsidR="00BB3955" w:rsidRPr="007A2B87" w:rsidRDefault="00BB3955" w:rsidP="00BB3955">
            <w:r w:rsidRPr="007A2B87">
              <w:rPr>
                <w:rFonts w:ascii="Arial" w:eastAsia="Arial" w:hAnsi="Arial" w:cs="Arial"/>
                <w:color w:val="404040"/>
              </w:rPr>
              <w:t>Key rotation without identity change (UMA)</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BEF168" w14:textId="77777777" w:rsidR="00BB3955" w:rsidRPr="007A2B87" w:rsidRDefault="00BB3955" w:rsidP="00BB3955">
            <w:r w:rsidRPr="007A2B87">
              <w:rPr>
                <w:rFonts w:ascii="Arial" w:eastAsia="Arial" w:hAnsi="Arial" w:cs="Arial"/>
                <w:color w:val="404040"/>
              </w:rPr>
              <w:t>Documented as explicit Shor defense in Cat. 12 clarification</w:t>
            </w:r>
          </w:p>
        </w:tc>
      </w:tr>
      <w:tr w:rsidR="00BB3955" w:rsidRPr="007A2B87" w14:paraId="088639DD"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1663EF1" w14:textId="77777777" w:rsidR="00BB3955" w:rsidRPr="007A2B87" w:rsidRDefault="00BB3955" w:rsidP="00BB3955">
            <w:r w:rsidRPr="007A2B87">
              <w:rPr>
                <w:rFonts w:ascii="Arial" w:eastAsia="Arial" w:hAnsi="Arial" w:cs="Arial"/>
                <w:color w:val="404040"/>
              </w:rPr>
              <w:t>A-8</w:t>
            </w:r>
          </w:p>
        </w:tc>
        <w:tc>
          <w:tcPr>
            <w:tcW w:w="469" w:type="pct"/>
            <w:tcBorders>
              <w:top w:val="single" w:sz="4" w:space="0" w:color="CCCCCC"/>
              <w:left w:val="single" w:sz="4" w:space="0" w:color="CCCCCC"/>
              <w:bottom w:val="single" w:sz="4" w:space="0" w:color="CCCCCC"/>
              <w:right w:val="single" w:sz="4" w:space="0" w:color="CCCCCC"/>
            </w:tcBorders>
            <w:shd w:val="clear" w:color="auto" w:fill="E2EFDA"/>
            <w:tcMar>
              <w:top w:w="80" w:type="dxa"/>
              <w:left w:w="140" w:type="dxa"/>
              <w:bottom w:w="80" w:type="dxa"/>
              <w:right w:w="140" w:type="dxa"/>
            </w:tcMar>
            <w:vAlign w:val="center"/>
          </w:tcPr>
          <w:p w14:paraId="3A896F14" w14:textId="77777777" w:rsidR="00BB3955" w:rsidRPr="007A2B87" w:rsidRDefault="00BB3955" w:rsidP="00BB3955">
            <w:r w:rsidRPr="007A2B87">
              <w:rPr>
                <w:rFonts w:ascii="Arial" w:eastAsia="Arial" w:hAnsi="Arial" w:cs="Arial"/>
                <w:color w:val="375623"/>
              </w:rPr>
              <w:t>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772FB4" w14:textId="77777777" w:rsidR="00BB3955" w:rsidRPr="007A2B87" w:rsidRDefault="00BB3955" w:rsidP="00BB3955">
            <w:r w:rsidRPr="007A2B87">
              <w:rPr>
                <w:rFonts w:ascii="Arial" w:eastAsia="Arial" w:hAnsi="Arial" w:cs="Arial"/>
                <w:color w:val="404040"/>
              </w:rPr>
              <w: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86DD347" w14:textId="77777777" w:rsidR="00BB3955" w:rsidRPr="007A2B87" w:rsidRDefault="00BB3955" w:rsidP="00BB3955">
            <w:r w:rsidRPr="007A2B87">
              <w:rPr>
                <w:rFonts w:ascii="Arial" w:eastAsia="Arial" w:hAnsi="Arial" w:cs="Arial"/>
                <w:color w:val="404040"/>
              </w:rPr>
              <w:t>No KZG or pairing-based commitments in core Synergy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4EF7D2" w14:textId="77777777" w:rsidR="00BB3955" w:rsidRPr="007A2B87" w:rsidRDefault="00BB3955" w:rsidP="00BB3955">
            <w:r w:rsidRPr="007A2B87">
              <w:rPr>
                <w:rFonts w:ascii="Arial" w:eastAsia="Arial" w:hAnsi="Arial" w:cs="Arial"/>
                <w:color w:val="404040"/>
              </w:rPr>
              <w:t>No change — KZG confirmed vulnerable to on-setup attacks</w:t>
            </w:r>
          </w:p>
        </w:tc>
      </w:tr>
      <w:tr w:rsidR="00BB3955" w:rsidRPr="007A2B87" w14:paraId="111E3CAF"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20668F74" w14:textId="77777777" w:rsidR="00BB3955" w:rsidRPr="007A2B87" w:rsidRDefault="00BB3955" w:rsidP="00BB3955">
            <w:r w:rsidRPr="007A2B87">
              <w:rPr>
                <w:rFonts w:ascii="Arial" w:eastAsia="Arial" w:hAnsi="Arial" w:cs="Arial"/>
                <w:color w:val="404040"/>
              </w:rPr>
              <w:t>M-1</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99A2983" w14:textId="77777777" w:rsidR="00BB3955" w:rsidRPr="007A2B87" w:rsidRDefault="00BB3955" w:rsidP="00BB3955">
            <w:r w:rsidRPr="007A2B87">
              <w:rPr>
                <w:rFonts w:ascii="Arial" w:eastAsia="Arial" w:hAnsi="Arial" w:cs="Arial"/>
                <w:b/>
                <w:bCs/>
                <w:color w:val="7F6000"/>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4A374E4C" w14:textId="77777777" w:rsidR="00BB3955" w:rsidRPr="007A2B87" w:rsidRDefault="00BB3955" w:rsidP="00BB3955">
            <w:r w:rsidRPr="007A2B87">
              <w:rPr>
                <w:rFonts w:ascii="Arial" w:eastAsia="Arial" w:hAnsi="Arial" w:cs="Arial"/>
                <w:color w:val="404040"/>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6C38CEE" w14:textId="77777777" w:rsidR="00BB3955" w:rsidRPr="007A2B87" w:rsidRDefault="00BB3955" w:rsidP="00BB3955">
            <w:r w:rsidRPr="007A2B87">
              <w:rPr>
                <w:rFonts w:ascii="Arial" w:eastAsia="Arial" w:hAnsi="Arial" w:cs="Arial"/>
                <w:color w:val="404040"/>
              </w:rPr>
              <w:t>Quantum threat framed as future/distant concern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7025FB3" w14:textId="77777777" w:rsidR="00BB3955" w:rsidRPr="007A2B87" w:rsidRDefault="00BB3955" w:rsidP="00BB3955">
            <w:r w:rsidRPr="007A2B87">
              <w:rPr>
                <w:rFonts w:ascii="Arial" w:eastAsia="Arial" w:hAnsi="Arial" w:cs="Arial"/>
                <w:color w:val="404040"/>
              </w:rPr>
              <w:t>All timeline language updated; quantum threat framed as active engineering constraint throughout</w:t>
            </w:r>
          </w:p>
        </w:tc>
      </w:tr>
      <w:tr w:rsidR="00BB3955" w:rsidRPr="007A2B87" w14:paraId="5BDC6F56"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500AB334" w14:textId="77777777" w:rsidR="00BB3955" w:rsidRPr="007A2B87" w:rsidRDefault="00BB3955" w:rsidP="00BB3955">
            <w:r w:rsidRPr="007A2B87">
              <w:rPr>
                <w:rFonts w:ascii="Arial" w:eastAsia="Arial" w:hAnsi="Arial" w:cs="Arial"/>
                <w:color w:val="404040"/>
              </w:rPr>
              <w:t>M-2</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4589C37B" w14:textId="77777777" w:rsidR="00BB3955" w:rsidRPr="007A2B87" w:rsidRDefault="00BB3955" w:rsidP="00BB3955">
            <w:r w:rsidRPr="007A2B87">
              <w:rPr>
                <w:rFonts w:ascii="Arial" w:eastAsia="Arial" w:hAnsi="Arial" w:cs="Arial"/>
                <w:b/>
                <w:bCs/>
                <w:color w:val="7F6000"/>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511D2D9C" w14:textId="77777777" w:rsidR="00BB3955" w:rsidRPr="007A2B87" w:rsidRDefault="00BB3955" w:rsidP="00BB3955">
            <w:r w:rsidRPr="007A2B87">
              <w:rPr>
                <w:rFonts w:ascii="Arial" w:eastAsia="Arial" w:hAnsi="Arial" w:cs="Arial"/>
                <w:color w:val="404040"/>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6B9109" w14:textId="77777777" w:rsidR="00BB3955" w:rsidRPr="007A2B87" w:rsidRDefault="00BB3955" w:rsidP="00BB3955">
            <w:r w:rsidRPr="007A2B87">
              <w:rPr>
                <w:rFonts w:ascii="Arial" w:eastAsia="Arial" w:hAnsi="Arial" w:cs="Arial"/>
                <w:color w:val="404040"/>
              </w:rPr>
              <w:t>No Shor's/Grover's algorithm analysis</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A7FE88" w14:textId="77777777" w:rsidR="00BB3955" w:rsidRPr="007A2B87" w:rsidRDefault="00BB3955" w:rsidP="00BB3955">
            <w:r w:rsidRPr="007A2B87">
              <w:rPr>
                <w:rFonts w:ascii="Arial" w:eastAsia="Arial" w:hAnsi="Arial" w:cs="Arial"/>
                <w:color w:val="404040"/>
              </w:rPr>
              <w:t>Threat decomposition section added</w:t>
            </w:r>
          </w:p>
        </w:tc>
      </w:tr>
      <w:tr w:rsidR="00BB3955" w:rsidRPr="007A2B87" w14:paraId="2D00DC60"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32A81E78" w14:textId="77777777" w:rsidR="00BB3955" w:rsidRPr="007A2B87" w:rsidRDefault="00BB3955" w:rsidP="00BB3955">
            <w:r w:rsidRPr="007A2B87">
              <w:rPr>
                <w:rFonts w:ascii="Arial" w:eastAsia="Arial" w:hAnsi="Arial" w:cs="Arial"/>
                <w:color w:val="404040"/>
              </w:rPr>
              <w:t>M-3</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76A5AE78" w14:textId="77777777" w:rsidR="00BB3955" w:rsidRPr="007A2B87" w:rsidRDefault="00BB3955" w:rsidP="00BB3955">
            <w:r w:rsidRPr="007A2B87">
              <w:rPr>
                <w:rFonts w:ascii="Arial" w:eastAsia="Arial" w:hAnsi="Arial" w:cs="Arial"/>
                <w:b/>
                <w:bCs/>
                <w:color w:val="7F6000"/>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4D23195E" w14:textId="77777777" w:rsidR="00BB3955" w:rsidRPr="007A2B87" w:rsidRDefault="00BB3955" w:rsidP="00BB3955">
            <w:r w:rsidRPr="007A2B87">
              <w:rPr>
                <w:rFonts w:ascii="Arial" w:eastAsia="Arial" w:hAnsi="Arial" w:cs="Arial"/>
                <w:color w:val="404040"/>
              </w:rPr>
              <w:t>IMPORTANT</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911B04" w14:textId="77777777" w:rsidR="00BB3955" w:rsidRPr="007A2B87" w:rsidRDefault="00BB3955" w:rsidP="00BB3955">
            <w:r w:rsidRPr="007A2B87">
              <w:rPr>
                <w:rFonts w:ascii="Arial" w:eastAsia="Arial" w:hAnsi="Arial" w:cs="Arial"/>
                <w:color w:val="404040"/>
              </w:rPr>
              <w:t>No fast-clock vs slow-clock CRQC distinction</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C64990" w14:textId="77777777" w:rsidR="00BB3955" w:rsidRPr="007A2B87" w:rsidRDefault="00BB3955" w:rsidP="00BB3955">
            <w:r w:rsidRPr="007A2B87">
              <w:rPr>
                <w:rFonts w:ascii="Arial" w:eastAsia="Arial" w:hAnsi="Arial" w:cs="Arial"/>
                <w:color w:val="404040"/>
              </w:rPr>
              <w:t>CRQC hardware taxonomy section added</w:t>
            </w:r>
          </w:p>
        </w:tc>
      </w:tr>
      <w:tr w:rsidR="00BB3955" w:rsidRPr="007A2B87" w14:paraId="1519481A"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5131828" w14:textId="77777777" w:rsidR="00BB3955" w:rsidRPr="007A2B87" w:rsidRDefault="00BB3955" w:rsidP="00BB3955">
            <w:r w:rsidRPr="007A2B87">
              <w:rPr>
                <w:rFonts w:ascii="Arial" w:eastAsia="Arial" w:hAnsi="Arial" w:cs="Arial"/>
                <w:color w:val="404040"/>
              </w:rPr>
              <w:t>M-4</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189282BC" w14:textId="77777777" w:rsidR="00BB3955" w:rsidRPr="007A2B87" w:rsidRDefault="00BB3955" w:rsidP="00BB3955">
            <w:r w:rsidRPr="007A2B87">
              <w:rPr>
                <w:rFonts w:ascii="Arial" w:eastAsia="Arial" w:hAnsi="Arial" w:cs="Arial"/>
                <w:b/>
                <w:bCs/>
                <w:color w:val="7F6000"/>
              </w:rPr>
              <w:t>MISALIGNED</w:t>
            </w:r>
          </w:p>
        </w:tc>
        <w:tc>
          <w:tcPr>
            <w:tcW w:w="469" w:type="pct"/>
            <w:tcBorders>
              <w:top w:val="single" w:sz="4" w:space="0" w:color="CCCCCC"/>
              <w:left w:val="single" w:sz="4" w:space="0" w:color="CCCCCC"/>
              <w:bottom w:val="single" w:sz="4" w:space="0" w:color="CCCCCC"/>
              <w:right w:val="single" w:sz="4" w:space="0" w:color="CCCCCC"/>
            </w:tcBorders>
            <w:shd w:val="clear" w:color="auto" w:fill="FFF2CC"/>
            <w:tcMar>
              <w:top w:w="80" w:type="dxa"/>
              <w:left w:w="140" w:type="dxa"/>
              <w:bottom w:w="80" w:type="dxa"/>
              <w:right w:w="140" w:type="dxa"/>
            </w:tcMar>
            <w:vAlign w:val="center"/>
          </w:tcPr>
          <w:p w14:paraId="47AE35B9" w14:textId="77777777" w:rsidR="00BB3955" w:rsidRPr="007A2B87" w:rsidRDefault="00BB3955" w:rsidP="00BB3955">
            <w:r w:rsidRPr="007A2B87">
              <w:rPr>
                <w:rFonts w:ascii="Arial" w:eastAsia="Arial" w:hAnsi="Arial" w:cs="Arial"/>
                <w:color w:val="404040"/>
              </w:rPr>
              <w:t>MODERATE</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4FC25E" w14:textId="77777777" w:rsidR="00BB3955" w:rsidRPr="007A2B87" w:rsidRDefault="00BB3955" w:rsidP="00BB3955">
            <w:r w:rsidRPr="007A2B87">
              <w:rPr>
                <w:rFonts w:ascii="Arial" w:eastAsia="Arial" w:hAnsi="Arial" w:cs="Arial"/>
                <w:color w:val="404040"/>
              </w:rPr>
              <w:t>PQC migration implies classical key interim use is safe</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BE0408D" w14:textId="77777777" w:rsidR="00BB3955" w:rsidRPr="007A2B87" w:rsidRDefault="00BB3955" w:rsidP="00BB3955">
            <w:r w:rsidRPr="007A2B87">
              <w:rPr>
                <w:rFonts w:ascii="Arial" w:eastAsia="Arial" w:hAnsi="Arial" w:cs="Arial"/>
                <w:color w:val="404040"/>
              </w:rPr>
              <w:t>Category 12 clarification added: PQC from genesis, no safe interim period</w:t>
            </w:r>
          </w:p>
        </w:tc>
      </w:tr>
      <w:tr w:rsidR="00BB3955" w:rsidRPr="007A2B87" w14:paraId="17CF645F"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5EFDB73" w14:textId="77777777" w:rsidR="00BB3955" w:rsidRPr="007A2B87" w:rsidRDefault="00BB3955" w:rsidP="00BB3955">
            <w:r w:rsidRPr="007A2B87">
              <w:rPr>
                <w:rFonts w:ascii="Arial" w:eastAsia="Arial" w:hAnsi="Arial" w:cs="Arial"/>
                <w:color w:val="404040"/>
              </w:rPr>
              <w:t>G-1</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5DC281A0" w14:textId="77777777" w:rsidR="00BB3955" w:rsidRPr="007A2B87" w:rsidRDefault="00BB3955" w:rsidP="00BB3955">
            <w:r w:rsidRPr="007A2B87">
              <w:rPr>
                <w:rFonts w:ascii="Arial" w:eastAsia="Arial" w:hAnsi="Arial" w:cs="Arial"/>
                <w:b/>
                <w:bCs/>
                <w:color w:val="C00000"/>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9F3AF78" w14:textId="77777777" w:rsidR="00BB3955" w:rsidRPr="007A2B87" w:rsidRDefault="00BB3955" w:rsidP="00BB3955">
            <w:r w:rsidRPr="007A2B87">
              <w:rPr>
                <w:rFonts w:ascii="Arial" w:eastAsia="Arial" w:hAnsi="Arial" w:cs="Arial"/>
                <w:color w:val="404040"/>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9F47FD" w14:textId="77777777" w:rsidR="00BB3955" w:rsidRPr="007A2B87" w:rsidRDefault="00BB3955" w:rsidP="00BB3955">
            <w:r w:rsidRPr="007A2B87">
              <w:rPr>
                <w:rFonts w:ascii="Arial" w:eastAsia="Arial" w:hAnsi="Arial" w:cs="Arial"/>
                <w:color w:val="404040"/>
              </w:rPr>
              <w:t>Category 19: CRQC on-spend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D9993FE" w14:textId="77777777" w:rsidR="00BB3955" w:rsidRPr="007A2B87" w:rsidRDefault="00BB3955" w:rsidP="00BB3955">
            <w:r w:rsidRPr="007A2B87">
              <w:rPr>
                <w:rFonts w:ascii="Arial" w:eastAsia="Arial" w:hAnsi="Arial" w:cs="Arial"/>
                <w:color w:val="404040"/>
              </w:rPr>
              <w:t>Category 19 added in full</w:t>
            </w:r>
          </w:p>
        </w:tc>
      </w:tr>
      <w:tr w:rsidR="00BB3955" w:rsidRPr="007A2B87" w14:paraId="40DF6BC6"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A4A55F9" w14:textId="77777777" w:rsidR="00BB3955" w:rsidRPr="007A2B87" w:rsidRDefault="00BB3955" w:rsidP="00BB3955">
            <w:r w:rsidRPr="007A2B87">
              <w:rPr>
                <w:rFonts w:ascii="Arial" w:eastAsia="Arial" w:hAnsi="Arial" w:cs="Arial"/>
                <w:color w:val="404040"/>
              </w:rPr>
              <w:t>G-2</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0D0F38B" w14:textId="77777777" w:rsidR="00BB3955" w:rsidRPr="007A2B87" w:rsidRDefault="00BB3955" w:rsidP="00BB3955">
            <w:r w:rsidRPr="007A2B87">
              <w:rPr>
                <w:rFonts w:ascii="Arial" w:eastAsia="Arial" w:hAnsi="Arial" w:cs="Arial"/>
                <w:b/>
                <w:bCs/>
                <w:color w:val="C00000"/>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B1BFD47" w14:textId="77777777" w:rsidR="00BB3955" w:rsidRPr="007A2B87" w:rsidRDefault="00BB3955" w:rsidP="00BB3955">
            <w:r w:rsidRPr="007A2B87">
              <w:rPr>
                <w:rFonts w:ascii="Arial" w:eastAsia="Arial" w:hAnsi="Arial" w:cs="Arial"/>
                <w:color w:val="404040"/>
              </w:rPr>
              <w:t>CRITICAL</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BD06836" w14:textId="77777777" w:rsidR="00BB3955" w:rsidRPr="007A2B87" w:rsidRDefault="00BB3955" w:rsidP="00BB3955">
            <w:r w:rsidRPr="007A2B87">
              <w:rPr>
                <w:rFonts w:ascii="Arial" w:eastAsia="Arial" w:hAnsi="Arial" w:cs="Arial"/>
                <w:color w:val="404040"/>
              </w:rPr>
              <w:t>Category 20: CRQC at-rest attack on long-lived keys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3A83CE" w14:textId="77777777" w:rsidR="00BB3955" w:rsidRPr="007A2B87" w:rsidRDefault="00BB3955" w:rsidP="00BB3955">
            <w:r w:rsidRPr="007A2B87">
              <w:rPr>
                <w:rFonts w:ascii="Arial" w:eastAsia="Arial" w:hAnsi="Arial" w:cs="Arial"/>
                <w:color w:val="404040"/>
              </w:rPr>
              <w:t>Category 20 added in full</w:t>
            </w:r>
          </w:p>
        </w:tc>
      </w:tr>
      <w:tr w:rsidR="00BB3955" w:rsidRPr="007A2B87" w14:paraId="6CEB43F3"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56366105" w14:textId="77777777" w:rsidR="00BB3955" w:rsidRPr="007A2B87" w:rsidRDefault="00BB3955" w:rsidP="00BB3955">
            <w:r w:rsidRPr="007A2B87">
              <w:rPr>
                <w:rFonts w:ascii="Arial" w:eastAsia="Arial" w:hAnsi="Arial" w:cs="Arial"/>
                <w:color w:val="404040"/>
              </w:rPr>
              <w:t>G-3</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F34F1B3" w14:textId="77777777" w:rsidR="00BB3955" w:rsidRPr="007A2B87" w:rsidRDefault="00BB3955" w:rsidP="00BB3955">
            <w:r w:rsidRPr="007A2B87">
              <w:rPr>
                <w:rFonts w:ascii="Arial" w:eastAsia="Arial" w:hAnsi="Arial" w:cs="Arial"/>
                <w:b/>
                <w:bCs/>
                <w:color w:val="C00000"/>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2D296E05" w14:textId="77777777" w:rsidR="00BB3955" w:rsidRPr="007A2B87" w:rsidRDefault="00BB3955" w:rsidP="00BB3955">
            <w:r w:rsidRPr="007A2B87">
              <w:rPr>
                <w:rFonts w:ascii="Arial" w:eastAsia="Arial" w:hAnsi="Arial" w:cs="Arial"/>
                <w:color w:val="404040"/>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E7163" w14:textId="77777777" w:rsidR="00BB3955" w:rsidRPr="007A2B87" w:rsidRDefault="00BB3955" w:rsidP="00BB3955">
            <w:r w:rsidRPr="007A2B87">
              <w:rPr>
                <w:rFonts w:ascii="Arial" w:eastAsia="Arial" w:hAnsi="Arial" w:cs="Arial"/>
                <w:color w:val="404040"/>
              </w:rPr>
              <w:t>Category 21: Quantum consensus validator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D00A5F4" w14:textId="77777777" w:rsidR="00BB3955" w:rsidRPr="007A2B87" w:rsidRDefault="00BB3955" w:rsidP="00BB3955">
            <w:r w:rsidRPr="007A2B87">
              <w:rPr>
                <w:rFonts w:ascii="Arial" w:eastAsia="Arial" w:hAnsi="Arial" w:cs="Arial"/>
                <w:color w:val="404040"/>
              </w:rPr>
              <w:t>Category 21 added in full</w:t>
            </w:r>
          </w:p>
        </w:tc>
      </w:tr>
      <w:tr w:rsidR="00BB3955" w:rsidRPr="007A2B87" w14:paraId="2008AF0F"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189AB7F7" w14:textId="77777777" w:rsidR="00BB3955" w:rsidRPr="007A2B87" w:rsidRDefault="00BB3955" w:rsidP="00BB3955">
            <w:r w:rsidRPr="007A2B87">
              <w:rPr>
                <w:rFonts w:ascii="Arial" w:eastAsia="Arial" w:hAnsi="Arial" w:cs="Arial"/>
                <w:color w:val="404040"/>
              </w:rPr>
              <w:t>G-4</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2904DC9" w14:textId="77777777" w:rsidR="00BB3955" w:rsidRPr="007A2B87" w:rsidRDefault="00BB3955" w:rsidP="00BB3955">
            <w:r w:rsidRPr="007A2B87">
              <w:rPr>
                <w:rFonts w:ascii="Arial" w:eastAsia="Arial" w:hAnsi="Arial" w:cs="Arial"/>
                <w:b/>
                <w:bCs/>
                <w:color w:val="C00000"/>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7504BD55" w14:textId="77777777" w:rsidR="00BB3955" w:rsidRPr="007A2B87" w:rsidRDefault="00BB3955" w:rsidP="00BB3955">
            <w:r w:rsidRPr="007A2B87">
              <w:rPr>
                <w:rFonts w:ascii="Arial" w:eastAsia="Arial" w:hAnsi="Arial" w:cs="Arial"/>
                <w:color w:val="404040"/>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1E05141" w14:textId="77777777" w:rsidR="00BB3955" w:rsidRPr="007A2B87" w:rsidRDefault="00BB3955" w:rsidP="00BB3955">
            <w:r w:rsidRPr="007A2B87">
              <w:rPr>
                <w:rFonts w:ascii="Arial" w:eastAsia="Arial" w:hAnsi="Arial" w:cs="Arial"/>
                <w:color w:val="404040"/>
              </w:rPr>
              <w:t>Category 22: On-setup ZK trusted setup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9A0042" w14:textId="77777777" w:rsidR="00BB3955" w:rsidRPr="007A2B87" w:rsidRDefault="00BB3955" w:rsidP="00BB3955">
            <w:r w:rsidRPr="007A2B87">
              <w:rPr>
                <w:rFonts w:ascii="Arial" w:eastAsia="Arial" w:hAnsi="Arial" w:cs="Arial"/>
                <w:color w:val="404040"/>
              </w:rPr>
              <w:t>Category 22 added in full</w:t>
            </w:r>
          </w:p>
        </w:tc>
      </w:tr>
      <w:tr w:rsidR="00BB3955" w:rsidRPr="007A2B87" w14:paraId="5984918A"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8308614" w14:textId="77777777" w:rsidR="00BB3955" w:rsidRPr="007A2B87" w:rsidRDefault="00BB3955" w:rsidP="00BB3955">
            <w:r w:rsidRPr="007A2B87">
              <w:rPr>
                <w:rFonts w:ascii="Arial" w:eastAsia="Arial" w:hAnsi="Arial" w:cs="Arial"/>
                <w:color w:val="404040"/>
              </w:rPr>
              <w:lastRenderedPageBreak/>
              <w:t>G-5</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8946683" w14:textId="77777777" w:rsidR="00BB3955" w:rsidRPr="007A2B87" w:rsidRDefault="00BB3955" w:rsidP="00BB3955">
            <w:r w:rsidRPr="007A2B87">
              <w:rPr>
                <w:rFonts w:ascii="Arial" w:eastAsia="Arial" w:hAnsi="Arial" w:cs="Arial"/>
                <w:b/>
                <w:bCs/>
                <w:color w:val="C00000"/>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002D80BE" w14:textId="77777777" w:rsidR="00BB3955" w:rsidRPr="007A2B87" w:rsidRDefault="00BB3955" w:rsidP="00BB3955">
            <w:r w:rsidRPr="007A2B87">
              <w:rPr>
                <w:rFonts w:ascii="Arial" w:eastAsia="Arial" w:hAnsi="Arial" w:cs="Arial"/>
                <w:color w:val="404040"/>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CB0A1A2" w14:textId="77777777" w:rsidR="00BB3955" w:rsidRPr="007A2B87" w:rsidRDefault="00BB3955" w:rsidP="00BB3955">
            <w:r w:rsidRPr="007A2B87">
              <w:rPr>
                <w:rFonts w:ascii="Arial" w:eastAsia="Arial" w:hAnsi="Arial" w:cs="Arial"/>
                <w:color w:val="404040"/>
              </w:rPr>
              <w:t>Category 23: HNDL cross-chain harvest attack missing</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F35AEED" w14:textId="77777777" w:rsidR="00BB3955" w:rsidRPr="007A2B87" w:rsidRDefault="00BB3955" w:rsidP="00BB3955">
            <w:r w:rsidRPr="007A2B87">
              <w:rPr>
                <w:rFonts w:ascii="Arial" w:eastAsia="Arial" w:hAnsi="Arial" w:cs="Arial"/>
                <w:color w:val="404040"/>
              </w:rPr>
              <w:t>Category 23 added in full</w:t>
            </w:r>
          </w:p>
        </w:tc>
      </w:tr>
      <w:tr w:rsidR="00BB3955" w:rsidRPr="007A2B87" w14:paraId="5B13559C" w14:textId="77777777" w:rsidTr="00BB3955">
        <w:trPr>
          <w:trHeight w:val="22"/>
        </w:trPr>
        <w:tc>
          <w:tcPr>
            <w:tcW w:w="233"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DD033FF" w14:textId="77777777" w:rsidR="00BB3955" w:rsidRPr="007A2B87" w:rsidRDefault="00BB3955" w:rsidP="00BB3955">
            <w:r w:rsidRPr="007A2B87">
              <w:rPr>
                <w:rFonts w:ascii="Arial" w:eastAsia="Arial" w:hAnsi="Arial" w:cs="Arial"/>
                <w:color w:val="404040"/>
              </w:rPr>
              <w:t>G-6</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4767A7CF" w14:textId="77777777" w:rsidR="00BB3955" w:rsidRPr="007A2B87" w:rsidRDefault="00BB3955" w:rsidP="00BB3955">
            <w:r w:rsidRPr="007A2B87">
              <w:rPr>
                <w:rFonts w:ascii="Arial" w:eastAsia="Arial" w:hAnsi="Arial" w:cs="Arial"/>
                <w:b/>
                <w:bCs/>
                <w:color w:val="C00000"/>
              </w:rPr>
              <w:t>GAP</w:t>
            </w:r>
          </w:p>
        </w:tc>
        <w:tc>
          <w:tcPr>
            <w:tcW w:w="469" w:type="pct"/>
            <w:tcBorders>
              <w:top w:val="single" w:sz="4" w:space="0" w:color="CCCCCC"/>
              <w:left w:val="single" w:sz="4" w:space="0" w:color="CCCCCC"/>
              <w:bottom w:val="single" w:sz="4" w:space="0" w:color="CCCCCC"/>
              <w:right w:val="single" w:sz="4" w:space="0" w:color="CCCCCC"/>
            </w:tcBorders>
            <w:shd w:val="clear" w:color="auto" w:fill="FCE4D6"/>
            <w:tcMar>
              <w:top w:w="80" w:type="dxa"/>
              <w:left w:w="140" w:type="dxa"/>
              <w:bottom w:w="80" w:type="dxa"/>
              <w:right w:w="140" w:type="dxa"/>
            </w:tcMar>
            <w:vAlign w:val="center"/>
          </w:tcPr>
          <w:p w14:paraId="6E9D98CC" w14:textId="77777777" w:rsidR="00BB3955" w:rsidRPr="007A2B87" w:rsidRDefault="00BB3955" w:rsidP="00BB3955">
            <w:r w:rsidRPr="007A2B87">
              <w:rPr>
                <w:rFonts w:ascii="Arial" w:eastAsia="Arial" w:hAnsi="Arial" w:cs="Arial"/>
                <w:color w:val="404040"/>
              </w:rPr>
              <w:t>HIGH</w:t>
            </w:r>
          </w:p>
        </w:tc>
        <w:tc>
          <w:tcPr>
            <w:tcW w:w="1486"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FBB9D4" w14:textId="77777777" w:rsidR="00BB3955" w:rsidRPr="007A2B87" w:rsidRDefault="00BB3955" w:rsidP="00BB3955">
            <w:r w:rsidRPr="007A2B87">
              <w:rPr>
                <w:rFonts w:ascii="Arial" w:eastAsia="Arial" w:hAnsi="Arial" w:cs="Arial"/>
                <w:color w:val="404040"/>
              </w:rPr>
              <w:t>Quantum threat timeline absent entirely</w:t>
            </w:r>
          </w:p>
        </w:tc>
        <w:tc>
          <w:tcPr>
            <w:tcW w:w="2344" w:type="pct"/>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A14CD44" w14:textId="77777777" w:rsidR="00BB3955" w:rsidRPr="007A2B87" w:rsidRDefault="00BB3955" w:rsidP="00BB3955">
            <w:r w:rsidRPr="007A2B87">
              <w:rPr>
                <w:rFonts w:ascii="Arial" w:eastAsia="Arial" w:hAnsi="Arial" w:cs="Arial"/>
                <w:color w:val="404040"/>
              </w:rPr>
              <w:t>Quantum Threat Timeline section added; Quantum Emergency Governance Protocol added</w:t>
            </w:r>
          </w:p>
        </w:tc>
      </w:tr>
    </w:tbl>
    <w:p w14:paraId="0FC82C73" w14:textId="77777777" w:rsidR="00361C7C" w:rsidRPr="007A2B87" w:rsidRDefault="00361C7C" w:rsidP="00BB3955">
      <w:pPr>
        <w:spacing w:before="120"/>
      </w:pPr>
    </w:p>
    <w:p w14:paraId="0D5DE50A" w14:textId="77777777" w:rsidR="00361C7C" w:rsidRPr="007A2B87" w:rsidRDefault="00361C7C" w:rsidP="00361C7C">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Master Reference: Protocol-Level Security Features</w:t>
      </w:r>
    </w:p>
    <w:p w14:paraId="66285904" w14:textId="77777777" w:rsidR="00361C7C" w:rsidRPr="007A2B87" w:rsidRDefault="00361C7C" w:rsidP="00361C7C">
      <w:pPr>
        <w:spacing w:before="100" w:after="120" w:line="276" w:lineRule="auto"/>
      </w:pPr>
      <w:r w:rsidRPr="007A2B87">
        <w:rPr>
          <w:rFonts w:ascii="Aptos" w:hAnsi="Aptos"/>
        </w:rPr>
        <w:t>The following table provides a complete reference of all protocol-level security features described in this document, mapped to the attack categories they address.</w:t>
      </w:r>
    </w:p>
    <w:tbl>
      <w:tblPr>
        <w:tblW w:w="17550" w:type="dxa"/>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3"/>
        <w:gridCol w:w="7751"/>
        <w:gridCol w:w="3242"/>
        <w:gridCol w:w="1623"/>
        <w:gridCol w:w="1551"/>
      </w:tblGrid>
      <w:tr w:rsidR="00361C7C" w:rsidRPr="007A2B87" w14:paraId="21A8781F" w14:textId="77777777" w:rsidTr="00464C84">
        <w:trPr>
          <w:tblHeader/>
        </w:trPr>
        <w:tc>
          <w:tcPr>
            <w:tcW w:w="3451"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4EBEAFC" w14:textId="77777777" w:rsidR="00361C7C" w:rsidRPr="007A2B87" w:rsidRDefault="00361C7C" w:rsidP="00464C84">
            <w:pPr>
              <w:spacing w:before="100" w:after="120" w:line="276" w:lineRule="auto"/>
              <w:jc w:val="center"/>
              <w:rPr>
                <w:color w:val="auto"/>
              </w:rPr>
            </w:pPr>
            <w:r w:rsidRPr="007A2B87">
              <w:rPr>
                <w:b/>
                <w:bCs/>
                <w:color w:val="auto"/>
              </w:rPr>
              <w:t>Protocol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A29B0A" w14:textId="77777777" w:rsidR="00361C7C" w:rsidRPr="007A2B87" w:rsidRDefault="00361C7C" w:rsidP="00464C84">
            <w:pPr>
              <w:spacing w:before="100" w:after="120" w:line="276" w:lineRule="auto"/>
              <w:jc w:val="center"/>
              <w:rPr>
                <w:color w:val="auto"/>
              </w:rPr>
            </w:pPr>
            <w:r w:rsidRPr="007A2B87">
              <w:rPr>
                <w:b/>
                <w:bCs/>
                <w:color w:val="auto"/>
              </w:rPr>
              <w:t>Implementation Mechanism</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E22B223" w14:textId="77777777" w:rsidR="00361C7C" w:rsidRPr="007A2B87" w:rsidRDefault="00361C7C" w:rsidP="00464C84">
            <w:pPr>
              <w:spacing w:before="100" w:after="120" w:line="276" w:lineRule="auto"/>
              <w:jc w:val="center"/>
              <w:rPr>
                <w:color w:val="auto"/>
              </w:rPr>
            </w:pPr>
            <w:r w:rsidRPr="007A2B87">
              <w:rPr>
                <w:b/>
                <w:bCs/>
                <w:color w:val="auto"/>
              </w:rPr>
              <w:t>Attack Categories Defeated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18CAF3" w14:textId="77777777" w:rsidR="00361C7C" w:rsidRPr="007A2B87" w:rsidRDefault="00361C7C" w:rsidP="00464C84">
            <w:pPr>
              <w:spacing w:before="100" w:after="120" w:line="276" w:lineRule="auto"/>
              <w:jc w:val="center"/>
              <w:rPr>
                <w:color w:val="auto"/>
              </w:rPr>
            </w:pPr>
            <w:r w:rsidRPr="007A2B87">
              <w:rPr>
                <w:b/>
                <w:bCs/>
                <w:color w:val="auto"/>
              </w:rPr>
              <w:t>Consensus?</w:t>
            </w:r>
          </w:p>
        </w:tc>
        <w:tc>
          <w:tcPr>
            <w:tcW w:w="1573"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62E84C5" w14:textId="77777777" w:rsidR="00361C7C" w:rsidRPr="007A2B87" w:rsidRDefault="00361C7C" w:rsidP="00464C84">
            <w:pPr>
              <w:spacing w:before="100" w:after="120" w:line="276" w:lineRule="auto"/>
              <w:ind w:right="-391"/>
              <w:jc w:val="center"/>
              <w:rPr>
                <w:color w:val="auto"/>
              </w:rPr>
            </w:pPr>
            <w:r w:rsidRPr="007A2B87">
              <w:rPr>
                <w:b/>
                <w:bCs/>
                <w:color w:val="auto"/>
              </w:rPr>
              <w:t>SynQ?</w:t>
            </w:r>
          </w:p>
        </w:tc>
      </w:tr>
      <w:tr w:rsidR="00361C7C" w:rsidRPr="007A2B87" w14:paraId="03CA58F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150F15" w14:textId="77777777" w:rsidR="00361C7C" w:rsidRPr="007A2B87" w:rsidRDefault="00361C7C" w:rsidP="00464C84">
            <w:pPr>
              <w:spacing w:before="100" w:after="120" w:line="276" w:lineRule="auto"/>
            </w:pPr>
            <w:r w:rsidRPr="007A2B87">
              <w:rPr>
                <w:b/>
                <w:bCs/>
              </w:rPr>
              <w:t>Mandatory Scoped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DF07FF4" w14:textId="77777777" w:rsidR="004B734D" w:rsidRPr="007A2B87" w:rsidRDefault="00000000">
            <w:r w:rsidRPr="007A2B87">
              <w:rPr>
                <w:rFonts w:ascii="Aptos" w:hAnsi="Aptos"/>
              </w:rPr>
              <w:t>5-field struct enforced at consensus; expiry_height/expiry_epoch required; revokeAll() native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E699FFC" w14:textId="77777777" w:rsidR="00361C7C" w:rsidRPr="007A2B87" w:rsidRDefault="00361C7C" w:rsidP="00464C84">
            <w:pPr>
              <w:spacing w:before="100" w:after="120" w:line="276" w:lineRule="auto"/>
            </w:pPr>
            <w:r w:rsidRPr="007A2B87">
              <w:t>Cat. 1: ERC-20 Approvals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2B7969"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DD9C84"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3B54681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38327" w14:textId="77777777" w:rsidR="00361C7C" w:rsidRPr="007A2B87" w:rsidRDefault="00361C7C" w:rsidP="00464C84">
            <w:pPr>
              <w:spacing w:before="100" w:after="120" w:line="276" w:lineRule="auto"/>
            </w:pPr>
            <w:r w:rsidRPr="007A2B87">
              <w:rPr>
                <w:b/>
                <w:bCs/>
              </w:rPr>
              <w:t>Protocol-Native Intent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B21F8" w14:textId="77777777" w:rsidR="00361C7C" w:rsidRPr="007A2B87" w:rsidRDefault="00361C7C" w:rsidP="00464C84">
            <w:pPr>
              <w:spacing w:before="100" w:after="120" w:line="276" w:lineRule="auto"/>
            </w:pPr>
            <w:r w:rsidRPr="007A2B87">
              <w:t>On-chain submission required; simulate() opcode; off-chain signatures read-only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306C8" w14:textId="77777777" w:rsidR="00361C7C" w:rsidRPr="007A2B87" w:rsidRDefault="00361C7C" w:rsidP="00464C84">
            <w:pPr>
              <w:spacing w:before="100" w:after="120" w:line="276" w:lineRule="auto"/>
            </w:pPr>
            <w:r w:rsidRPr="007A2B87">
              <w:t>Cat. 2: Permit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7D869"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5FEFF"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1EC0FE7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29D99A" w14:textId="77777777" w:rsidR="00361C7C" w:rsidRPr="007A2B87" w:rsidRDefault="00361C7C" w:rsidP="00464C84">
            <w:pPr>
              <w:spacing w:before="100" w:after="120" w:line="276" w:lineRule="auto"/>
            </w:pPr>
            <w:r w:rsidRPr="007A2B87">
              <w:rPr>
                <w:b/>
                <w:bCs/>
              </w:rPr>
              <w:t>Mandatory Transaction Manifests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08DB8F8" w14:textId="77777777" w:rsidR="00361C7C" w:rsidRPr="007A2B87" w:rsidRDefault="00361C7C" w:rsidP="00464C84">
            <w:pPr>
              <w:spacing w:before="100" w:after="120" w:line="276" w:lineRule="auto"/>
            </w:pPr>
            <w:r w:rsidRPr="007A2B87">
              <w:t>NatSpec enforced by compiler; comparison against simulation results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FDDBA2" w14:textId="77777777" w:rsidR="00361C7C" w:rsidRPr="007A2B87" w:rsidRDefault="00361C7C" w:rsidP="00464C84">
            <w:pPr>
              <w:spacing w:before="100" w:after="120" w:line="276" w:lineRule="auto"/>
            </w:pPr>
            <w:r w:rsidRPr="007A2B87">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0DFB204"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BD06F6"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3DBE6E7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A857" w14:textId="77777777" w:rsidR="00361C7C" w:rsidRPr="007A2B87" w:rsidRDefault="00361C7C" w:rsidP="00464C84">
            <w:pPr>
              <w:spacing w:before="100" w:after="120" w:line="276" w:lineRule="auto"/>
            </w:pPr>
            <w:r w:rsidRPr="007A2B87">
              <w:rPr>
                <w:b/>
                <w:bCs/>
              </w:rPr>
              <w:t>Simulation Divergence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D09A5" w14:textId="77777777" w:rsidR="00361C7C" w:rsidRPr="007A2B87" w:rsidRDefault="00361C7C" w:rsidP="00464C84">
            <w:pPr>
              <w:spacing w:before="100" w:after="120" w:line="276" w:lineRule="auto"/>
            </w:pPr>
            <w:r w:rsidRPr="007A2B87">
              <w:t>Dual-height simulation; block.number/timestamp dependency flags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7B1F7" w14:textId="77777777" w:rsidR="00361C7C" w:rsidRPr="007A2B87" w:rsidRDefault="00361C7C" w:rsidP="00464C84">
            <w:pPr>
              <w:spacing w:before="100" w:after="120" w:line="276" w:lineRule="auto"/>
            </w:pPr>
            <w:r w:rsidRPr="007A2B87">
              <w:t>Cat. 3: Ice Phishing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34552"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7268C"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27223012"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A0F8D7" w14:textId="77777777" w:rsidR="00361C7C" w:rsidRPr="007A2B87" w:rsidRDefault="00361C7C" w:rsidP="00464C84">
            <w:pPr>
              <w:spacing w:before="100" w:after="120" w:line="276" w:lineRule="auto"/>
            </w:pPr>
            <w:r w:rsidRPr="007A2B87">
              <w:rPr>
                <w:b/>
                <w:bCs/>
              </w:rPr>
              <w:t>Scoped Signature Fields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37724A0" w14:textId="77777777" w:rsidR="004B734D" w:rsidRPr="007A2B87" w:rsidRDefault="00000000">
            <w:r w:rsidRPr="007A2B87">
              <w:rPr>
                <w:rFonts w:ascii="Aptos" w:hAnsi="Aptos"/>
              </w:rPr>
              <w:t>{chain_id, contract, selector, nonce, expiry_height/expiry_epoch} mandatory in all signatures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C4E3C4" w14:textId="77777777" w:rsidR="00361C7C" w:rsidRPr="007A2B87" w:rsidRDefault="00361C7C" w:rsidP="00464C84">
            <w:pPr>
              <w:spacing w:before="100" w:after="120" w:line="276" w:lineRule="auto"/>
            </w:pPr>
            <w:r w:rsidRPr="007A2B87">
              <w:t>Cat. 4: Replay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62C7A5"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91DEED"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1BC685BC"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AF3AF" w14:textId="77777777" w:rsidR="00361C7C" w:rsidRPr="007A2B87" w:rsidRDefault="00361C7C" w:rsidP="00464C84">
            <w:pPr>
              <w:spacing w:before="100" w:after="120" w:line="276" w:lineRule="auto"/>
            </w:pPr>
            <w:r w:rsidRPr="007A2B87">
              <w:rPr>
                <w:b/>
                <w:bCs/>
              </w:rPr>
              <w:t>RFC 6979 Deterministic Nonces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375EA" w14:textId="77777777" w:rsidR="00361C7C" w:rsidRPr="007A2B87" w:rsidRDefault="00361C7C" w:rsidP="00464C84">
            <w:pPr>
              <w:spacing w:before="100" w:after="120" w:line="276" w:lineRule="auto"/>
            </w:pPr>
            <w:r w:rsidRPr="007A2B87">
              <w:t>Enforced in Aegis cryptographic library; RNG banned from signing paths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56B8" w14:textId="77777777" w:rsidR="00361C7C" w:rsidRPr="007A2B87" w:rsidRDefault="00361C7C" w:rsidP="00464C84">
            <w:pPr>
              <w:spacing w:before="100" w:after="120" w:line="276" w:lineRule="auto"/>
            </w:pPr>
            <w:r w:rsidRPr="007A2B87">
              <w:t>Cat. 4: ECDSA k-reuse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E99F8"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CA16" w14:textId="77777777" w:rsidR="00361C7C" w:rsidRPr="007A2B87" w:rsidRDefault="00361C7C" w:rsidP="00464C84">
            <w:pPr>
              <w:spacing w:before="100" w:after="120" w:line="276" w:lineRule="auto"/>
              <w:ind w:right="-391"/>
            </w:pPr>
            <w:r w:rsidRPr="007A2B87">
              <w:t>NO (crypto lib)</w:t>
            </w:r>
          </w:p>
        </w:tc>
      </w:tr>
      <w:tr w:rsidR="00361C7C" w:rsidRPr="007A2B87" w14:paraId="07F757BA"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054BAC" w14:textId="77777777" w:rsidR="00361C7C" w:rsidRPr="007A2B87" w:rsidRDefault="00361C7C" w:rsidP="00464C84">
            <w:pPr>
              <w:spacing w:before="100" w:after="120" w:line="276" w:lineRule="auto"/>
            </w:pPr>
            <w:r w:rsidRPr="007A2B87">
              <w:rPr>
                <w:b/>
                <w:bCs/>
              </w:rPr>
              <w:t>Time-Delayed Transfers (3-tier)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834DF2D" w14:textId="77777777" w:rsidR="004B734D" w:rsidRPr="007A2B87" w:rsidRDefault="00000000">
            <w:r w:rsidRPr="007A2B87">
              <w:rPr>
                <w:rFonts w:ascii="Aptos" w:hAnsi="Aptos"/>
              </w:rPr>
              <w:t>PENDING state in consensus; release_height/epoch thresholds; guardian notification; wall-clock only as UX estimate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628516" w14:textId="77777777" w:rsidR="00361C7C" w:rsidRPr="007A2B87" w:rsidRDefault="00361C7C" w:rsidP="00464C84">
            <w:pPr>
              <w:spacing w:before="100" w:after="120" w:line="276" w:lineRule="auto"/>
            </w:pPr>
            <w:r w:rsidRPr="007A2B87">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985842"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C7ECFD0" w14:textId="77777777" w:rsidR="00361C7C" w:rsidRPr="007A2B87" w:rsidRDefault="00361C7C" w:rsidP="00464C84">
            <w:pPr>
              <w:spacing w:before="100" w:after="120" w:line="276" w:lineRule="auto"/>
              <w:ind w:right="-391"/>
            </w:pPr>
            <w:r w:rsidRPr="007A2B87">
              <w:t>NO</w:t>
            </w:r>
          </w:p>
        </w:tc>
      </w:tr>
      <w:tr w:rsidR="00361C7C" w:rsidRPr="007A2B87" w14:paraId="2A2FFADE"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D2308" w14:textId="77777777" w:rsidR="00361C7C" w:rsidRPr="007A2B87" w:rsidRDefault="00361C7C" w:rsidP="00464C84">
            <w:pPr>
              <w:spacing w:before="100" w:after="120" w:line="276" w:lineRule="auto"/>
            </w:pPr>
            <w:r w:rsidRPr="007A2B87">
              <w:rPr>
                <w:b/>
                <w:bCs/>
              </w:rPr>
              <w:t>Watchdog Accounts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C70B" w14:textId="77777777" w:rsidR="00361C7C" w:rsidRPr="007A2B87" w:rsidRDefault="00361C7C" w:rsidP="00464C84">
            <w:pPr>
              <w:spacing w:before="100" w:after="120" w:line="276" w:lineRule="auto"/>
            </w:pPr>
            <w:r w:rsidRPr="007A2B87">
              <w:t>Veto-only role; CANCEL_TRANSFER authority; no fund-holding requirement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1C25E" w14:textId="77777777" w:rsidR="00361C7C" w:rsidRPr="007A2B87" w:rsidRDefault="00361C7C" w:rsidP="00464C84">
            <w:pPr>
              <w:spacing w:before="100" w:after="120" w:line="276" w:lineRule="auto"/>
            </w:pPr>
            <w:r w:rsidRPr="007A2B87">
              <w:t>Cat. 5: Sweeper Bots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A7407"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20F40" w14:textId="77777777" w:rsidR="00361C7C" w:rsidRPr="007A2B87" w:rsidRDefault="00361C7C" w:rsidP="00464C84">
            <w:pPr>
              <w:spacing w:before="100" w:after="120" w:line="276" w:lineRule="auto"/>
              <w:ind w:right="-391"/>
            </w:pPr>
            <w:r w:rsidRPr="007A2B87">
              <w:t>NO</w:t>
            </w:r>
          </w:p>
        </w:tc>
      </w:tr>
      <w:tr w:rsidR="00361C7C" w:rsidRPr="007A2B87" w14:paraId="78D0706D"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B7F0CA" w14:textId="77777777" w:rsidR="00361C7C" w:rsidRPr="007A2B87" w:rsidRDefault="00361C7C" w:rsidP="00464C84">
            <w:pPr>
              <w:spacing w:before="100" w:after="120" w:line="276" w:lineRule="auto"/>
            </w:pPr>
            <w:r w:rsidRPr="007A2B87">
              <w:rPr>
                <w:b/>
                <w:bCs/>
              </w:rPr>
              <w:lastRenderedPageBreak/>
              <w:t>Panic Mode / PANIC_FREEZE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49D3C90" w14:textId="77777777" w:rsidR="00361C7C" w:rsidRPr="007A2B87" w:rsidRDefault="00361C7C" w:rsidP="00464C84">
            <w:pPr>
              <w:spacing w:before="100" w:after="120" w:line="276" w:lineRule="auto"/>
            </w:pPr>
            <w:r w:rsidRPr="007A2B87">
              <w:t>Separate offline panic key; instant account freeze tx type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294F94" w14:textId="77777777" w:rsidR="00361C7C" w:rsidRPr="007A2B87" w:rsidRDefault="00361C7C" w:rsidP="00464C84">
            <w:pPr>
              <w:spacing w:before="100" w:after="120" w:line="276" w:lineRule="auto"/>
            </w:pPr>
            <w:r w:rsidRPr="007A2B87">
              <w:t>Cat. 5, 12: Active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EDED6DA"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5E54D39" w14:textId="77777777" w:rsidR="00361C7C" w:rsidRPr="007A2B87" w:rsidRDefault="00361C7C" w:rsidP="00464C84">
            <w:pPr>
              <w:spacing w:before="100" w:after="120" w:line="276" w:lineRule="auto"/>
              <w:ind w:right="-391"/>
            </w:pPr>
            <w:r w:rsidRPr="007A2B87">
              <w:t>NO</w:t>
            </w:r>
          </w:p>
        </w:tc>
      </w:tr>
      <w:tr w:rsidR="00361C7C" w:rsidRPr="007A2B87" w14:paraId="68AA7C5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5F503" w14:textId="77777777" w:rsidR="00361C7C" w:rsidRPr="007A2B87" w:rsidRDefault="00361C7C" w:rsidP="00464C84">
            <w:pPr>
              <w:spacing w:before="100" w:after="120" w:line="276" w:lineRule="auto"/>
            </w:pPr>
            <w:r w:rsidRPr="007A2B87">
              <w:rPr>
                <w:b/>
                <w:bCs/>
              </w:rPr>
              <w:t>SynID Naming System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7831" w14:textId="77777777" w:rsidR="004B734D" w:rsidRPr="007A2B87" w:rsidRDefault="00000000">
            <w:r w:rsidRPr="007A2B87">
              <w:rPr>
                <w:rFonts w:ascii="Aptos" w:hAnsi="Aptos"/>
              </w:rPr>
              <w:t>PRECIS/UTS39-style Synergy Identifier Profile; canonical_key and confusable_skeleton indexes; protected namespace registry; no VDF vanity-mining impossibility claim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AC44" w14:textId="77777777" w:rsidR="004B734D" w:rsidRPr="007A2B87" w:rsidRDefault="00000000">
            <w:r w:rsidRPr="007A2B87">
              <w:rPr>
                <w:rFonts w:ascii="Aptos" w:hAnsi="Aptos"/>
              </w:rPr>
              <w:t>Cat. 6, 15: Address Poisoning and Token/Name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D9CF3"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ACD81" w14:textId="77777777" w:rsidR="00361C7C" w:rsidRPr="007A2B87" w:rsidRDefault="00361C7C" w:rsidP="00464C84">
            <w:pPr>
              <w:spacing w:before="100" w:after="120" w:line="276" w:lineRule="auto"/>
              <w:ind w:right="-391"/>
            </w:pPr>
            <w:r w:rsidRPr="007A2B87">
              <w:t>NO</w:t>
            </w:r>
          </w:p>
        </w:tc>
      </w:tr>
      <w:tr w:rsidR="00361C7C" w:rsidRPr="007A2B87" w14:paraId="3D550F7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7020F1" w14:textId="77777777" w:rsidR="00361C7C" w:rsidRPr="007A2B87" w:rsidRDefault="00361C7C" w:rsidP="00464C84">
            <w:pPr>
              <w:spacing w:before="100" w:after="120" w:line="276" w:lineRule="auto"/>
            </w:pPr>
            <w:r w:rsidRPr="007A2B87">
              <w:rPr>
                <w:b/>
                <w:bCs/>
              </w:rPr>
              <w:t>Anti-Spoofing Rules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BAC9E82" w14:textId="77777777" w:rsidR="004B734D" w:rsidRPr="007A2B87" w:rsidRDefault="00000000">
            <w:r w:rsidRPr="007A2B87">
              <w:rPr>
                <w:rFonts w:ascii="Aptos" w:hAnsi="Aptos"/>
              </w:rPr>
              <w:t>Canonicalization, skeleton collision checks, bounded protected-name indexes, registry similarity review, wallet warning/search quarantine; no unbounded O(n) consensus scan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49BCB6" w14:textId="77777777" w:rsidR="004B734D" w:rsidRPr="007A2B87" w:rsidRDefault="00000000">
            <w:r w:rsidRPr="007A2B87">
              <w:rPr>
                <w:rFonts w:ascii="Aptos" w:hAnsi="Aptos"/>
              </w:rPr>
              <w:t>Cat. 6, 15: Identifier and Token Impersonation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D98A00"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9013D2" w14:textId="77777777" w:rsidR="00361C7C" w:rsidRPr="007A2B87" w:rsidRDefault="00361C7C" w:rsidP="00464C84">
            <w:pPr>
              <w:spacing w:before="100" w:after="120" w:line="276" w:lineRule="auto"/>
              <w:ind w:right="-391"/>
            </w:pPr>
            <w:r w:rsidRPr="007A2B87">
              <w:t>NO</w:t>
            </w:r>
          </w:p>
        </w:tc>
      </w:tr>
      <w:tr w:rsidR="00361C7C" w:rsidRPr="007A2B87" w14:paraId="4F15130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F4092" w14:textId="77777777" w:rsidR="00361C7C" w:rsidRPr="007A2B87" w:rsidRDefault="00361C7C" w:rsidP="00464C84">
            <w:pPr>
              <w:spacing w:before="100" w:after="120" w:line="276" w:lineRule="auto"/>
            </w:pPr>
            <w:r w:rsidRPr="007A2B87">
              <w:rPr>
                <w:b/>
                <w:bCs/>
              </w:rPr>
              <w:t>Address Book at Consensus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CC994" w14:textId="77777777" w:rsidR="00361C7C" w:rsidRPr="007A2B87" w:rsidRDefault="00361C7C" w:rsidP="00464C84">
            <w:pPr>
              <w:spacing w:before="100" w:after="120" w:line="276" w:lineRule="auto"/>
            </w:pPr>
            <w:r w:rsidRPr="007A2B87">
              <w:t>Per-account contacts in state trie; UNKNOWN_RECIPIENT warnings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DF083" w14:textId="77777777" w:rsidR="00361C7C" w:rsidRPr="007A2B87" w:rsidRDefault="00361C7C" w:rsidP="00464C84">
            <w:pPr>
              <w:spacing w:before="100" w:after="120" w:line="276" w:lineRule="auto"/>
            </w:pPr>
            <w:r w:rsidRPr="007A2B87">
              <w:t>Cat. 6, 7: Poisoning &amp;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08F7B"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D3CDF" w14:textId="77777777" w:rsidR="00361C7C" w:rsidRPr="007A2B87" w:rsidRDefault="00361C7C" w:rsidP="00464C84">
            <w:pPr>
              <w:spacing w:before="100" w:after="120" w:line="276" w:lineRule="auto"/>
              <w:ind w:right="-391"/>
            </w:pPr>
            <w:r w:rsidRPr="007A2B87">
              <w:t>NO</w:t>
            </w:r>
          </w:p>
        </w:tc>
      </w:tr>
      <w:tr w:rsidR="00361C7C" w:rsidRPr="007A2B87" w14:paraId="6D2E9203"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87A91D" w14:textId="77777777" w:rsidR="00361C7C" w:rsidRPr="007A2B87" w:rsidRDefault="00361C7C" w:rsidP="00464C84">
            <w:pPr>
              <w:spacing w:before="100" w:after="120" w:line="276" w:lineRule="auto"/>
            </w:pPr>
            <w:r w:rsidRPr="007A2B87">
              <w:rPr>
                <w:b/>
                <w:bCs/>
              </w:rPr>
              <w:t>Clipboard Integrity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D6FB8DE" w14:textId="77777777" w:rsidR="00361C7C" w:rsidRPr="007A2B87" w:rsidRDefault="00361C7C" w:rsidP="00464C84">
            <w:pPr>
              <w:spacing w:before="100" w:after="120" w:line="276" w:lineRule="auto"/>
            </w:pPr>
            <w:r w:rsidRPr="007A2B87">
              <w:t>Re-fetch from intent source; hash comparison; QR-code-first UX</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13F5BD" w14:textId="77777777" w:rsidR="00361C7C" w:rsidRPr="007A2B87" w:rsidRDefault="00361C7C" w:rsidP="00464C84">
            <w:pPr>
              <w:spacing w:before="100" w:after="120" w:line="276" w:lineRule="auto"/>
            </w:pPr>
            <w:r w:rsidRPr="007A2B87">
              <w:t>Cat. 7: Clipboard Hijacking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2C72C60"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FE3B1D" w14:textId="77777777" w:rsidR="00361C7C" w:rsidRPr="007A2B87" w:rsidRDefault="00361C7C" w:rsidP="00464C84">
            <w:pPr>
              <w:spacing w:before="100" w:after="120" w:line="276" w:lineRule="auto"/>
              <w:ind w:right="-391"/>
            </w:pPr>
            <w:r w:rsidRPr="007A2B87">
              <w:t>NO (wallet)</w:t>
            </w:r>
          </w:p>
        </w:tc>
      </w:tr>
      <w:tr w:rsidR="00361C7C" w:rsidRPr="007A2B87" w14:paraId="0661C255"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46C0F" w14:textId="77777777" w:rsidR="00361C7C" w:rsidRPr="007A2B87" w:rsidRDefault="00361C7C" w:rsidP="00464C84">
            <w:pPr>
              <w:spacing w:before="100" w:after="120" w:line="276" w:lineRule="auto"/>
            </w:pPr>
            <w:r w:rsidRPr="007A2B87">
              <w:rPr>
                <w:b/>
                <w:bCs/>
              </w:rPr>
              <w:t>Linear Asset Types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255BC" w14:textId="77777777" w:rsidR="00361C7C" w:rsidRPr="007A2B87" w:rsidRDefault="00361C7C" w:rsidP="00464C84">
            <w:pPr>
              <w:spacing w:before="100" w:after="120" w:line="276" w:lineRule="auto"/>
            </w:pPr>
            <w:r w:rsidRPr="007A2B87">
              <w:t>Assets cannot be copied/dropped; compiler enforces pre-call accounting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008C7" w14:textId="77777777" w:rsidR="00361C7C" w:rsidRPr="007A2B87" w:rsidRDefault="00361C7C" w:rsidP="00464C84">
            <w:pPr>
              <w:spacing w:before="100" w:after="120" w:line="276" w:lineRule="auto"/>
            </w:pPr>
            <w:r w:rsidRPr="007A2B87">
              <w:t>Cat. 8: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DA153"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29743"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35A3D68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68EAF4" w14:textId="77777777" w:rsidR="00361C7C" w:rsidRPr="007A2B87" w:rsidRDefault="00361C7C" w:rsidP="00464C84">
            <w:pPr>
              <w:spacing w:before="100" w:after="120" w:line="276" w:lineRule="auto"/>
            </w:pPr>
            <w:r w:rsidRPr="007A2B87">
              <w:rPr>
                <w:b/>
                <w:bCs/>
              </w:rPr>
              <w:t>Encrypted Mempool</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70A75B3" w14:textId="77777777" w:rsidR="004B734D" w:rsidRPr="007A2B87" w:rsidRDefault="00000000">
            <w:r w:rsidRPr="007A2B87">
              <w:rPr>
                <w:rFonts w:ascii="Aptos" w:hAnsi="Aptos"/>
              </w:rPr>
              <w:t>Epoch-scoped threshold encryption, DKG transcript commitments, ordering commitments before decryption, verified decryption transcript, share penalties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520C72" w14:textId="77777777" w:rsidR="004B734D" w:rsidRPr="007A2B87" w:rsidRDefault="00000000">
            <w:r w:rsidRPr="007A2B87">
              <w:rPr>
                <w:rFonts w:ascii="Aptos" w:hAnsi="Aptos"/>
              </w:rPr>
              <w:t>Cat. 8, 19, 27: MEV, CRQC On-Spend, Threshold Liveness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1B46901"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2CFAF2" w14:textId="77777777" w:rsidR="00361C7C" w:rsidRPr="007A2B87" w:rsidRDefault="00361C7C" w:rsidP="00464C84">
            <w:pPr>
              <w:spacing w:before="100" w:after="120" w:line="276" w:lineRule="auto"/>
              <w:ind w:right="-391"/>
            </w:pPr>
            <w:r w:rsidRPr="007A2B87">
              <w:t>NO</w:t>
            </w:r>
          </w:p>
        </w:tc>
      </w:tr>
      <w:tr w:rsidR="00361C7C" w:rsidRPr="007A2B87" w14:paraId="559C900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8F35D" w14:textId="77777777" w:rsidR="00361C7C" w:rsidRPr="007A2B87" w:rsidRDefault="00361C7C" w:rsidP="00464C84">
            <w:pPr>
              <w:spacing w:before="100" w:after="120" w:line="276" w:lineRule="auto"/>
            </w:pPr>
            <w:r w:rsidRPr="007A2B87">
              <w:rPr>
                <w:b/>
                <w:bCs/>
              </w:rPr>
              <w:t>Governance Holding Periods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2214" w14:textId="77777777" w:rsidR="00361C7C" w:rsidRPr="007A2B87" w:rsidRDefault="00361C7C" w:rsidP="00464C84">
            <w:pPr>
              <w:spacing w:before="100" w:after="120" w:line="276" w:lineRule="auto"/>
            </w:pPr>
            <w:r w:rsidRPr="007A2B87">
              <w:t>Token acquisition block recorded; flash-loan votes excluded from quorum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15DA9" w14:textId="77777777" w:rsidR="00361C7C" w:rsidRPr="007A2B87" w:rsidRDefault="00361C7C" w:rsidP="00464C84">
            <w:pPr>
              <w:spacing w:before="100" w:after="120" w:line="276" w:lineRule="auto"/>
            </w:pPr>
            <w:r w:rsidRPr="007A2B87">
              <w:t>Cat. 8, 13: Flash Loan Gov.</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1B1A"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36DEB" w14:textId="77777777" w:rsidR="00361C7C" w:rsidRPr="007A2B87" w:rsidRDefault="00361C7C" w:rsidP="00464C84">
            <w:pPr>
              <w:spacing w:before="100" w:after="120" w:line="276" w:lineRule="auto"/>
              <w:ind w:right="-391"/>
            </w:pPr>
            <w:r w:rsidRPr="007A2B87">
              <w:t>NO</w:t>
            </w:r>
          </w:p>
        </w:tc>
      </w:tr>
      <w:tr w:rsidR="00361C7C" w:rsidRPr="007A2B87" w14:paraId="6B75FB8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24F786C" w14:textId="77777777" w:rsidR="00361C7C" w:rsidRPr="007A2B87" w:rsidRDefault="00361C7C" w:rsidP="00464C84">
            <w:pPr>
              <w:spacing w:before="100" w:after="120" w:line="276" w:lineRule="auto"/>
            </w:pPr>
            <w:r w:rsidRPr="007A2B87">
              <w:rPr>
                <w:b/>
                <w:bCs/>
              </w:rPr>
              <w:t>Hot Potato Flash Loan Pattern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CBB36E" w14:textId="77777777" w:rsidR="00361C7C" w:rsidRPr="007A2B87" w:rsidRDefault="00361C7C" w:rsidP="00464C84">
            <w:pPr>
              <w:spacing w:before="100" w:after="120" w:line="276" w:lineRule="auto"/>
            </w:pPr>
            <w:r w:rsidRPr="007A2B87">
              <w:t>FlashLoan&lt;T&gt; has no drop ability; repayment consumption enforced by types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AF67E4" w14:textId="77777777" w:rsidR="00361C7C" w:rsidRPr="007A2B87" w:rsidRDefault="00361C7C" w:rsidP="00464C84">
            <w:pPr>
              <w:spacing w:before="100" w:after="120" w:line="276" w:lineRule="auto"/>
            </w:pPr>
            <w:r w:rsidRPr="007A2B87">
              <w:t>Cat. 8: Flash Loan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6316314"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B2DA85"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03D678F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E5FE1" w14:textId="77777777" w:rsidR="00361C7C" w:rsidRPr="007A2B87" w:rsidRDefault="00361C7C" w:rsidP="00464C84">
            <w:pPr>
              <w:spacing w:before="100" w:after="120" w:line="276" w:lineRule="auto"/>
            </w:pPr>
            <w:r w:rsidRPr="007A2B87">
              <w:rPr>
                <w:b/>
                <w:bCs/>
              </w:rPr>
              <w:lastRenderedPageBreak/>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0F04F" w14:textId="77777777" w:rsidR="00361C7C" w:rsidRPr="007A2B87" w:rsidRDefault="00361C7C" w:rsidP="00464C84">
            <w:pPr>
              <w:spacing w:before="100" w:after="120" w:line="276" w:lineRule="auto"/>
            </w:pPr>
            <w:r w:rsidRPr="007A2B87">
              <w:t>Module composition via explicit type-checked interfaces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0207" w14:textId="77777777" w:rsidR="00361C7C" w:rsidRPr="007A2B87" w:rsidRDefault="00361C7C" w:rsidP="00464C84">
            <w:pPr>
              <w:spacing w:before="100" w:after="120" w:line="276" w:lineRule="auto"/>
            </w:pPr>
            <w:r w:rsidRPr="007A2B87">
              <w:t>Cat. 8: Delegatecall Exploits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AC5FF"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AA05A"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6FDBD06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EA334D" w14:textId="77777777" w:rsidR="00361C7C" w:rsidRPr="007A2B87" w:rsidRDefault="00361C7C" w:rsidP="00464C84">
            <w:pPr>
              <w:spacing w:before="100" w:after="120" w:line="276" w:lineRule="auto"/>
            </w:pPr>
            <w:r w:rsidRPr="007A2B87">
              <w:rPr>
                <w:b/>
                <w:bCs/>
              </w:rPr>
              <w:t>Native Cross-Chain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4BEFFF2" w14:textId="77777777" w:rsidR="00361C7C" w:rsidRPr="007A2B87" w:rsidRDefault="00361C7C" w:rsidP="00464C84">
            <w:pPr>
              <w:spacing w:before="100" w:after="120" w:line="276" w:lineRule="auto"/>
            </w:pPr>
            <w:r w:rsidRPr="007A2B87">
              <w:t>SXCP bridgeless; threshold signatures; time delays for large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6D9AC3" w14:textId="77777777" w:rsidR="00361C7C" w:rsidRPr="007A2B87" w:rsidRDefault="00361C7C" w:rsidP="00464C84">
            <w:pPr>
              <w:spacing w:before="100" w:after="120" w:line="276" w:lineRule="auto"/>
            </w:pPr>
            <w:r w:rsidRPr="007A2B87">
              <w:t>Cat. 8: Bridge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DD71F5A"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DAAAEB"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33959A2D"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83513" w14:textId="77777777" w:rsidR="00361C7C" w:rsidRPr="007A2B87" w:rsidRDefault="00361C7C" w:rsidP="00464C84">
            <w:pPr>
              <w:spacing w:before="100" w:after="120" w:line="276" w:lineRule="auto"/>
            </w:pPr>
            <w:r w:rsidRPr="007A2B87">
              <w:rPr>
                <w:b/>
                <w:bCs/>
              </w:rPr>
              <w:t>Formal Verification Gate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F265" w14:textId="77777777" w:rsidR="00361C7C" w:rsidRPr="007A2B87" w:rsidRDefault="00361C7C" w:rsidP="00464C84">
            <w:pPr>
              <w:spacing w:before="100" w:after="120" w:line="276" w:lineRule="auto"/>
            </w:pPr>
            <w:r w:rsidRPr="007A2B87">
              <w:t>DeploymentVerificationProof required above value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D405" w14:textId="77777777" w:rsidR="00361C7C" w:rsidRPr="007A2B87" w:rsidRDefault="00361C7C" w:rsidP="00464C84">
            <w:pPr>
              <w:spacing w:before="100" w:after="120" w:line="276" w:lineRule="auto"/>
            </w:pPr>
            <w:r w:rsidRPr="007A2B87">
              <w:t>Cat. 9: DaaS / Supply Chain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C105"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2CAAA"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25D33B87"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D486F97" w14:textId="77777777" w:rsidR="00361C7C" w:rsidRPr="007A2B87" w:rsidRDefault="00361C7C" w:rsidP="00464C84">
            <w:pPr>
              <w:spacing w:before="100" w:after="120" w:line="276" w:lineRule="auto"/>
            </w:pPr>
            <w:r w:rsidRPr="007A2B87">
              <w:rPr>
                <w:b/>
                <w:bCs/>
              </w:rPr>
              <w:t>Linear Payment Values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EEDB305" w14:textId="77777777" w:rsidR="00361C7C" w:rsidRPr="007A2B87" w:rsidRDefault="00361C7C" w:rsidP="00464C84">
            <w:pPr>
              <w:spacing w:before="100" w:after="120" w:line="276" w:lineRule="auto"/>
            </w:pPr>
            <w:r w:rsidRPr="007A2B87">
              <w:t>msg.value linear type; consumed on first use; reuse is type error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FF9A560" w14:textId="77777777" w:rsidR="00361C7C" w:rsidRPr="007A2B87" w:rsidRDefault="00361C7C" w:rsidP="00464C84">
            <w:pPr>
              <w:spacing w:before="100" w:after="120" w:line="276" w:lineRule="auto"/>
            </w:pPr>
            <w:r w:rsidRPr="007A2B87">
              <w:t>Cat. 10: Multicall Abuse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74A368E"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51BC7F7"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7DC4859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F79FE" w14:textId="77777777" w:rsidR="00361C7C" w:rsidRPr="007A2B87" w:rsidRDefault="00361C7C" w:rsidP="00464C84">
            <w:pPr>
              <w:spacing w:before="100" w:after="120" w:line="276" w:lineRule="auto"/>
            </w:pPr>
            <w:r w:rsidRPr="007A2B87">
              <w:rPr>
                <w:b/>
                <w:bCs/>
              </w:rPr>
              <w:t>UMA-Based Sender Identity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7D7D9" w14:textId="77777777" w:rsidR="00361C7C" w:rsidRPr="007A2B87" w:rsidRDefault="00361C7C" w:rsidP="00464C84">
            <w:pPr>
              <w:spacing w:before="100" w:after="120" w:line="276" w:lineRule="auto"/>
            </w:pPr>
            <w:r w:rsidRPr="007A2B87">
              <w:t>tx.sender from AuthorizationSignature; calldata manipulation has no effect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059C1" w14:textId="77777777" w:rsidR="00361C7C" w:rsidRPr="007A2B87" w:rsidRDefault="00361C7C" w:rsidP="00464C84">
            <w:pPr>
              <w:spacing w:before="100" w:after="120" w:line="276" w:lineRule="auto"/>
            </w:pPr>
            <w:r w:rsidRPr="007A2B87">
              <w:t>Cat. 10: Sender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00441"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FDB80"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3AE6C2C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4574ED" w14:textId="77777777" w:rsidR="00361C7C" w:rsidRPr="007A2B87" w:rsidRDefault="00361C7C" w:rsidP="00464C84">
            <w:pPr>
              <w:spacing w:before="100" w:after="120" w:line="276" w:lineRule="auto"/>
            </w:pPr>
            <w:r w:rsidRPr="007A2B87">
              <w:rPr>
                <w:b/>
                <w:bCs/>
              </w:rPr>
              <w:t>Upgrade Governance + Time-Lock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EA3932C" w14:textId="77777777" w:rsidR="004B734D" w:rsidRPr="007A2B87" w:rsidRDefault="00000000">
            <w:r w:rsidRPr="007A2B87">
              <w:rPr>
                <w:rFonts w:ascii="Aptos" w:hAnsi="Aptos"/>
              </w:rPr>
              <w:t>Governance activation_height/activation_epoch; multi-party quorum; verification proof required</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451C831" w14:textId="77777777" w:rsidR="00361C7C" w:rsidRPr="007A2B87" w:rsidRDefault="00361C7C" w:rsidP="00464C84">
            <w:pPr>
              <w:spacing w:before="100" w:after="120" w:line="276" w:lineRule="auto"/>
            </w:pPr>
            <w:r w:rsidRPr="007A2B87">
              <w:t>Cat. 11: Proxy Exploits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079C508"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88BDD1" w14:textId="77777777" w:rsidR="00361C7C" w:rsidRPr="007A2B87" w:rsidRDefault="00361C7C" w:rsidP="00464C84">
            <w:pPr>
              <w:spacing w:before="100" w:after="120" w:line="276" w:lineRule="auto"/>
              <w:ind w:right="-391"/>
            </w:pPr>
            <w:r w:rsidRPr="007A2B87">
              <w:t>NO</w:t>
            </w:r>
          </w:p>
        </w:tc>
      </w:tr>
      <w:tr w:rsidR="00361C7C" w:rsidRPr="007A2B87" w14:paraId="4F9CEA5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53EA" w14:textId="77777777" w:rsidR="00361C7C" w:rsidRPr="007A2B87" w:rsidRDefault="00361C7C" w:rsidP="00464C84">
            <w:pPr>
              <w:spacing w:before="100" w:after="120" w:line="276" w:lineRule="auto"/>
            </w:pPr>
            <w:r w:rsidRPr="007A2B87">
              <w:rPr>
                <w:b/>
                <w:bCs/>
              </w:rPr>
              <w:t>Upgrade-Triggered Approval Invalidation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F0902" w14:textId="77777777" w:rsidR="00361C7C" w:rsidRPr="007A2B87" w:rsidRDefault="00361C7C" w:rsidP="00464C84">
            <w:pPr>
              <w:spacing w:before="100" w:after="120" w:line="276" w:lineRule="auto"/>
            </w:pPr>
            <w:r w:rsidRPr="007A2B87">
              <w:t>Automatic invalidation of all approvals on contract upgrade, atomic in same block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952C4" w14:textId="77777777" w:rsidR="00361C7C" w:rsidRPr="007A2B87" w:rsidRDefault="00361C7C" w:rsidP="00464C84">
            <w:pPr>
              <w:spacing w:before="100" w:after="120" w:line="276" w:lineRule="auto"/>
            </w:pPr>
            <w:r w:rsidRPr="007A2B87">
              <w:t>Cat. 11: Malicious Upgrades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8F628"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824E9" w14:textId="77777777" w:rsidR="00361C7C" w:rsidRPr="007A2B87" w:rsidRDefault="00361C7C" w:rsidP="00464C84">
            <w:pPr>
              <w:spacing w:before="100" w:after="120" w:line="276" w:lineRule="auto"/>
              <w:ind w:right="-391"/>
            </w:pPr>
            <w:r w:rsidRPr="007A2B87">
              <w:t>NO</w:t>
            </w:r>
          </w:p>
        </w:tc>
      </w:tr>
      <w:tr w:rsidR="00361C7C" w:rsidRPr="007A2B87" w14:paraId="17BF911E"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1D5FFF0" w14:textId="77777777" w:rsidR="00361C7C" w:rsidRPr="007A2B87" w:rsidRDefault="00361C7C" w:rsidP="00464C84">
            <w:pPr>
              <w:spacing w:before="100" w:after="120" w:line="276" w:lineRule="auto"/>
            </w:pPr>
            <w:r w:rsidRPr="007A2B87">
              <w:rPr>
                <w:b/>
                <w:bCs/>
              </w:rPr>
              <w:t>Storage Layout Compatibility Check</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9C88437" w14:textId="77777777" w:rsidR="00361C7C" w:rsidRPr="007A2B87" w:rsidRDefault="00361C7C" w:rsidP="00464C84">
            <w:pPr>
              <w:spacing w:before="100" w:after="120" w:line="276" w:lineRule="auto"/>
            </w:pPr>
            <w:r w:rsidRPr="007A2B87">
              <w:t>Compiler upgrade-mode detects breaking storage changes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C84E648" w14:textId="77777777" w:rsidR="00361C7C" w:rsidRPr="007A2B87" w:rsidRDefault="00361C7C" w:rsidP="00464C84">
            <w:pPr>
              <w:spacing w:before="100" w:after="120" w:line="276" w:lineRule="auto"/>
            </w:pPr>
            <w:r w:rsidRPr="007A2B87">
              <w:t>Cat. 11: Storage Collisions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18329C1"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E5A389"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2E78A00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EF747" w14:textId="77777777" w:rsidR="00361C7C" w:rsidRPr="007A2B87" w:rsidRDefault="00361C7C" w:rsidP="00464C84">
            <w:pPr>
              <w:spacing w:before="100" w:after="120" w:line="276" w:lineRule="auto"/>
            </w:pPr>
            <w:r w:rsidRPr="007A2B87">
              <w:rPr>
                <w:b/>
                <w:bCs/>
              </w:rPr>
              <w:t>Factor-Bound Root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12E4B" w14:textId="77777777" w:rsidR="00361C7C" w:rsidRPr="007A2B87" w:rsidRDefault="00361C7C" w:rsidP="00464C84">
            <w:pPr>
              <w:spacing w:before="100" w:after="120" w:line="276" w:lineRule="auto"/>
            </w:pPr>
            <w:r w:rsidRPr="007A2B87">
              <w:t>Seed phrase + independent factor required; neither alone grants spend authority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9C25F" w14:textId="77777777" w:rsidR="00361C7C" w:rsidRPr="007A2B87" w:rsidRDefault="00361C7C" w:rsidP="00464C84">
            <w:pPr>
              <w:spacing w:before="100" w:after="120" w:line="276" w:lineRule="auto"/>
            </w:pPr>
            <w:r w:rsidRPr="007A2B87">
              <w:t>Cat. 12: Key Extraction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28929"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E4AAC9" w14:textId="77777777" w:rsidR="00361C7C" w:rsidRPr="007A2B87" w:rsidRDefault="00361C7C" w:rsidP="00464C84">
            <w:pPr>
              <w:spacing w:before="100" w:after="120" w:line="276" w:lineRule="auto"/>
              <w:ind w:right="-391"/>
            </w:pPr>
            <w:r w:rsidRPr="007A2B87">
              <w:t>NO (wallet)</w:t>
            </w:r>
          </w:p>
        </w:tc>
      </w:tr>
      <w:tr w:rsidR="00361C7C" w:rsidRPr="007A2B87" w14:paraId="12B7507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A049E4" w14:textId="77777777" w:rsidR="00361C7C" w:rsidRPr="007A2B87" w:rsidRDefault="00361C7C" w:rsidP="00464C84">
            <w:pPr>
              <w:spacing w:before="100" w:after="120" w:line="276" w:lineRule="auto"/>
            </w:pPr>
            <w:r w:rsidRPr="007A2B87">
              <w:rPr>
                <w:b/>
                <w:bCs/>
              </w:rPr>
              <w:t>Social Recovery M-of-N Guardians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43F9ABF" w14:textId="77777777" w:rsidR="004B734D" w:rsidRPr="007A2B87" w:rsidRDefault="00000000">
            <w:r w:rsidRPr="007A2B87">
              <w:rPr>
                <w:rFonts w:ascii="Aptos" w:hAnsi="Aptos"/>
              </w:rPr>
              <w:t>Guardian quorum; guardian_challenge_window_epochs; explicit recovery state machine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20994E" w14:textId="77777777" w:rsidR="00361C7C" w:rsidRPr="007A2B87" w:rsidRDefault="00361C7C" w:rsidP="00464C84">
            <w:pPr>
              <w:spacing w:before="100" w:after="120" w:line="276" w:lineRule="auto"/>
            </w:pPr>
            <w:r w:rsidRPr="007A2B87">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8A63235"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E0F22C" w14:textId="77777777" w:rsidR="00361C7C" w:rsidRPr="007A2B87" w:rsidRDefault="00361C7C" w:rsidP="00464C84">
            <w:pPr>
              <w:spacing w:before="100" w:after="120" w:line="276" w:lineRule="auto"/>
              <w:ind w:right="-391"/>
            </w:pPr>
            <w:r w:rsidRPr="007A2B87">
              <w:t>NO</w:t>
            </w:r>
          </w:p>
        </w:tc>
      </w:tr>
      <w:tr w:rsidR="00361C7C" w:rsidRPr="007A2B87" w14:paraId="3EA35860"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9592FC" w14:textId="77777777" w:rsidR="00361C7C" w:rsidRPr="007A2B87" w:rsidRDefault="00361C7C" w:rsidP="00464C84">
            <w:pPr>
              <w:spacing w:before="100" w:after="120" w:line="276" w:lineRule="auto"/>
            </w:pPr>
            <w:r w:rsidRPr="007A2B87">
              <w:rPr>
                <w:b/>
                <w:bCs/>
              </w:rPr>
              <w:lastRenderedPageBreak/>
              <w:t>Key Rotation Without Address Change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48D2A" w14:textId="77777777" w:rsidR="00361C7C" w:rsidRPr="007A2B87" w:rsidRDefault="00361C7C" w:rsidP="00464C84">
            <w:pPr>
              <w:spacing w:before="100" w:after="120" w:line="276" w:lineRule="auto"/>
            </w:pPr>
            <w:r w:rsidRPr="007A2B87">
              <w:t>Current auth key hash mutable; identity address stable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83FE7" w14:textId="77777777" w:rsidR="00361C7C" w:rsidRPr="007A2B87" w:rsidRDefault="00361C7C" w:rsidP="00464C84">
            <w:pPr>
              <w:spacing w:before="100" w:after="120" w:line="276" w:lineRule="auto"/>
            </w:pPr>
            <w:r w:rsidRPr="007A2B87">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4ADF"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D3190" w14:textId="77777777" w:rsidR="00361C7C" w:rsidRPr="007A2B87" w:rsidRDefault="00361C7C" w:rsidP="00464C84">
            <w:pPr>
              <w:spacing w:before="100" w:after="120" w:line="276" w:lineRule="auto"/>
              <w:ind w:right="-391"/>
            </w:pPr>
            <w:r w:rsidRPr="007A2B87">
              <w:t>NO</w:t>
            </w:r>
          </w:p>
        </w:tc>
      </w:tr>
      <w:tr w:rsidR="00361C7C" w:rsidRPr="007A2B87" w14:paraId="3AB33B4B"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822668" w14:textId="77777777" w:rsidR="00361C7C" w:rsidRPr="007A2B87" w:rsidRDefault="00361C7C" w:rsidP="00464C84">
            <w:pPr>
              <w:spacing w:before="100" w:after="120" w:line="276" w:lineRule="auto"/>
            </w:pPr>
            <w:r w:rsidRPr="007A2B87">
              <w:rPr>
                <w:b/>
                <w:bCs/>
              </w:rPr>
              <w:t>Hierarchical Key Tiers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B081ADA" w14:textId="77777777" w:rsidR="00361C7C" w:rsidRPr="007A2B87" w:rsidRDefault="00361C7C" w:rsidP="00464C84">
            <w:pPr>
              <w:spacing w:before="100" w:after="120" w:line="276" w:lineRule="auto"/>
            </w:pPr>
            <w:r w:rsidRPr="007A2B87">
              <w:t>Spending / high-value / recovery keys at separate derivation paths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FB0A71" w14:textId="77777777" w:rsidR="00361C7C" w:rsidRPr="007A2B87" w:rsidRDefault="00361C7C" w:rsidP="00464C84">
            <w:pPr>
              <w:spacing w:before="100" w:after="120" w:line="276" w:lineRule="auto"/>
            </w:pPr>
            <w:r w:rsidRPr="007A2B87">
              <w:t>Cat. 12: Key Compromise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CC6473"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13649A0" w14:textId="77777777" w:rsidR="00361C7C" w:rsidRPr="007A2B87" w:rsidRDefault="00361C7C" w:rsidP="00464C84">
            <w:pPr>
              <w:spacing w:before="100" w:after="120" w:line="276" w:lineRule="auto"/>
              <w:ind w:right="-391"/>
            </w:pPr>
            <w:r w:rsidRPr="007A2B87">
              <w:t>NO (wallet)</w:t>
            </w:r>
          </w:p>
        </w:tc>
      </w:tr>
      <w:tr w:rsidR="00361C7C" w:rsidRPr="007A2B87" w14:paraId="47D92B34"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6809E" w14:textId="77777777" w:rsidR="00361C7C" w:rsidRPr="007A2B87" w:rsidRDefault="00361C7C" w:rsidP="00464C84">
            <w:pPr>
              <w:spacing w:before="100" w:after="120" w:line="276" w:lineRule="auto"/>
            </w:pPr>
            <w:r w:rsidRPr="007A2B87">
              <w:rPr>
                <w:b/>
                <w:bCs/>
              </w:rPr>
              <w:t>Pre-Deployment Registration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0F51A" w14:textId="77777777" w:rsidR="00361C7C" w:rsidRPr="007A2B87" w:rsidRDefault="00361C7C" w:rsidP="00464C84">
            <w:pPr>
              <w:spacing w:before="100" w:after="120" w:line="276" w:lineRule="auto"/>
            </w:pPr>
            <w:r w:rsidRPr="007A2B87">
              <w:t>Contract address registry; approvals to unregistered addresses rejected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7E020" w14:textId="77777777" w:rsidR="00361C7C" w:rsidRPr="007A2B87" w:rsidRDefault="00361C7C" w:rsidP="00464C84">
            <w:pPr>
              <w:spacing w:before="100" w:after="120" w:line="276" w:lineRule="auto"/>
            </w:pPr>
            <w:r w:rsidRPr="007A2B87">
              <w:t>Cat. 13: CREATE2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E2B3B"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D36BA" w14:textId="77777777" w:rsidR="00361C7C" w:rsidRPr="007A2B87" w:rsidRDefault="00361C7C" w:rsidP="00464C84">
            <w:pPr>
              <w:spacing w:before="100" w:after="120" w:line="276" w:lineRule="auto"/>
              <w:ind w:right="-391"/>
            </w:pPr>
            <w:r w:rsidRPr="007A2B87">
              <w:t>NO</w:t>
            </w:r>
          </w:p>
        </w:tc>
      </w:tr>
      <w:tr w:rsidR="00361C7C" w:rsidRPr="007A2B87" w14:paraId="361856A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15B351E" w14:textId="77777777" w:rsidR="00361C7C" w:rsidRPr="007A2B87" w:rsidRDefault="00361C7C" w:rsidP="00464C84">
            <w:pPr>
              <w:spacing w:before="100" w:after="120" w:line="276" w:lineRule="auto"/>
            </w:pPr>
            <w:r w:rsidRPr="007A2B87">
              <w:rPr>
                <w:b/>
                <w:bCs/>
              </w:rPr>
              <w:t>No Transfer Callbacks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11A7D3" w14:textId="77777777" w:rsidR="00361C7C" w:rsidRPr="007A2B87" w:rsidRDefault="00361C7C" w:rsidP="00464C84">
            <w:pPr>
              <w:spacing w:before="100" w:after="120" w:line="276" w:lineRule="auto"/>
            </w:pPr>
            <w:r w:rsidRPr="007A2B87">
              <w:t>Asset transfers are CONSENSUS_ATOMIC; no user code during transfer</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602117" w14:textId="77777777" w:rsidR="00361C7C" w:rsidRPr="007A2B87" w:rsidRDefault="00361C7C" w:rsidP="00464C84">
            <w:pPr>
              <w:spacing w:before="100" w:after="120" w:line="276" w:lineRule="auto"/>
            </w:pPr>
            <w:r w:rsidRPr="007A2B87">
              <w:t>Cat. 13: Callback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E26E95"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B9344E"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6FA7AA23"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EEA0" w14:textId="77777777" w:rsidR="00361C7C" w:rsidRPr="007A2B87" w:rsidRDefault="00361C7C" w:rsidP="00464C84">
            <w:pPr>
              <w:spacing w:before="100" w:after="120" w:line="276" w:lineRule="auto"/>
            </w:pPr>
            <w:r w:rsidRPr="007A2B87">
              <w:rPr>
                <w:b/>
                <w:bCs/>
              </w:rPr>
              <w:t>RPC State Proof Verification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F658A" w14:textId="77777777" w:rsidR="00361C7C" w:rsidRPr="007A2B87" w:rsidRDefault="00361C7C" w:rsidP="00464C84">
            <w:pPr>
              <w:spacing w:before="100" w:after="120" w:line="276" w:lineRule="auto"/>
            </w:pPr>
            <w:r w:rsidRPr="007A2B87">
              <w:t>Merkle proofs for all state queries; verified by light client before 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72ACF" w14:textId="77777777" w:rsidR="00361C7C" w:rsidRPr="007A2B87" w:rsidRDefault="00361C7C" w:rsidP="00464C84">
            <w:pPr>
              <w:spacing w:before="100" w:after="120" w:line="276" w:lineRule="auto"/>
            </w:pPr>
            <w:r w:rsidRPr="007A2B87">
              <w:t>Cat. 13: Compromised RPC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23293"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AF00A" w14:textId="77777777" w:rsidR="00361C7C" w:rsidRPr="007A2B87" w:rsidRDefault="00361C7C" w:rsidP="00464C84">
            <w:pPr>
              <w:spacing w:before="100" w:after="120" w:line="276" w:lineRule="auto"/>
              <w:ind w:right="-391"/>
            </w:pPr>
            <w:r w:rsidRPr="007A2B87">
              <w:t>NO</w:t>
            </w:r>
          </w:p>
        </w:tc>
      </w:tr>
      <w:tr w:rsidR="00361C7C" w:rsidRPr="007A2B87" w14:paraId="2A1613DF"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E37003F" w14:textId="77777777" w:rsidR="00361C7C" w:rsidRPr="007A2B87" w:rsidRDefault="00361C7C" w:rsidP="00464C84">
            <w:pPr>
              <w:spacing w:before="100" w:after="120" w:line="276" w:lineRule="auto"/>
            </w:pPr>
            <w:r w:rsidRPr="007A2B87">
              <w:rPr>
                <w:b/>
                <w:bCs/>
              </w:rPr>
              <w:t>Multi-Block Governance Window</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F112A34" w14:textId="77777777" w:rsidR="00361C7C" w:rsidRPr="007A2B87" w:rsidRDefault="00361C7C" w:rsidP="00464C84">
            <w:pPr>
              <w:spacing w:before="100" w:after="120" w:line="276" w:lineRule="auto"/>
            </w:pPr>
            <w:r w:rsidRPr="007A2B87">
              <w:t>Minimum 30-day voting period; vote weight snapshotted at proposal creation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08D0B60" w14:textId="77777777" w:rsidR="00361C7C" w:rsidRPr="007A2B87" w:rsidRDefault="00361C7C" w:rsidP="00464C84">
            <w:pPr>
              <w:spacing w:before="100" w:after="120" w:line="276" w:lineRule="auto"/>
            </w:pPr>
            <w:r w:rsidRPr="007A2B87">
              <w:t>Cat. 13: Abandoned DAO Attacks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DFA065E"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BD3093C" w14:textId="77777777" w:rsidR="00361C7C" w:rsidRPr="007A2B87" w:rsidRDefault="00361C7C" w:rsidP="00464C84">
            <w:pPr>
              <w:spacing w:before="100" w:after="120" w:line="276" w:lineRule="auto"/>
              <w:ind w:right="-391"/>
            </w:pPr>
            <w:r w:rsidRPr="007A2B87">
              <w:t>NO</w:t>
            </w:r>
          </w:p>
        </w:tc>
      </w:tr>
      <w:tr w:rsidR="00361C7C" w:rsidRPr="007A2B87" w14:paraId="43737218"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51A05" w14:textId="77777777" w:rsidR="00361C7C" w:rsidRPr="007A2B87" w:rsidRDefault="00361C7C" w:rsidP="00464C84">
            <w:pPr>
              <w:spacing w:before="100" w:after="120" w:line="276" w:lineRule="auto"/>
            </w:pPr>
            <w:r w:rsidRPr="007A2B87">
              <w:rPr>
                <w:b/>
                <w:bCs/>
              </w:rPr>
              <w:t>chainId=0 Prohibition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3FAA5" w14:textId="77777777" w:rsidR="00361C7C" w:rsidRPr="007A2B87" w:rsidRDefault="00361C7C" w:rsidP="00464C84">
            <w:pPr>
              <w:spacing w:before="100" w:after="120" w:line="276" w:lineRule="auto"/>
            </w:pPr>
            <w:r w:rsidRPr="007A2B87">
              <w:t>Explicit consensus rejection of any AuthorizationSignature where chain_id==0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37B10" w14:textId="77777777" w:rsidR="00361C7C" w:rsidRPr="007A2B87" w:rsidRDefault="00361C7C" w:rsidP="00464C84">
            <w:pPr>
              <w:spacing w:before="100" w:after="120" w:line="276" w:lineRule="auto"/>
            </w:pPr>
            <w:r w:rsidRPr="007A2B87">
              <w:t>Cat. 14: EIP-7702 Cross-Chain Replay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4D69A"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997DA" w14:textId="77777777" w:rsidR="00361C7C" w:rsidRPr="007A2B87" w:rsidRDefault="00361C7C" w:rsidP="00464C84">
            <w:pPr>
              <w:spacing w:before="100" w:after="120" w:line="276" w:lineRule="auto"/>
              <w:ind w:right="-391"/>
            </w:pPr>
            <w:r w:rsidRPr="007A2B87">
              <w:t>NO</w:t>
            </w:r>
          </w:p>
        </w:tc>
      </w:tr>
      <w:tr w:rsidR="00361C7C" w:rsidRPr="007A2B87" w14:paraId="6F549E59"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EECCBC6" w14:textId="77777777" w:rsidR="00361C7C" w:rsidRPr="007A2B87" w:rsidRDefault="00361C7C" w:rsidP="00464C84">
            <w:pPr>
              <w:spacing w:before="100" w:after="120" w:line="276" w:lineRule="auto"/>
            </w:pPr>
            <w:r w:rsidRPr="007A2B87">
              <w:rPr>
                <w:b/>
                <w:bCs/>
              </w:rPr>
              <w:t>Execution Authority 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D524898" w14:textId="77777777" w:rsidR="00361C7C" w:rsidRPr="007A2B87" w:rsidRDefault="00361C7C" w:rsidP="00464C84">
            <w:pPr>
              <w:spacing w:before="100" w:after="120" w:line="276" w:lineRule="auto"/>
            </w:pPr>
            <w:r w:rsidRPr="007A2B87">
              <w:t>Policy Engine classifies delegation ops as highest protection tier; high-value key + guardian + 72h delay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8B7A4A4" w14:textId="77777777" w:rsidR="00361C7C" w:rsidRPr="007A2B87" w:rsidRDefault="00361C7C" w:rsidP="00464C84">
            <w:pPr>
              <w:spacing w:before="100" w:after="120" w:line="276" w:lineRule="auto"/>
            </w:pPr>
            <w:r w:rsidRPr="007A2B87">
              <w:t>Cat. 14: EIP-7702 Delegation Phishing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83414F9"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11575CA" w14:textId="77777777" w:rsidR="00361C7C" w:rsidRPr="007A2B87" w:rsidRDefault="00361C7C" w:rsidP="00464C84">
            <w:pPr>
              <w:spacing w:before="100" w:after="120" w:line="276" w:lineRule="auto"/>
              <w:ind w:right="-391"/>
            </w:pPr>
            <w:r w:rsidRPr="007A2B87">
              <w:t>NO (wallet)</w:t>
            </w:r>
          </w:p>
        </w:tc>
      </w:tr>
      <w:tr w:rsidR="00361C7C" w:rsidRPr="007A2B87" w14:paraId="787C115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B9F9D" w14:textId="77777777" w:rsidR="00361C7C" w:rsidRPr="007A2B87" w:rsidRDefault="00361C7C" w:rsidP="00464C84">
            <w:pPr>
              <w:spacing w:before="100" w:after="120" w:line="276" w:lineRule="auto"/>
            </w:pPr>
            <w:r w:rsidRPr="007A2B87">
              <w:rPr>
                <w:b/>
                <w:bCs/>
              </w:rPr>
              <w:t>Delegation Registry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71770" w14:textId="77777777" w:rsidR="00361C7C" w:rsidRPr="007A2B87" w:rsidRDefault="00361C7C" w:rsidP="00464C84">
            <w:pPr>
              <w:spacing w:before="100" w:after="120" w:line="276" w:lineRule="auto"/>
            </w:pPr>
            <w:r w:rsidRPr="007A2B87">
              <w:t>Active delegations tracked in state trie; DELEGATION_CREATED/REVOKED events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AEF85" w14:textId="77777777" w:rsidR="00361C7C" w:rsidRPr="007A2B87" w:rsidRDefault="00361C7C" w:rsidP="00464C84">
            <w:pPr>
              <w:spacing w:before="100" w:after="120" w:line="276" w:lineRule="auto"/>
            </w:pPr>
            <w:r w:rsidRPr="007A2B87">
              <w:t>Cat. 14: EIP-7702 Takeover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36DE6"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BED50" w14:textId="77777777" w:rsidR="00361C7C" w:rsidRPr="007A2B87" w:rsidRDefault="00361C7C" w:rsidP="00464C84">
            <w:pPr>
              <w:spacing w:before="100" w:after="120" w:line="276" w:lineRule="auto"/>
              <w:ind w:right="-391"/>
            </w:pPr>
            <w:r w:rsidRPr="007A2B87">
              <w:t>NO</w:t>
            </w:r>
          </w:p>
        </w:tc>
      </w:tr>
      <w:tr w:rsidR="00361C7C" w:rsidRPr="007A2B87" w14:paraId="4802EAB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B148E9" w14:textId="77777777" w:rsidR="00361C7C" w:rsidRPr="007A2B87" w:rsidRDefault="00361C7C" w:rsidP="00464C84">
            <w:pPr>
              <w:spacing w:before="100" w:after="120" w:line="276" w:lineRule="auto"/>
            </w:pPr>
            <w:r w:rsidRPr="007A2B87">
              <w:rPr>
                <w:b/>
                <w:bCs/>
              </w:rPr>
              <w:lastRenderedPageBreak/>
              <w:t>Auto-Revocation on Key Rotation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E46EF7C" w14:textId="77777777" w:rsidR="00361C7C" w:rsidRPr="007A2B87" w:rsidRDefault="00361C7C" w:rsidP="00464C84">
            <w:pPr>
              <w:spacing w:before="100" w:after="120" w:line="276" w:lineRule="auto"/>
            </w:pPr>
            <w:r w:rsidRPr="007A2B87">
              <w:t>ROTATE_KEY processor atomically invalidates all active delegations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25E1D8B" w14:textId="77777777" w:rsidR="00361C7C" w:rsidRPr="007A2B87" w:rsidRDefault="00361C7C" w:rsidP="00464C84">
            <w:pPr>
              <w:spacing w:before="100" w:after="120" w:line="276" w:lineRule="auto"/>
            </w:pPr>
            <w:r w:rsidRPr="007A2B87">
              <w:t>Cat. 14: EIP-7702 Persistence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FA051DB"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714222" w14:textId="77777777" w:rsidR="00361C7C" w:rsidRPr="007A2B87" w:rsidRDefault="00361C7C" w:rsidP="00464C84">
            <w:pPr>
              <w:spacing w:before="100" w:after="120" w:line="276" w:lineRule="auto"/>
              <w:ind w:right="-391"/>
            </w:pPr>
            <w:r w:rsidRPr="007A2B87">
              <w:t>NO</w:t>
            </w:r>
          </w:p>
        </w:tc>
      </w:tr>
      <w:tr w:rsidR="00361C7C" w:rsidRPr="007A2B87" w14:paraId="37D9E5F1"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2680F" w14:textId="77777777" w:rsidR="00361C7C" w:rsidRPr="007A2B87" w:rsidRDefault="00361C7C" w:rsidP="00464C84">
            <w:pPr>
              <w:spacing w:before="100" w:after="120" w:line="276" w:lineRule="auto"/>
            </w:pPr>
            <w:r w:rsidRPr="007A2B87">
              <w:rPr>
                <w:b/>
                <w:bCs/>
              </w:rPr>
              <w:t>Bounded Delegation Scope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EE689" w14:textId="77777777" w:rsidR="00361C7C" w:rsidRPr="007A2B87" w:rsidRDefault="00361C7C" w:rsidP="00464C84">
            <w:pPr>
              <w:spacing w:before="100" w:after="120" w:line="276" w:lineRule="auto"/>
            </w:pPr>
            <w:r w:rsidRPr="007A2B87">
              <w:t>@accepts_delegation requires declared selector list, value cap, and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EDC81" w14:textId="77777777" w:rsidR="00361C7C" w:rsidRPr="007A2B87" w:rsidRDefault="00361C7C" w:rsidP="00464C84">
            <w:pPr>
              <w:spacing w:before="100" w:after="120" w:line="276" w:lineRule="auto"/>
            </w:pPr>
            <w:r w:rsidRPr="007A2B87">
              <w:t>Cat. 14: EIP-7702 Scope Abuse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E0652"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D5603C" w14:textId="77777777" w:rsidR="00361C7C" w:rsidRPr="007A2B87" w:rsidRDefault="00361C7C" w:rsidP="00464C84">
            <w:pPr>
              <w:spacing w:before="100" w:after="120" w:line="276" w:lineRule="auto"/>
              <w:ind w:right="-391"/>
            </w:pPr>
            <w:r w:rsidRPr="007A2B87">
              <w:rPr>
                <w:b/>
                <w:bCs/>
                <w:color w:val="006600"/>
              </w:rPr>
              <w:t>YES</w:t>
            </w:r>
          </w:p>
        </w:tc>
      </w:tr>
      <w:tr w:rsidR="00361C7C" w:rsidRPr="007A2B87" w14:paraId="39778986"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572A0A" w14:textId="77777777" w:rsidR="00361C7C" w:rsidRPr="007A2B87" w:rsidRDefault="00361C7C" w:rsidP="00464C84">
            <w:pPr>
              <w:spacing w:before="100" w:after="120" w:line="276" w:lineRule="auto"/>
            </w:pPr>
            <w:r w:rsidRPr="007A2B87">
              <w:rPr>
                <w:b/>
                <w:bCs/>
              </w:rPr>
              <w:t>Mandatory Delegation Manifest</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3F49327" w14:textId="77777777" w:rsidR="00361C7C" w:rsidRPr="007A2B87" w:rsidRDefault="00361C7C" w:rsidP="00464C84">
            <w:pPr>
              <w:spacing w:before="100" w:after="120" w:line="276" w:lineRule="auto"/>
            </w:pPr>
            <w:r w:rsidRPr="007A2B87">
              <w:t>Human-readable display of delegate address, authority scope, duration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BE30FB" w14:textId="77777777" w:rsidR="00361C7C" w:rsidRPr="007A2B87" w:rsidRDefault="00361C7C" w:rsidP="00464C84">
            <w:pPr>
              <w:spacing w:before="100" w:after="120" w:line="276" w:lineRule="auto"/>
            </w:pPr>
            <w:r w:rsidRPr="007A2B87">
              <w:t>Cat. 14: EIP-7702 Social Engineering</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6A0A03" w14:textId="77777777" w:rsidR="00361C7C" w:rsidRPr="007A2B87" w:rsidRDefault="00361C7C" w:rsidP="00464C84">
            <w:pPr>
              <w:spacing w:before="100" w:after="120" w:line="276" w:lineRule="auto"/>
            </w:pPr>
            <w:r w:rsidRPr="007A2B87">
              <w:t>NO</w:t>
            </w:r>
          </w:p>
        </w:tc>
        <w:tc>
          <w:tcPr>
            <w:tcW w:w="1573"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0F0674" w14:textId="77777777" w:rsidR="00361C7C" w:rsidRPr="007A2B87" w:rsidRDefault="00361C7C" w:rsidP="00464C84">
            <w:pPr>
              <w:spacing w:before="100" w:after="120" w:line="276" w:lineRule="auto"/>
              <w:ind w:right="-391"/>
            </w:pPr>
            <w:r w:rsidRPr="007A2B87">
              <w:t>NO (wallet)</w:t>
            </w:r>
          </w:p>
        </w:tc>
      </w:tr>
      <w:tr w:rsidR="00361C7C" w:rsidRPr="007A2B87" w14:paraId="3965BCAD" w14:textId="77777777" w:rsidTr="00464C84">
        <w:tc>
          <w:tcPr>
            <w:tcW w:w="34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3BD69" w14:textId="77777777" w:rsidR="00361C7C" w:rsidRPr="007A2B87" w:rsidRDefault="00361C7C" w:rsidP="00464C84">
            <w:pPr>
              <w:spacing w:before="100" w:after="120" w:line="276" w:lineRule="auto"/>
            </w:pPr>
            <w:r w:rsidRPr="007A2B87">
              <w:rPr>
                <w:b/>
                <w:bCs/>
              </w:rPr>
              <w:t>EVM Compatibility Lane Screening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635EA" w14:textId="77777777" w:rsidR="00361C7C" w:rsidRPr="007A2B87" w:rsidRDefault="00361C7C" w:rsidP="00464C84">
            <w:pPr>
              <w:spacing w:before="100" w:after="120" w:line="276" w:lineRule="auto"/>
            </w:pPr>
            <w:r w:rsidRPr="007A2B87">
              <w:t>type-0x04 pattern detection routes to EXECUTION_AUTHORITY_MODIFICATION class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F4ADE" w14:textId="77777777" w:rsidR="00361C7C" w:rsidRPr="007A2B87" w:rsidRDefault="00361C7C" w:rsidP="00464C84">
            <w:pPr>
              <w:spacing w:before="100" w:after="120" w:line="276" w:lineRule="auto"/>
            </w:pPr>
            <w:r w:rsidRPr="007A2B87">
              <w:t>Cat. 14: EIP-7702 via EVM lane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8000A" w14:textId="77777777" w:rsidR="00361C7C" w:rsidRPr="007A2B87" w:rsidRDefault="00361C7C" w:rsidP="00464C84">
            <w:pPr>
              <w:spacing w:before="100" w:after="120" w:line="276" w:lineRule="auto"/>
            </w:pPr>
            <w:r w:rsidRPr="007A2B87">
              <w:rPr>
                <w:b/>
                <w:bCs/>
                <w:color w:val="006600"/>
              </w:rPr>
              <w:t>YES</w:t>
            </w:r>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64DDC" w14:textId="77777777" w:rsidR="00361C7C" w:rsidRPr="007A2B87" w:rsidRDefault="00361C7C" w:rsidP="00464C84">
            <w:pPr>
              <w:spacing w:before="100" w:after="120" w:line="276" w:lineRule="auto"/>
              <w:ind w:right="-391"/>
            </w:pPr>
            <w:r w:rsidRPr="007A2B87">
              <w:t>NO</w:t>
            </w:r>
          </w:p>
        </w:tc>
      </w:tr>
      <w:tr w:rsidR="004B734D" w:rsidRPr="007A2B87" w14:paraId="53942840" w14:textId="77777777">
        <w:tc>
          <w:tcPr>
            <w:tcW w:w="3451" w:type="dxa"/>
          </w:tcPr>
          <w:p w14:paraId="0F0404D4" w14:textId="77777777" w:rsidR="004B734D" w:rsidRPr="007A2B87" w:rsidRDefault="00000000">
            <w:r w:rsidRPr="007A2B87">
              <w:rPr>
                <w:rFonts w:ascii="Aptos" w:hAnsi="Aptos"/>
              </w:rPr>
              <w:t>Oracle Valuation Safety</w:t>
            </w:r>
          </w:p>
        </w:tc>
        <w:tc>
          <w:tcPr>
            <w:tcW w:w="7883" w:type="dxa"/>
          </w:tcPr>
          <w:p w14:paraId="2839F389" w14:textId="77777777" w:rsidR="004B734D" w:rsidRPr="007A2B87" w:rsidRDefault="00000000">
            <w:r w:rsidRPr="007A2B87">
              <w:rPr>
                <w:rFonts w:ascii="Aptos" w:hAnsi="Aptos"/>
              </w:rPr>
              <w:t>Quorum pricing, robust medianization, staleness/confidence bounds, and fail-closed tier escalation</w:t>
            </w:r>
          </w:p>
        </w:tc>
        <w:tc>
          <w:tcPr>
            <w:tcW w:w="3271" w:type="dxa"/>
          </w:tcPr>
          <w:p w14:paraId="5240A34A" w14:textId="77777777" w:rsidR="004B734D" w:rsidRPr="007A2B87" w:rsidRDefault="00000000">
            <w:r w:rsidRPr="007A2B87">
              <w:rPr>
                <w:rFonts w:ascii="Aptos" w:hAnsi="Aptos"/>
              </w:rPr>
              <w:t>Cat. 24: Oracle and Valuation Manipulation</w:t>
            </w:r>
          </w:p>
        </w:tc>
        <w:tc>
          <w:tcPr>
            <w:tcW w:w="1372" w:type="dxa"/>
          </w:tcPr>
          <w:p w14:paraId="14C52387" w14:textId="77777777" w:rsidR="004B734D" w:rsidRPr="007A2B87" w:rsidRDefault="00000000">
            <w:r w:rsidRPr="007A2B87">
              <w:rPr>
                <w:rFonts w:ascii="Aptos" w:hAnsi="Aptos"/>
              </w:rPr>
              <w:t>YES</w:t>
            </w:r>
          </w:p>
        </w:tc>
        <w:tc>
          <w:tcPr>
            <w:tcW w:w="1573" w:type="dxa"/>
          </w:tcPr>
          <w:p w14:paraId="69F0BD1E" w14:textId="77777777" w:rsidR="004B734D" w:rsidRPr="007A2B87" w:rsidRDefault="00000000">
            <w:r w:rsidRPr="007A2B87">
              <w:rPr>
                <w:rFonts w:ascii="Aptos" w:hAnsi="Aptos"/>
              </w:rPr>
              <w:t>NO</w:t>
            </w:r>
          </w:p>
        </w:tc>
      </w:tr>
      <w:tr w:rsidR="004B734D" w:rsidRPr="007A2B87" w14:paraId="3CD7E34C" w14:textId="77777777">
        <w:tc>
          <w:tcPr>
            <w:tcW w:w="3451" w:type="dxa"/>
          </w:tcPr>
          <w:p w14:paraId="75D8FEDB" w14:textId="77777777" w:rsidR="004B734D" w:rsidRPr="007A2B87" w:rsidRDefault="00000000">
            <w:r w:rsidRPr="007A2B87">
              <w:rPr>
                <w:rFonts w:ascii="Aptos" w:hAnsi="Aptos"/>
              </w:rPr>
              <w:t>P2P Eclipse Resistance</w:t>
            </w:r>
          </w:p>
        </w:tc>
        <w:tc>
          <w:tcPr>
            <w:tcW w:w="7883" w:type="dxa"/>
          </w:tcPr>
          <w:p w14:paraId="20B60F12" w14:textId="77777777" w:rsidR="004B734D" w:rsidRPr="007A2B87" w:rsidRDefault="00000000">
            <w:r w:rsidRPr="007A2B87">
              <w:rPr>
                <w:rFonts w:ascii="Aptos" w:hAnsi="Aptos"/>
              </w:rPr>
              <w:t>Signed peer records, peer diversity budgets, DNS-as-discovery-only, cryptographic peer identity, and partition safety</w:t>
            </w:r>
          </w:p>
        </w:tc>
        <w:tc>
          <w:tcPr>
            <w:tcW w:w="3271" w:type="dxa"/>
          </w:tcPr>
          <w:p w14:paraId="036CF498" w14:textId="77777777" w:rsidR="004B734D" w:rsidRPr="007A2B87" w:rsidRDefault="00000000">
            <w:r w:rsidRPr="007A2B87">
              <w:rPr>
                <w:rFonts w:ascii="Aptos" w:hAnsi="Aptos"/>
              </w:rPr>
              <w:t>Cat. 25: P2P Eclipse/Partition/Bootstrap Poisoning</w:t>
            </w:r>
          </w:p>
        </w:tc>
        <w:tc>
          <w:tcPr>
            <w:tcW w:w="1372" w:type="dxa"/>
          </w:tcPr>
          <w:p w14:paraId="05F01089" w14:textId="77777777" w:rsidR="004B734D" w:rsidRPr="007A2B87" w:rsidRDefault="00000000">
            <w:r w:rsidRPr="007A2B87">
              <w:rPr>
                <w:rFonts w:ascii="Aptos" w:hAnsi="Aptos"/>
              </w:rPr>
              <w:t>PARTIAL</w:t>
            </w:r>
          </w:p>
        </w:tc>
        <w:tc>
          <w:tcPr>
            <w:tcW w:w="1573" w:type="dxa"/>
          </w:tcPr>
          <w:p w14:paraId="65B71CC7" w14:textId="77777777" w:rsidR="004B734D" w:rsidRPr="007A2B87" w:rsidRDefault="00000000">
            <w:r w:rsidRPr="007A2B87">
              <w:rPr>
                <w:rFonts w:ascii="Aptos" w:hAnsi="Aptos"/>
              </w:rPr>
              <w:t>NO</w:t>
            </w:r>
          </w:p>
        </w:tc>
      </w:tr>
      <w:tr w:rsidR="004B734D" w:rsidRPr="007A2B87" w14:paraId="01409A96" w14:textId="77777777">
        <w:tc>
          <w:tcPr>
            <w:tcW w:w="3451" w:type="dxa"/>
          </w:tcPr>
          <w:p w14:paraId="4137AEC1" w14:textId="77777777" w:rsidR="004B734D" w:rsidRPr="007A2B87" w:rsidRDefault="00000000">
            <w:r w:rsidRPr="007A2B87">
              <w:rPr>
                <w:rFonts w:ascii="Aptos" w:hAnsi="Aptos"/>
              </w:rPr>
              <w:t>Client Diversity and Differential Testing</w:t>
            </w:r>
          </w:p>
        </w:tc>
        <w:tc>
          <w:tcPr>
            <w:tcW w:w="7883" w:type="dxa"/>
          </w:tcPr>
          <w:p w14:paraId="1037FB48" w14:textId="77777777" w:rsidR="004B734D" w:rsidRPr="007A2B87" w:rsidRDefault="00000000">
            <w:r w:rsidRPr="007A2B87">
              <w:rPr>
                <w:rFonts w:ascii="Aptos" w:hAnsi="Aptos"/>
              </w:rPr>
              <w:t>Independent clients, state-root parity, malformed corpus fuzzing, phased releases, and client concentration telemetry</w:t>
            </w:r>
          </w:p>
        </w:tc>
        <w:tc>
          <w:tcPr>
            <w:tcW w:w="3271" w:type="dxa"/>
          </w:tcPr>
          <w:p w14:paraId="4EAFB27A" w14:textId="77777777" w:rsidR="004B734D" w:rsidRPr="007A2B87" w:rsidRDefault="00000000">
            <w:r w:rsidRPr="007A2B87">
              <w:rPr>
                <w:rFonts w:ascii="Aptos" w:hAnsi="Aptos"/>
              </w:rPr>
              <w:t>Cat. 26: Client Monoculture</w:t>
            </w:r>
          </w:p>
        </w:tc>
        <w:tc>
          <w:tcPr>
            <w:tcW w:w="1372" w:type="dxa"/>
          </w:tcPr>
          <w:p w14:paraId="455ECA70" w14:textId="77777777" w:rsidR="004B734D" w:rsidRPr="007A2B87" w:rsidRDefault="00000000">
            <w:r w:rsidRPr="007A2B87">
              <w:rPr>
                <w:rFonts w:ascii="Aptos" w:hAnsi="Aptos"/>
              </w:rPr>
              <w:t>PARTIAL</w:t>
            </w:r>
          </w:p>
        </w:tc>
        <w:tc>
          <w:tcPr>
            <w:tcW w:w="1573" w:type="dxa"/>
          </w:tcPr>
          <w:p w14:paraId="6088F58A" w14:textId="77777777" w:rsidR="004B734D" w:rsidRPr="007A2B87" w:rsidRDefault="00000000">
            <w:r w:rsidRPr="007A2B87">
              <w:rPr>
                <w:rFonts w:ascii="Aptos" w:hAnsi="Aptos"/>
              </w:rPr>
              <w:t>NO</w:t>
            </w:r>
          </w:p>
        </w:tc>
      </w:tr>
      <w:tr w:rsidR="004B734D" w:rsidRPr="007A2B87" w14:paraId="3D3968EE" w14:textId="77777777">
        <w:tc>
          <w:tcPr>
            <w:tcW w:w="3451" w:type="dxa"/>
          </w:tcPr>
          <w:p w14:paraId="26770BBD" w14:textId="77777777" w:rsidR="004B734D" w:rsidRPr="007A2B87" w:rsidRDefault="00000000">
            <w:r w:rsidRPr="007A2B87">
              <w:rPr>
                <w:rFonts w:ascii="Aptos" w:hAnsi="Aptos"/>
              </w:rPr>
              <w:t>Threshold DKG Liveness Controls</w:t>
            </w:r>
          </w:p>
        </w:tc>
        <w:tc>
          <w:tcPr>
            <w:tcW w:w="7883" w:type="dxa"/>
          </w:tcPr>
          <w:p w14:paraId="400A21AF" w14:textId="77777777" w:rsidR="004B734D" w:rsidRPr="007A2B87" w:rsidRDefault="00000000">
            <w:r w:rsidRPr="007A2B87">
              <w:rPr>
                <w:rFonts w:ascii="Aptos" w:hAnsi="Aptos"/>
              </w:rPr>
              <w:t>Formal DKG transcripts, resharing, share evidence, quorum telemetry, fail-closed fallback, and privacy/fairness separation</w:t>
            </w:r>
          </w:p>
        </w:tc>
        <w:tc>
          <w:tcPr>
            <w:tcW w:w="3271" w:type="dxa"/>
          </w:tcPr>
          <w:p w14:paraId="5FBB1B9D" w14:textId="77777777" w:rsidR="004B734D" w:rsidRPr="007A2B87" w:rsidRDefault="00000000">
            <w:r w:rsidRPr="007A2B87">
              <w:rPr>
                <w:rFonts w:ascii="Aptos" w:hAnsi="Aptos"/>
              </w:rPr>
              <w:t>Cat. 8, 27: Encrypted Mempool and Threshold Liveness</w:t>
            </w:r>
          </w:p>
        </w:tc>
        <w:tc>
          <w:tcPr>
            <w:tcW w:w="1372" w:type="dxa"/>
          </w:tcPr>
          <w:p w14:paraId="281F40E2" w14:textId="77777777" w:rsidR="004B734D" w:rsidRPr="007A2B87" w:rsidRDefault="00000000">
            <w:r w:rsidRPr="007A2B87">
              <w:rPr>
                <w:rFonts w:ascii="Aptos" w:hAnsi="Aptos"/>
              </w:rPr>
              <w:t>YES</w:t>
            </w:r>
          </w:p>
        </w:tc>
        <w:tc>
          <w:tcPr>
            <w:tcW w:w="1573" w:type="dxa"/>
          </w:tcPr>
          <w:p w14:paraId="5208F8B0" w14:textId="77777777" w:rsidR="004B734D" w:rsidRPr="007A2B87" w:rsidRDefault="00000000">
            <w:r w:rsidRPr="007A2B87">
              <w:rPr>
                <w:rFonts w:ascii="Aptos" w:hAnsi="Aptos"/>
              </w:rPr>
              <w:t>NO</w:t>
            </w:r>
          </w:p>
        </w:tc>
      </w:tr>
    </w:tbl>
    <w:p w14:paraId="5E7B4900" w14:textId="77777777" w:rsidR="00361C7C" w:rsidRPr="007A2B87" w:rsidRDefault="00361C7C" w:rsidP="00361C7C">
      <w:pPr>
        <w:pStyle w:val="Heading1"/>
        <w:keepNext/>
        <w:pageBreakBefore/>
        <w:pBdr>
          <w:bottom w:val="single" w:sz="3" w:space="4" w:color="1B3A6B"/>
        </w:pBdr>
        <w:spacing w:before="520" w:after="200"/>
        <w:rPr>
          <w:sz w:val="22"/>
          <w:szCs w:val="22"/>
        </w:rPr>
      </w:pPr>
      <w:r w:rsidRPr="007A2B87">
        <w:rPr>
          <w:rFonts w:ascii="Aptos" w:eastAsia="Sora" w:hAnsi="Aptos" w:cs="Sora"/>
          <w:color w:val="1B3A6B"/>
          <w:sz w:val="22"/>
          <w:szCs w:val="22"/>
        </w:rPr>
        <w:lastRenderedPageBreak/>
        <w:t>Master Reference: SynQ Language Security Guarantees</w:t>
      </w:r>
    </w:p>
    <w:p w14:paraId="3AAC7D56" w14:textId="77777777" w:rsidR="00361C7C" w:rsidRPr="007A2B87" w:rsidRDefault="00361C7C" w:rsidP="00361C7C">
      <w:pPr>
        <w:spacing w:before="100" w:after="120" w:line="276" w:lineRule="auto"/>
      </w:pPr>
      <w:r w:rsidRPr="007A2B87">
        <w:rPr>
          <w:rFonts w:ascii="Aptos" w:hAnsi="Aptos"/>
        </w:rPr>
        <w:t>The following table details every vulnerability class that SynQ eliminates by design at the compiler and type-system level. These are not runtime checks — they are guarantees that apply to every contract written in SynQ, regardless of developer skill or security awareness. A contract that could be vulnerable cannot compile.</w:t>
      </w:r>
    </w:p>
    <w:tbl>
      <w:tblPr>
        <w:tblW w:w="17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9"/>
        <w:gridCol w:w="4966"/>
        <w:gridCol w:w="7110"/>
        <w:gridCol w:w="2084"/>
      </w:tblGrid>
      <w:tr w:rsidR="00361C7C" w:rsidRPr="007A2B87" w14:paraId="6C4EE4D6" w14:textId="77777777" w:rsidTr="00464C84">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06511B25" w14:textId="77777777" w:rsidR="00361C7C" w:rsidRPr="007A2B87" w:rsidRDefault="00361C7C" w:rsidP="00464C84">
            <w:pPr>
              <w:spacing w:before="100" w:after="120" w:line="276" w:lineRule="auto"/>
              <w:jc w:val="center"/>
              <w:rPr>
                <w:color w:val="auto"/>
              </w:rPr>
            </w:pPr>
            <w:r w:rsidRPr="007A2B87">
              <w:rPr>
                <w:b/>
                <w:bCs/>
                <w:color w:val="auto"/>
              </w:rPr>
              <w:t>SynQ Feature</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08B182E" w14:textId="77777777" w:rsidR="00361C7C" w:rsidRPr="007A2B87" w:rsidRDefault="00361C7C" w:rsidP="00464C84">
            <w:pPr>
              <w:spacing w:before="100" w:after="120" w:line="276" w:lineRule="auto"/>
              <w:jc w:val="center"/>
              <w:rPr>
                <w:color w:val="auto"/>
              </w:rPr>
            </w:pPr>
            <w:r w:rsidRPr="007A2B87">
              <w:rPr>
                <w:b/>
                <w:bCs/>
                <w:color w:val="auto"/>
              </w:rPr>
              <w:t>Vulnerability Class Eliminated</w:t>
            </w:r>
          </w:p>
        </w:tc>
        <w:tc>
          <w:tcPr>
            <w:tcW w:w="0" w:type="auto"/>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32B9054" w14:textId="77777777" w:rsidR="00361C7C" w:rsidRPr="007A2B87" w:rsidRDefault="00361C7C" w:rsidP="00464C84">
            <w:pPr>
              <w:spacing w:before="100" w:after="120" w:line="276" w:lineRule="auto"/>
              <w:jc w:val="center"/>
              <w:rPr>
                <w:color w:val="auto"/>
              </w:rPr>
            </w:pPr>
            <w:r w:rsidRPr="007A2B87">
              <w:rPr>
                <w:b/>
                <w:bCs/>
                <w:color w:val="auto"/>
              </w:rPr>
              <w:t>Implementation Mechanism</w:t>
            </w:r>
          </w:p>
        </w:tc>
        <w:tc>
          <w:tcPr>
            <w:tcW w:w="2084"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594CA47B" w14:textId="77777777" w:rsidR="00361C7C" w:rsidRPr="007A2B87" w:rsidRDefault="00361C7C" w:rsidP="00464C84">
            <w:pPr>
              <w:spacing w:before="100" w:after="120" w:line="276" w:lineRule="auto"/>
              <w:jc w:val="center"/>
              <w:rPr>
                <w:color w:val="auto"/>
              </w:rPr>
            </w:pPr>
            <w:r w:rsidRPr="007A2B87">
              <w:rPr>
                <w:b/>
                <w:bCs/>
                <w:color w:val="auto"/>
              </w:rPr>
              <w:t>Attack Categories</w:t>
            </w:r>
          </w:p>
        </w:tc>
      </w:tr>
      <w:tr w:rsidR="00361C7C" w:rsidRPr="007A2B87" w14:paraId="5D07D7E0"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ADE400" w14:textId="77777777" w:rsidR="00361C7C" w:rsidRPr="007A2B87" w:rsidRDefault="00361C7C" w:rsidP="00464C84">
            <w:pPr>
              <w:spacing w:before="100" w:after="120" w:line="276" w:lineRule="auto"/>
            </w:pPr>
            <w:r w:rsidRPr="007A2B87">
              <w:rPr>
                <w:b/>
                <w:bCs/>
              </w:rPr>
              <w:t>Linear asset types (copy/drop disabled)</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F108A07" w14:textId="77777777" w:rsidR="00361C7C" w:rsidRPr="007A2B87" w:rsidRDefault="00361C7C" w:rsidP="00464C84">
            <w:pPr>
              <w:spacing w:before="100" w:after="120" w:line="276" w:lineRule="auto"/>
            </w:pPr>
            <w:r w:rsidRPr="007A2B87">
              <w:t>Double-spending, resource leaks, reentrancy, unaccounted tokens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8BE099" w14:textId="77777777" w:rsidR="00361C7C" w:rsidRPr="007A2B87" w:rsidRDefault="00361C7C" w:rsidP="00464C84">
            <w:pPr>
              <w:spacing w:before="100" w:after="120" w:line="276" w:lineRule="auto"/>
            </w:pPr>
            <w:r w:rsidRPr="007A2B87">
              <w:t>Type checker rejects any code that copies or drops an Asset&lt;T&gt;; all asset paths must terminate in consume or store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9340DF1" w14:textId="77777777" w:rsidR="00361C7C" w:rsidRPr="007A2B87" w:rsidRDefault="00361C7C" w:rsidP="00464C84">
            <w:pPr>
              <w:spacing w:before="100" w:after="120" w:line="276" w:lineRule="auto"/>
            </w:pPr>
            <w:r w:rsidRPr="007A2B87">
              <w:t>Cat. 1, 8</w:t>
            </w:r>
          </w:p>
        </w:tc>
      </w:tr>
      <w:tr w:rsidR="00361C7C" w:rsidRPr="007A2B87" w14:paraId="757F6D46"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199D9" w14:textId="77777777" w:rsidR="00361C7C" w:rsidRPr="007A2B87" w:rsidRDefault="00361C7C" w:rsidP="00464C84">
            <w:pPr>
              <w:spacing w:before="100" w:after="120" w:line="276" w:lineRule="auto"/>
            </w:pPr>
            <w:r w:rsidRPr="007A2B87">
              <w:rPr>
                <w:b/>
                <w:bCs/>
              </w:rPr>
              <w:t>Mandatory approval expiry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7DBC5" w14:textId="77777777" w:rsidR="00361C7C" w:rsidRPr="007A2B87" w:rsidRDefault="00361C7C" w:rsidP="00464C84">
            <w:pPr>
              <w:spacing w:before="100" w:after="120" w:line="276" w:lineRule="auto"/>
            </w:pPr>
            <w:r w:rsidRPr="007A2B87">
              <w:t>Stale infinite approvals, approval farming, dormant attack surface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6E86A" w14:textId="77777777" w:rsidR="00361C7C" w:rsidRPr="007A2B87" w:rsidRDefault="00361C7C" w:rsidP="00464C84">
            <w:pPr>
              <w:spacing w:before="100" w:after="120" w:line="276" w:lineRule="auto"/>
            </w:pPr>
            <w:r w:rsidRPr="007A2B87">
              <w:t>Compiler rejects ApprovalStruct without expiry field; no default expiry is assigned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EE7CC" w14:textId="77777777" w:rsidR="00361C7C" w:rsidRPr="007A2B87" w:rsidRDefault="00361C7C" w:rsidP="00464C84">
            <w:pPr>
              <w:spacing w:before="100" w:after="120" w:line="276" w:lineRule="auto"/>
            </w:pPr>
            <w:r w:rsidRPr="007A2B87">
              <w:t>Cat. 1, 2</w:t>
            </w:r>
          </w:p>
        </w:tc>
      </w:tr>
      <w:tr w:rsidR="00361C7C" w:rsidRPr="007A2B87" w14:paraId="453AF1BC"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490137C" w14:textId="77777777" w:rsidR="00361C7C" w:rsidRPr="007A2B87" w:rsidRDefault="00361C7C" w:rsidP="00464C84">
            <w:pPr>
              <w:spacing w:before="100" w:after="120" w:line="276" w:lineRule="auto"/>
            </w:pPr>
            <w:r w:rsidRPr="007A2B87">
              <w:rPr>
                <w:b/>
                <w:bCs/>
              </w:rPr>
              <w:t>Scoped approvals (function + params + amount + time)</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6485C08" w14:textId="77777777" w:rsidR="00361C7C" w:rsidRPr="007A2B87" w:rsidRDefault="00361C7C" w:rsidP="00464C84">
            <w:pPr>
              <w:spacing w:before="100" w:after="120" w:line="276" w:lineRule="auto"/>
            </w:pPr>
            <w:r w:rsidRPr="007A2B87">
              <w:t>Over-permissioning, approval-based draining beyond scope</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0FF6C88" w14:textId="77777777" w:rsidR="00361C7C" w:rsidRPr="007A2B87" w:rsidRDefault="00361C7C" w:rsidP="00464C84">
            <w:pPr>
              <w:spacing w:before="100" w:after="120" w:line="276" w:lineRule="auto"/>
            </w:pPr>
            <w:r w:rsidRPr="007A2B87">
              <w:t>ApprovalStruct fields are enforced by compiler; protocol verifies scope on every use</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1F37E24" w14:textId="77777777" w:rsidR="00361C7C" w:rsidRPr="007A2B87" w:rsidRDefault="00361C7C" w:rsidP="00464C84">
            <w:pPr>
              <w:spacing w:before="100" w:after="120" w:line="276" w:lineRule="auto"/>
            </w:pPr>
            <w:r w:rsidRPr="007A2B87">
              <w:t>Cat. 1, 2</w:t>
            </w:r>
          </w:p>
        </w:tc>
      </w:tr>
      <w:tr w:rsidR="00361C7C" w:rsidRPr="007A2B87" w14:paraId="6ACAFABA"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89E28" w14:textId="77777777" w:rsidR="00361C7C" w:rsidRPr="007A2B87" w:rsidRDefault="00361C7C" w:rsidP="00464C84">
            <w:pPr>
              <w:spacing w:before="100" w:after="120" w:line="276" w:lineRule="auto"/>
            </w:pPr>
            <w:r w:rsidRPr="007A2B87">
              <w:rPr>
                <w:b/>
                <w:bCs/>
              </w:rPr>
              <w:t>Built-in overflow protection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80460" w14:textId="77777777" w:rsidR="00361C7C" w:rsidRPr="007A2B87" w:rsidRDefault="00361C7C" w:rsidP="00464C84">
            <w:pPr>
              <w:spacing w:before="100" w:after="120" w:line="276" w:lineRule="auto"/>
            </w:pPr>
            <w:r w:rsidRPr="007A2B87">
              <w:t>Integer overflow/underflow exploits (no SafeMath library needed)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CB849" w14:textId="77777777" w:rsidR="00361C7C" w:rsidRPr="007A2B87" w:rsidRDefault="00361C7C" w:rsidP="00464C84">
            <w:pPr>
              <w:spacing w:before="100" w:after="120" w:line="276" w:lineRule="auto"/>
            </w:pPr>
            <w:r w:rsidRPr="007A2B87">
              <w:t>All arithmetic operations auto-checked at compile time; no unchecked arithmetic keyword</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868C8E" w14:textId="77777777" w:rsidR="00361C7C" w:rsidRPr="007A2B87" w:rsidRDefault="00361C7C" w:rsidP="00464C84">
            <w:pPr>
              <w:spacing w:before="100" w:after="120" w:line="276" w:lineRule="auto"/>
            </w:pPr>
            <w:r w:rsidRPr="007A2B87">
              <w:t>Cat. 8</w:t>
            </w:r>
          </w:p>
        </w:tc>
      </w:tr>
      <w:tr w:rsidR="00361C7C" w:rsidRPr="007A2B87" w14:paraId="0C193649"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0194EE" w14:textId="77777777" w:rsidR="00361C7C" w:rsidRPr="007A2B87" w:rsidRDefault="00361C7C" w:rsidP="00464C84">
            <w:pPr>
              <w:spacing w:before="100" w:after="120" w:line="276" w:lineRule="auto"/>
            </w:pPr>
            <w:r w:rsidRPr="007A2B87">
              <w:rPr>
                <w:b/>
                <w:bCs/>
              </w:rPr>
              <w:t>Language-level reentrancy prevention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3FBB1C64" w14:textId="77777777" w:rsidR="00361C7C" w:rsidRPr="007A2B87" w:rsidRDefault="00361C7C" w:rsidP="00464C84">
            <w:pPr>
              <w:spacing w:before="100" w:after="120" w:line="276" w:lineRule="auto"/>
            </w:pPr>
            <w:r w:rsidRPr="007A2B87">
              <w:t>All reentrancy variants including cross-contract reentrancy</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83D0F6F" w14:textId="77777777" w:rsidR="00361C7C" w:rsidRPr="007A2B87" w:rsidRDefault="00361C7C" w:rsidP="00464C84">
            <w:pPr>
              <w:spacing w:before="100" w:after="120" w:line="276" w:lineRule="auto"/>
            </w:pPr>
            <w:r w:rsidRPr="007A2B87">
              <w:t>Mutex on all external calls enforced by compiler; assets must be stored before external call</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985C667" w14:textId="77777777" w:rsidR="00361C7C" w:rsidRPr="007A2B87" w:rsidRDefault="00361C7C" w:rsidP="00464C84">
            <w:pPr>
              <w:spacing w:before="100" w:after="120" w:line="276" w:lineRule="auto"/>
            </w:pPr>
            <w:r w:rsidRPr="007A2B87">
              <w:t>Cat. 8</w:t>
            </w:r>
          </w:p>
        </w:tc>
      </w:tr>
      <w:tr w:rsidR="00361C7C" w:rsidRPr="007A2B87" w14:paraId="38F32F53"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45254" w14:textId="77777777" w:rsidR="00361C7C" w:rsidRPr="007A2B87" w:rsidRDefault="00361C7C" w:rsidP="00464C84">
            <w:pPr>
              <w:spacing w:before="100" w:after="120" w:line="276" w:lineRule="auto"/>
            </w:pPr>
            <w:r w:rsidRPr="007A2B87">
              <w:rPr>
                <w:b/>
                <w:bCs/>
              </w:rPr>
              <w:t>No raw delegatecall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7491D" w14:textId="77777777" w:rsidR="00361C7C" w:rsidRPr="007A2B87" w:rsidRDefault="00361C7C" w:rsidP="00464C84">
            <w:pPr>
              <w:spacing w:before="100" w:after="120" w:line="276" w:lineRule="auto"/>
            </w:pPr>
            <w:r w:rsidRPr="007A2B87">
              <w:t>Storage collision, delegatecall exploits, shared library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CD41" w14:textId="77777777" w:rsidR="00361C7C" w:rsidRPr="007A2B87" w:rsidRDefault="00361C7C" w:rsidP="00464C84">
            <w:pPr>
              <w:spacing w:before="100" w:after="120" w:line="276" w:lineRule="auto"/>
            </w:pPr>
            <w:r w:rsidRPr="007A2B87">
              <w:t>SynQ has no delegatecall opcode; module composition uses explicit typed interfaces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09CA" w14:textId="77777777" w:rsidR="00361C7C" w:rsidRPr="007A2B87" w:rsidRDefault="00361C7C" w:rsidP="00464C84">
            <w:pPr>
              <w:spacing w:before="100" w:after="120" w:line="276" w:lineRule="auto"/>
            </w:pPr>
            <w:r w:rsidRPr="007A2B87">
              <w:t>Cat. 8, 11</w:t>
            </w:r>
          </w:p>
        </w:tc>
      </w:tr>
      <w:tr w:rsidR="00361C7C" w:rsidRPr="007A2B87" w14:paraId="42032CD5"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6B4BAE" w14:textId="77777777" w:rsidR="00361C7C" w:rsidRPr="007A2B87" w:rsidRDefault="00361C7C" w:rsidP="00464C84">
            <w:pPr>
              <w:spacing w:before="100" w:after="120" w:line="276" w:lineRule="auto"/>
            </w:pPr>
            <w:r w:rsidRPr="007A2B87">
              <w:rPr>
                <w:b/>
                <w:bCs/>
              </w:rPr>
              <w:t>Bounded loops only</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3434BD3" w14:textId="77777777" w:rsidR="00361C7C" w:rsidRPr="007A2B87" w:rsidRDefault="00361C7C" w:rsidP="00464C84">
            <w:pPr>
              <w:spacing w:before="100" w:after="120" w:line="276" w:lineRule="auto"/>
            </w:pPr>
            <w:r w:rsidRPr="007A2B87">
              <w:t>Gas limit attacks, denial of service via unbounded iteration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C0898F" w14:textId="77777777" w:rsidR="00361C7C" w:rsidRPr="007A2B87" w:rsidRDefault="00361C7C" w:rsidP="00464C84">
            <w:pPr>
              <w:spacing w:before="100" w:after="120" w:line="276" w:lineRule="auto"/>
            </w:pPr>
            <w:r w:rsidRPr="007A2B87">
              <w:t>Compiler rejects loops without a provable upper bound; all recursion must be bounded</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406A1DBA" w14:textId="77777777" w:rsidR="00361C7C" w:rsidRPr="007A2B87" w:rsidRDefault="00361C7C" w:rsidP="00464C84">
            <w:pPr>
              <w:spacing w:before="100" w:after="120" w:line="276" w:lineRule="auto"/>
            </w:pPr>
            <w:r w:rsidRPr="007A2B87">
              <w:t>Cat. 8, 13</w:t>
            </w:r>
          </w:p>
        </w:tc>
      </w:tr>
      <w:tr w:rsidR="00361C7C" w:rsidRPr="007A2B87" w14:paraId="38784728"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BAD11" w14:textId="77777777" w:rsidR="00361C7C" w:rsidRPr="007A2B87" w:rsidRDefault="00361C7C" w:rsidP="00464C84">
            <w:pPr>
              <w:spacing w:before="100" w:after="120" w:line="276" w:lineRule="auto"/>
            </w:pPr>
            <w:r w:rsidRPr="007A2B87">
              <w:rPr>
                <w:b/>
                <w:bCs/>
              </w:rPr>
              <w:t>No inheritance (composition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B15CF" w14:textId="77777777" w:rsidR="00361C7C" w:rsidRPr="007A2B87" w:rsidRDefault="00361C7C" w:rsidP="00464C84">
            <w:pPr>
              <w:spacing w:before="100" w:after="120" w:line="276" w:lineRule="auto"/>
            </w:pPr>
            <w:r w:rsidRPr="007A2B87">
              <w:t>Hidden vulnerabilities from complex inheritance hierarchy, function shadowing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05542" w14:textId="77777777" w:rsidR="00361C7C" w:rsidRPr="007A2B87" w:rsidRDefault="00361C7C" w:rsidP="00464C84">
            <w:pPr>
              <w:spacing w:before="100" w:after="120" w:line="276" w:lineRule="auto"/>
            </w:pPr>
            <w:r w:rsidRPr="007A2B87">
              <w:t>SynQ modules compose via explicit interface references; no implicit method resolution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37B27" w14:textId="77777777" w:rsidR="00361C7C" w:rsidRPr="007A2B87" w:rsidRDefault="00361C7C" w:rsidP="00464C84">
            <w:pPr>
              <w:spacing w:before="100" w:after="120" w:line="276" w:lineRule="auto"/>
            </w:pPr>
            <w:r w:rsidRPr="007A2B87">
              <w:t>Cat. 8, 11</w:t>
            </w:r>
          </w:p>
        </w:tc>
      </w:tr>
      <w:tr w:rsidR="00361C7C" w:rsidRPr="007A2B87" w14:paraId="6B971122"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4EA803" w14:textId="77777777" w:rsidR="00361C7C" w:rsidRPr="007A2B87" w:rsidRDefault="00361C7C" w:rsidP="00464C84">
            <w:pPr>
              <w:spacing w:before="100" w:after="120" w:line="276" w:lineRule="auto"/>
            </w:pPr>
            <w:r w:rsidRPr="007A2B87">
              <w:rPr>
                <w:b/>
                <w:bCs/>
              </w:rPr>
              <w:lastRenderedPageBreak/>
              <w:t>Module-scoped resource access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9907D2A" w14:textId="77777777" w:rsidR="00361C7C" w:rsidRPr="007A2B87" w:rsidRDefault="00361C7C" w:rsidP="00464C84">
            <w:pPr>
              <w:spacing w:before="100" w:after="120" w:line="276" w:lineRule="auto"/>
            </w:pPr>
            <w:r w:rsidRPr="007A2B87">
              <w:t>Unauthorized resource access, privilege escalation via external calls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71E9AB0" w14:textId="77777777" w:rsidR="00361C7C" w:rsidRPr="007A2B87" w:rsidRDefault="00361C7C" w:rsidP="00464C84">
            <w:pPr>
              <w:spacing w:before="100" w:after="120" w:line="276" w:lineRule="auto"/>
            </w:pPr>
            <w:r w:rsidRPr="007A2B87">
              <w:t>Resources are only accessible within the module that declares them</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0C211108" w14:textId="77777777" w:rsidR="00361C7C" w:rsidRPr="007A2B87" w:rsidRDefault="00361C7C" w:rsidP="00464C84">
            <w:pPr>
              <w:spacing w:before="100" w:after="120" w:line="276" w:lineRule="auto"/>
            </w:pPr>
            <w:r w:rsidRPr="007A2B87">
              <w:t>Cat. 8, 9</w:t>
            </w:r>
          </w:p>
        </w:tc>
      </w:tr>
      <w:tr w:rsidR="00361C7C" w:rsidRPr="007A2B87" w14:paraId="7D150789"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92C28" w14:textId="77777777" w:rsidR="00361C7C" w:rsidRPr="007A2B87" w:rsidRDefault="00361C7C" w:rsidP="00464C84">
            <w:pPr>
              <w:spacing w:before="100" w:after="120" w:line="276" w:lineRule="auto"/>
            </w:pPr>
            <w:r w:rsidRPr="007A2B87">
              <w:rPr>
                <w:b/>
                <w:bCs/>
              </w:rPr>
              <w:t>Asset conservation laws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FB619" w14:textId="77777777" w:rsidR="00361C7C" w:rsidRPr="007A2B87" w:rsidRDefault="00361C7C" w:rsidP="00464C84">
            <w:pPr>
              <w:spacing w:before="100" w:after="120" w:line="276" w:lineRule="auto"/>
            </w:pPr>
            <w:r w:rsidRPr="007A2B87">
              <w:t>Lost tokens, accounting errors, mint/burn without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9C66F" w14:textId="77777777" w:rsidR="00361C7C" w:rsidRPr="007A2B87" w:rsidRDefault="00361C7C" w:rsidP="00464C84">
            <w:pPr>
              <w:spacing w:before="100" w:after="120" w:line="276" w:lineRule="auto"/>
            </w:pPr>
            <w:r w:rsidRPr="007A2B87">
              <w:t>Compiler and runtime verify total asset supply is conserved across all execution paths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E52A3" w14:textId="77777777" w:rsidR="00361C7C" w:rsidRPr="007A2B87" w:rsidRDefault="00361C7C" w:rsidP="00464C84">
            <w:pPr>
              <w:spacing w:before="100" w:after="120" w:line="276" w:lineRule="auto"/>
            </w:pPr>
            <w:r w:rsidRPr="007A2B87">
              <w:t>Cat. 1, 8</w:t>
            </w:r>
          </w:p>
        </w:tc>
      </w:tr>
      <w:tr w:rsidR="00361C7C" w:rsidRPr="007A2B87" w14:paraId="6078260C"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CF082F" w14:textId="77777777" w:rsidR="00361C7C" w:rsidRPr="007A2B87" w:rsidRDefault="00361C7C" w:rsidP="00464C84">
            <w:pPr>
              <w:spacing w:before="100" w:after="120" w:line="276" w:lineRule="auto"/>
            </w:pPr>
            <w:r w:rsidRPr="007A2B87">
              <w:rPr>
                <w:b/>
                <w:bCs/>
              </w:rPr>
              <w:t>Built-in formal verifier</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379BED3" w14:textId="77777777" w:rsidR="00361C7C" w:rsidRPr="007A2B87" w:rsidRDefault="00361C7C" w:rsidP="00464C84">
            <w:pPr>
              <w:spacing w:before="100" w:after="120" w:line="276" w:lineRule="auto"/>
            </w:pPr>
            <w:r w:rsidRPr="007A2B87">
              <w:t>Logic errors, specification violations, invariant breaks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9A96FE" w14:textId="77777777" w:rsidR="00361C7C" w:rsidRPr="007A2B87" w:rsidRDefault="00361C7C" w:rsidP="00464C84">
            <w:pPr>
              <w:spacing w:before="100" w:after="120" w:line="276" w:lineRule="auto"/>
            </w:pPr>
            <w:r w:rsidRPr="007A2B87">
              <w:t>Move Prover-style verification integrated into SynQ compiler; failures block compilation</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559F6F28" w14:textId="77777777" w:rsidR="00361C7C" w:rsidRPr="007A2B87" w:rsidRDefault="00361C7C" w:rsidP="00464C84">
            <w:pPr>
              <w:spacing w:before="100" w:after="120" w:line="276" w:lineRule="auto"/>
            </w:pPr>
            <w:r w:rsidRPr="007A2B87">
              <w:t>Cat. 8, 9, 11</w:t>
            </w:r>
          </w:p>
        </w:tc>
      </w:tr>
      <w:tr w:rsidR="00361C7C" w:rsidRPr="007A2B87" w14:paraId="71AE3177"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8965D" w14:textId="77777777" w:rsidR="00361C7C" w:rsidRPr="007A2B87" w:rsidRDefault="00361C7C" w:rsidP="00464C84">
            <w:pPr>
              <w:spacing w:before="100" w:after="120" w:line="276" w:lineRule="auto"/>
            </w:pPr>
            <w:r w:rsidRPr="007A2B87">
              <w:rPr>
                <w:b/>
                <w:bCs/>
              </w:rPr>
              <w:t>Human-readable manifests (required)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D5F39" w14:textId="77777777" w:rsidR="00361C7C" w:rsidRPr="007A2B87" w:rsidRDefault="00361C7C" w:rsidP="00464C84">
            <w:pPr>
              <w:spacing w:before="100" w:after="120" w:line="276" w:lineRule="auto"/>
            </w:pPr>
            <w:r w:rsidRPr="007A2B87">
              <w:t>Blind signing, ice phishing, opaque transaction approval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B0E0F" w14:textId="77777777" w:rsidR="00361C7C" w:rsidRPr="007A2B87" w:rsidRDefault="00361C7C" w:rsidP="00464C84">
            <w:pPr>
              <w:spacing w:before="100" w:after="120" w:line="276" w:lineRule="auto"/>
            </w:pPr>
            <w:r w:rsidRPr="007A2B87">
              <w:t>Compiler rejects public functions without @manifest annotation</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73521" w14:textId="77777777" w:rsidR="00361C7C" w:rsidRPr="007A2B87" w:rsidRDefault="00361C7C" w:rsidP="00464C84">
            <w:pPr>
              <w:spacing w:before="100" w:after="120" w:line="276" w:lineRule="auto"/>
            </w:pPr>
            <w:r w:rsidRPr="007A2B87">
              <w:t>Cat. 3</w:t>
            </w:r>
          </w:p>
        </w:tc>
      </w:tr>
      <w:tr w:rsidR="00361C7C" w:rsidRPr="007A2B87" w14:paraId="47A3A2B9"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2AC9373" w14:textId="77777777" w:rsidR="00361C7C" w:rsidRPr="007A2B87" w:rsidRDefault="00361C7C" w:rsidP="00464C84">
            <w:pPr>
              <w:spacing w:before="100" w:after="120" w:line="276" w:lineRule="auto"/>
            </w:pPr>
            <w:r w:rsidRPr="007A2B87">
              <w:rPr>
                <w:b/>
                <w:bCs/>
              </w:rPr>
              <w:t>Badge-based authorization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1A167EF" w14:textId="77777777" w:rsidR="00361C7C" w:rsidRPr="007A2B87" w:rsidRDefault="00361C7C" w:rsidP="00464C84">
            <w:pPr>
              <w:spacing w:before="100" w:after="120" w:line="276" w:lineRule="auto"/>
            </w:pPr>
            <w:r w:rsidRPr="007A2B87">
              <w:t>Address spoofing, caller impersonation via calldata manipulation</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1D2EC3" w14:textId="77777777" w:rsidR="00361C7C" w:rsidRPr="007A2B87" w:rsidRDefault="00361C7C" w:rsidP="00464C84">
            <w:pPr>
              <w:spacing w:before="100" w:after="120" w:line="276" w:lineRule="auto"/>
            </w:pPr>
            <w:r w:rsidRPr="007A2B87">
              <w:t>Authorization checked against capability badges not addresses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7297E11A" w14:textId="77777777" w:rsidR="00361C7C" w:rsidRPr="007A2B87" w:rsidRDefault="00361C7C" w:rsidP="00464C84">
            <w:pPr>
              <w:spacing w:before="100" w:after="120" w:line="276" w:lineRule="auto"/>
            </w:pPr>
            <w:r w:rsidRPr="007A2B87">
              <w:t>Cat. 6, 10</w:t>
            </w:r>
          </w:p>
        </w:tc>
      </w:tr>
      <w:tr w:rsidR="00361C7C" w:rsidRPr="007A2B87" w14:paraId="5685B397"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66BD8" w14:textId="77777777" w:rsidR="00361C7C" w:rsidRPr="007A2B87" w:rsidRDefault="00361C7C" w:rsidP="00464C84">
            <w:pPr>
              <w:spacing w:before="100" w:after="120" w:line="276" w:lineRule="auto"/>
            </w:pPr>
            <w:r w:rsidRPr="007A2B87">
              <w:rPr>
                <w:b/>
                <w:bCs/>
              </w:rPr>
              <w:t>Hot potato pattern (flash loans)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43919" w14:textId="77777777" w:rsidR="00361C7C" w:rsidRPr="007A2B87" w:rsidRDefault="00361C7C" w:rsidP="00464C84">
            <w:pPr>
              <w:spacing w:before="100" w:after="120" w:line="276" w:lineRule="auto"/>
            </w:pPr>
            <w:r w:rsidRPr="007A2B87">
              <w:t>Flash loan default, single-block governance flash attacks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F690B" w14:textId="77777777" w:rsidR="00361C7C" w:rsidRPr="007A2B87" w:rsidRDefault="00361C7C" w:rsidP="00464C84">
            <w:pPr>
              <w:spacing w:before="100" w:after="120" w:line="276" w:lineRule="auto"/>
            </w:pPr>
            <w:r w:rsidRPr="007A2B87">
              <w:t>FlashLoan&lt;T&gt; struct has no drop ability; type checker ensures repayment</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DB997" w14:textId="77777777" w:rsidR="00361C7C" w:rsidRPr="007A2B87" w:rsidRDefault="00361C7C" w:rsidP="00464C84">
            <w:pPr>
              <w:spacing w:before="100" w:after="120" w:line="276" w:lineRule="auto"/>
            </w:pPr>
            <w:r w:rsidRPr="007A2B87">
              <w:t>Cat. 8</w:t>
            </w:r>
          </w:p>
        </w:tc>
      </w:tr>
      <w:tr w:rsidR="00361C7C" w:rsidRPr="007A2B87" w14:paraId="75E7EBED"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2478A9C" w14:textId="77777777" w:rsidR="00361C7C" w:rsidRPr="007A2B87" w:rsidRDefault="00361C7C" w:rsidP="00464C84">
            <w:pPr>
              <w:spacing w:before="100" w:after="120" w:line="276" w:lineRule="auto"/>
            </w:pPr>
            <w:r w:rsidRPr="007A2B87">
              <w:rPr>
                <w:b/>
                <w:bCs/>
              </w:rPr>
              <w:t>No arbitrary callbacks during transfers</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D9D6BF2" w14:textId="77777777" w:rsidR="00361C7C" w:rsidRPr="007A2B87" w:rsidRDefault="00361C7C" w:rsidP="00464C84">
            <w:pPr>
              <w:spacing w:before="100" w:after="120" w:line="276" w:lineRule="auto"/>
            </w:pPr>
            <w:r w:rsidRPr="007A2B87">
              <w:t>ERC-777/ERC-1155 callback reentrancy, token hook attacks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B43049F" w14:textId="77777777" w:rsidR="00361C7C" w:rsidRPr="007A2B87" w:rsidRDefault="00361C7C" w:rsidP="00464C84">
            <w:pPr>
              <w:spacing w:before="100" w:after="120" w:line="276" w:lineRule="auto"/>
            </w:pPr>
            <w:r w:rsidRPr="007A2B87">
              <w:t>Transfers are consensus-atomic; no user code executes during asset movement</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65151C34" w14:textId="77777777" w:rsidR="00361C7C" w:rsidRPr="007A2B87" w:rsidRDefault="00361C7C" w:rsidP="00464C84">
            <w:pPr>
              <w:spacing w:before="100" w:after="120" w:line="276" w:lineRule="auto"/>
            </w:pPr>
            <w:r w:rsidRPr="007A2B87">
              <w:t>Cat. 13</w:t>
            </w:r>
          </w:p>
        </w:tc>
      </w:tr>
      <w:tr w:rsidR="00361C7C" w:rsidRPr="007A2B87" w14:paraId="48A8B55E"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D8A9" w14:textId="77777777" w:rsidR="00361C7C" w:rsidRPr="007A2B87" w:rsidRDefault="00361C7C" w:rsidP="00464C84">
            <w:pPr>
              <w:spacing w:before="100" w:after="120" w:line="276" w:lineRule="auto"/>
            </w:pPr>
            <w:r w:rsidRPr="007A2B87">
              <w:rPr>
                <w:b/>
                <w:bCs/>
              </w:rPr>
              <w:t>Deterministic execution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EA515" w14:textId="77777777" w:rsidR="00361C7C" w:rsidRPr="007A2B87" w:rsidRDefault="00361C7C" w:rsidP="00464C84">
            <w:pPr>
              <w:spacing w:before="100" w:after="120" w:line="276" w:lineRule="auto"/>
            </w:pPr>
            <w:r w:rsidRPr="007A2B87">
              <w:t>Unexpected failures, state divergence, simulation spoofing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00BA" w14:textId="77777777" w:rsidR="00361C7C" w:rsidRPr="007A2B87" w:rsidRDefault="00361C7C" w:rsidP="00464C84">
            <w:pPr>
              <w:spacing w:before="100" w:after="120" w:line="276" w:lineRule="auto"/>
            </w:pPr>
            <w:r w:rsidRPr="007A2B87">
              <w:t>Same transaction always produces same result; block.number/timestamp cannot affect asset flows in certified contracts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8C133" w14:textId="77777777" w:rsidR="00361C7C" w:rsidRPr="007A2B87" w:rsidRDefault="00361C7C" w:rsidP="00464C84">
            <w:pPr>
              <w:spacing w:before="100" w:after="120" w:line="276" w:lineRule="auto"/>
            </w:pPr>
            <w:r w:rsidRPr="007A2B87">
              <w:t>Cat. 3</w:t>
            </w:r>
          </w:p>
        </w:tc>
      </w:tr>
      <w:tr w:rsidR="00361C7C" w:rsidRPr="007A2B87" w14:paraId="0E0D8391"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B42A9F3" w14:textId="77777777" w:rsidR="00361C7C" w:rsidRPr="007A2B87" w:rsidRDefault="00361C7C" w:rsidP="00464C84">
            <w:pPr>
              <w:spacing w:before="100" w:after="120" w:line="276" w:lineRule="auto"/>
            </w:pPr>
            <w:r w:rsidRPr="007A2B87">
              <w:rPr>
                <w:b/>
                <w:bCs/>
              </w:rPr>
              <w:t>Explicit authority declaration</w:t>
            </w:r>
          </w:p>
        </w:tc>
        <w:tc>
          <w:tcPr>
            <w:tcW w:w="0" w:type="auto"/>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177E77BE" w14:textId="77777777" w:rsidR="00361C7C" w:rsidRPr="007A2B87" w:rsidRDefault="00361C7C" w:rsidP="00464C84">
            <w:pPr>
              <w:spacing w:before="100" w:after="120" w:line="276" w:lineRule="auto"/>
            </w:pPr>
            <w:r w:rsidRPr="007A2B87">
              <w:t>Implicit privilege escalation, call-context authority leaks</w:t>
            </w:r>
          </w:p>
        </w:tc>
        <w:tc>
          <w:tcPr>
            <w:tcW w:w="0" w:type="auto"/>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C46ACB" w14:textId="77777777" w:rsidR="00361C7C" w:rsidRPr="007A2B87" w:rsidRDefault="00361C7C" w:rsidP="00464C84">
            <w:pPr>
              <w:spacing w:before="100" w:after="120" w:line="276" w:lineRule="auto"/>
            </w:pPr>
            <w:r w:rsidRPr="007A2B87">
              <w:t>All state transitions declare who is acting, what role, and under what conditions</w:t>
            </w:r>
          </w:p>
        </w:tc>
        <w:tc>
          <w:tcPr>
            <w:tcW w:w="2084" w:type="dxa"/>
            <w:tcBorders>
              <w:top w:val="single" w:sz="1" w:space="0" w:color="CCCCCC"/>
              <w:left w:val="single" w:sz="1" w:space="0" w:color="CCCCCC"/>
              <w:bottom w:val="single" w:sz="1" w:space="0" w:color="CCCCCC"/>
              <w:right w:val="single" w:sz="1" w:space="0" w:color="CCCCCC"/>
            </w:tcBorders>
            <w:shd w:val="clear" w:color="auto" w:fill="F8F9FF"/>
            <w:tcMar>
              <w:top w:w="80" w:type="dxa"/>
              <w:left w:w="120" w:type="dxa"/>
              <w:bottom w:w="80" w:type="dxa"/>
              <w:right w:w="120" w:type="dxa"/>
            </w:tcMar>
          </w:tcPr>
          <w:p w14:paraId="2F41E57C" w14:textId="77777777" w:rsidR="00361C7C" w:rsidRPr="007A2B87" w:rsidRDefault="00361C7C" w:rsidP="00464C84">
            <w:pPr>
              <w:spacing w:before="100" w:after="120" w:line="276" w:lineRule="auto"/>
            </w:pPr>
            <w:r w:rsidRPr="007A2B87">
              <w:t>Cat. 8, 9, 10</w:t>
            </w:r>
          </w:p>
        </w:tc>
      </w:tr>
      <w:tr w:rsidR="00361C7C" w:rsidRPr="007A2B87" w14:paraId="49AEE386" w14:textId="77777777" w:rsidTr="00464C84">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D0A06" w14:textId="77777777" w:rsidR="00361C7C" w:rsidRPr="007A2B87" w:rsidRDefault="00361C7C" w:rsidP="00464C84">
            <w:pPr>
              <w:spacing w:before="100" w:after="120" w:line="276" w:lineRule="auto"/>
            </w:pPr>
            <w:r w:rsidRPr="007A2B87">
              <w:rPr>
                <w:b/>
                <w:bCs/>
              </w:rPr>
              <w:lastRenderedPageBreak/>
              <w:t>Explicit failure modelling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6526F" w14:textId="77777777" w:rsidR="00361C7C" w:rsidRPr="007A2B87" w:rsidRDefault="00361C7C" w:rsidP="00464C84">
            <w:pPr>
              <w:spacing w:before="100" w:after="120" w:line="276" w:lineRule="auto"/>
            </w:pPr>
            <w:r w:rsidRPr="007A2B87">
              <w:t>Silent failures, partial side effects, ambiguous rollback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54663" w14:textId="77777777" w:rsidR="00361C7C" w:rsidRPr="007A2B87" w:rsidRDefault="00361C7C" w:rsidP="00464C84">
            <w:pPr>
              <w:spacing w:before="100" w:after="120" w:line="276" w:lineRule="auto"/>
            </w:pPr>
            <w:r w:rsidRPr="007A2B87">
              <w:t>All failure cases handled by type system; no code path produces partial side effects</w:t>
            </w:r>
          </w:p>
        </w:tc>
        <w:tc>
          <w:tcPr>
            <w:tcW w:w="20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A2A8C" w14:textId="77777777" w:rsidR="00361C7C" w:rsidRPr="007A2B87" w:rsidRDefault="00361C7C" w:rsidP="00464C84">
            <w:pPr>
              <w:spacing w:before="100" w:after="120" w:line="276" w:lineRule="auto"/>
            </w:pPr>
            <w:r w:rsidRPr="007A2B87">
              <w:t>Cat. 8, 13</w:t>
            </w:r>
          </w:p>
        </w:tc>
      </w:tr>
    </w:tbl>
    <w:p w14:paraId="555B5B07" w14:textId="77777777" w:rsidR="00361C7C" w:rsidRPr="007A2B87" w:rsidRDefault="00361C7C" w:rsidP="00361C7C">
      <w:pPr>
        <w:spacing w:before="120"/>
      </w:pPr>
    </w:p>
    <w:p w14:paraId="2CC00E8F" w14:textId="77777777" w:rsidR="00361C7C" w:rsidRPr="007A2B87" w:rsidRDefault="00361C7C" w:rsidP="00361C7C">
      <w:pPr>
        <w:pStyle w:val="Heading1"/>
        <w:keepNext/>
        <w:pBdr>
          <w:bottom w:val="single" w:sz="3" w:space="4" w:color="1B3A6B"/>
        </w:pBdr>
        <w:spacing w:before="520" w:after="200"/>
        <w:rPr>
          <w:sz w:val="22"/>
          <w:szCs w:val="22"/>
        </w:rPr>
      </w:pPr>
      <w:r w:rsidRPr="007A2B87">
        <w:rPr>
          <w:rFonts w:ascii="Aptos" w:eastAsia="Sora" w:hAnsi="Aptos" w:cs="Sora"/>
          <w:color w:val="1B3A6B"/>
          <w:sz w:val="22"/>
          <w:szCs w:val="22"/>
        </w:rPr>
        <w:t>Overall Verification Framework</w:t>
      </w:r>
    </w:p>
    <w:p w14:paraId="5EFB56D1" w14:textId="77777777" w:rsidR="00361C7C" w:rsidRPr="007A2B87" w:rsidRDefault="00361C7C" w:rsidP="00361C7C">
      <w:pPr>
        <w:spacing w:before="100" w:after="120" w:line="276" w:lineRule="auto"/>
      </w:pPr>
      <w:r w:rsidRPr="007A2B87">
        <w:rPr>
          <w:rFonts w:ascii="Aptos" w:hAnsi="Aptos"/>
        </w:rPr>
        <w:t>Security implementation without systematic verification is theatre. The following framework defines how the engineering team will verify that every security measure in this document actually works under adversarial conditions — not just under ideal conditions. The framework has four levels.</w:t>
      </w:r>
    </w:p>
    <w:p w14:paraId="6B3E8C14" w14:textId="77777777" w:rsidR="00361C7C" w:rsidRPr="007A2B87" w:rsidRDefault="00361C7C" w:rsidP="00361C7C">
      <w:pPr>
        <w:pStyle w:val="Heading2"/>
        <w:spacing w:after="160"/>
        <w:rPr>
          <w:sz w:val="22"/>
          <w:szCs w:val="22"/>
        </w:rPr>
      </w:pPr>
      <w:r w:rsidRPr="007A2B87">
        <w:rPr>
          <w:rFonts w:ascii="Aptos" w:eastAsia="Sora" w:hAnsi="Aptos" w:cs="Sora"/>
          <w:color w:val="2E5EAA"/>
          <w:sz w:val="22"/>
          <w:szCs w:val="22"/>
        </w:rPr>
        <w:t>Level 1 — Unit Tests (Per-Feature)</w:t>
      </w:r>
    </w:p>
    <w:p w14:paraId="5990DAA4" w14:textId="77777777" w:rsidR="00361C7C" w:rsidRPr="007A2B87" w:rsidRDefault="00361C7C" w:rsidP="00361C7C">
      <w:pPr>
        <w:spacing w:before="100" w:after="120" w:line="276" w:lineRule="auto"/>
      </w:pPr>
      <w:r w:rsidRPr="007A2B87">
        <w:rPr>
          <w:rFonts w:ascii="Aptos" w:hAnsi="Aptos"/>
        </w:rPr>
        <w:t>Every feature described in this document must have associated unit tests that confirm the basic enforcement behavior. These are specified within each attack category section above. Unit tests must be automated and run as CI gate checks on every commit to the protocol repository. No code may merge to main that reduces the unit test pass rate below 100% for security-critical test suites.</w:t>
      </w:r>
    </w:p>
    <w:p w14:paraId="2520BDB1" w14:textId="77777777" w:rsidR="00361C7C" w:rsidRPr="007A2B87" w:rsidRDefault="00361C7C" w:rsidP="00361C7C">
      <w:pPr>
        <w:pStyle w:val="Heading2"/>
        <w:spacing w:after="160"/>
        <w:rPr>
          <w:sz w:val="22"/>
          <w:szCs w:val="22"/>
        </w:rPr>
      </w:pPr>
      <w:r w:rsidRPr="007A2B87">
        <w:rPr>
          <w:rFonts w:ascii="Aptos" w:eastAsia="Sora" w:hAnsi="Aptos" w:cs="Sora"/>
          <w:color w:val="2E5EAA"/>
          <w:sz w:val="22"/>
          <w:szCs w:val="22"/>
        </w:rPr>
        <w:t>Level 2 — Adversarial Integration Tests (Per Attack Category)</w:t>
      </w:r>
    </w:p>
    <w:p w14:paraId="7419E94B" w14:textId="77777777" w:rsidR="00361C7C" w:rsidRPr="007A2B87" w:rsidRDefault="00361C7C" w:rsidP="00361C7C">
      <w:pPr>
        <w:spacing w:before="100" w:after="120" w:line="276" w:lineRule="auto"/>
      </w:pPr>
      <w:r w:rsidRPr="007A2B87">
        <w:rPr>
          <w:rFonts w:ascii="Aptos" w:hAnsi="Aptos"/>
        </w:rPr>
        <w:t>Each of the 27 attack categories must have an adversarial test suite that attempts the actual attack flow — not just the mitigation. For example, the reentrancy test suite must deploy a contract that genuinely attempts reentrancy, confirm it cannot compile in SynQ, and (for the EVM compatibility lane) confirm that the protocol-level defenses prevent execution even if the attack is expressed via the EVM compatibility interface.</w:t>
      </w:r>
    </w:p>
    <w:p w14:paraId="2117D2B7" w14:textId="77777777" w:rsidR="00361C7C" w:rsidRPr="007A2B87" w:rsidRDefault="00361C7C" w:rsidP="00361C7C">
      <w:pPr>
        <w:pStyle w:val="Heading2"/>
        <w:spacing w:after="160"/>
        <w:rPr>
          <w:sz w:val="22"/>
          <w:szCs w:val="22"/>
        </w:rPr>
      </w:pPr>
      <w:r w:rsidRPr="007A2B87">
        <w:rPr>
          <w:rFonts w:ascii="Aptos" w:eastAsia="Sora" w:hAnsi="Aptos" w:cs="Sora"/>
          <w:color w:val="2E5EAA"/>
          <w:sz w:val="22"/>
          <w:szCs w:val="22"/>
        </w:rPr>
        <w:t>Level 3 — Formal Verification (Protocol Invariants)</w:t>
      </w:r>
    </w:p>
    <w:p w14:paraId="29FB82AF" w14:textId="77777777" w:rsidR="00361C7C" w:rsidRPr="007A2B87" w:rsidRDefault="00361C7C" w:rsidP="00361C7C">
      <w:pPr>
        <w:spacing w:before="100" w:after="120" w:line="276" w:lineRule="auto"/>
      </w:pPr>
      <w:r w:rsidRPr="007A2B87">
        <w:rPr>
          <w:rFonts w:ascii="Aptos" w:hAnsi="Aptos"/>
        </w:rPr>
        <w:t>The following properties must be formally proven before mainnet launch: (1) linear asset conservation — no SynQ execution path can create or destroy assets without explicit authorization; (2) approval scope enforcement — no approval can authorize operations outside its declared scope; (3) time-delay bypass impossibility — no sequence of consensus-valid transactions can cause a pending transfer to release before its delay window; (4) guardian modification delay — no governance action can reduce the guardian modification delay for any account without that account's own explicit authorization.</w:t>
      </w:r>
    </w:p>
    <w:p w14:paraId="30D14300" w14:textId="77777777" w:rsidR="00361C7C" w:rsidRPr="007A2B87" w:rsidRDefault="00361C7C" w:rsidP="00361C7C">
      <w:pPr>
        <w:pStyle w:val="Heading2"/>
        <w:spacing w:after="160"/>
        <w:rPr>
          <w:sz w:val="22"/>
          <w:szCs w:val="22"/>
        </w:rPr>
      </w:pPr>
      <w:r w:rsidRPr="007A2B87">
        <w:rPr>
          <w:rFonts w:ascii="Aptos" w:eastAsia="Sora" w:hAnsi="Aptos" w:cs="Sora"/>
          <w:color w:val="2E5EAA"/>
          <w:sz w:val="22"/>
          <w:szCs w:val="22"/>
        </w:rPr>
        <w:t>Level 4 — External Security Audit</w:t>
      </w:r>
    </w:p>
    <w:p w14:paraId="67041F27" w14:textId="77777777" w:rsidR="00361C7C" w:rsidRPr="007A2B87" w:rsidRDefault="00361C7C" w:rsidP="00361C7C">
      <w:pPr>
        <w:spacing w:before="100" w:after="120" w:line="276" w:lineRule="auto"/>
      </w:pPr>
      <w:r w:rsidRPr="007A2B87">
        <w:rPr>
          <w:rFonts w:ascii="Aptos" w:hAnsi="Aptos"/>
        </w:rPr>
        <w:lastRenderedPageBreak/>
        <w:t>Before testnet launch, a third-party security audit must be commissioned for: the SynQ compiler and type checker (with specific focus on linear type enforcement and authority declaration soundness), the consensus-layer enforcement modules (approval validation, time-delay state machine, encrypted mempool decryption), and the Synergy Wallet's three-plane model and Local Policy Engine. The audit scope must explicitly include adversarial tests for each of the 27 attack categories in this document. Audit findings are classified as Critical, High, Medium, or Low. No Critical or High findings may remain unresolved at testnet launch.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4"/>
      </w:tblGrid>
      <w:tr w:rsidR="00361C7C" w:rsidRPr="007A2B87" w14:paraId="4AAD027C" w14:textId="77777777" w:rsidTr="00464C84">
        <w:trPr>
          <w:tblHeader/>
        </w:trPr>
        <w:tc>
          <w:tcPr>
            <w:tcW w:w="0" w:type="auto"/>
            <w:tcBorders>
              <w:top w:val="single" w:sz="1" w:space="0" w:color="1E73BE"/>
              <w:left w:val="single" w:sz="12" w:space="0" w:color="1E73BE"/>
              <w:bottom w:val="single" w:sz="1" w:space="0" w:color="1E73BE"/>
              <w:right w:val="single" w:sz="1" w:space="0" w:color="1E73BE"/>
            </w:tcBorders>
            <w:shd w:val="clear" w:color="auto" w:fill="D6E8FF"/>
            <w:tcMar>
              <w:top w:w="120" w:type="dxa"/>
              <w:left w:w="180" w:type="dxa"/>
              <w:bottom w:w="120" w:type="dxa"/>
              <w:right w:w="120" w:type="dxa"/>
            </w:tcMar>
          </w:tcPr>
          <w:p w14:paraId="242C184D" w14:textId="77777777" w:rsidR="00361C7C" w:rsidRPr="007A2B87" w:rsidRDefault="00361C7C" w:rsidP="00464C84">
            <w:pPr>
              <w:spacing w:before="100" w:after="120" w:line="276" w:lineRule="auto"/>
            </w:pPr>
            <w:r w:rsidRPr="007A2B87">
              <w:rPr>
                <w:b/>
                <w:bCs/>
              </w:rPr>
              <w:t xml:space="preserve">SECURITY COMMITMENT: </w:t>
            </w:r>
            <w:r w:rsidRPr="007A2B87">
              <w:t>The total addressable attack surface documented across all 14 baseline categories exceeds $10 billion in confirmed losses. A protocol that eliminates even 70% of these vectors — not through education, not through tooling, but through architectural design — represents a generational improvement in blockchain security. The measures in this document are designed to eliminate the structural conditions that make these attacks possible, not merely to make them harder.</w:t>
            </w:r>
          </w:p>
        </w:tc>
      </w:tr>
    </w:tbl>
    <w:p w14:paraId="6A4537F2" w14:textId="77777777" w:rsidR="008E313A" w:rsidRPr="007A2B87" w:rsidRDefault="008E313A" w:rsidP="00BB3955">
      <w:pPr>
        <w:spacing w:before="120"/>
      </w:pPr>
    </w:p>
    <w:sectPr w:rsidR="008E313A" w:rsidRPr="007A2B87" w:rsidSect="007A2B87">
      <w:headerReference w:type="default" r:id="rId11"/>
      <w:footerReference w:type="default" r:id="rId12"/>
      <w:type w:val="continuous"/>
      <w:pgSz w:w="20160" w:h="12240" w:orient="landscape"/>
      <w:pgMar w:top="998" w:right="1440" w:bottom="441" w:left="1440" w:header="373" w:footer="2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9F83D" w14:textId="77777777" w:rsidR="00074377" w:rsidRDefault="00074377">
      <w:r>
        <w:separator/>
      </w:r>
    </w:p>
  </w:endnote>
  <w:endnote w:type="continuationSeparator" w:id="0">
    <w:p w14:paraId="09FACE96" w14:textId="77777777" w:rsidR="00074377" w:rsidRDefault="00074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ra">
    <w:panose1 w:val="00000000000000000000"/>
    <w:charset w:val="00"/>
    <w:family w:val="auto"/>
    <w:pitch w:val="variable"/>
    <w:sig w:usb0="A000006F" w:usb1="5000004B" w:usb2="00010000" w:usb3="00000000" w:csb0="00000093" w:csb1="00000000"/>
  </w:font>
  <w:font w:name="Orbitron">
    <w:panose1 w:val="020B0604020202020204"/>
    <w:charset w:val="00"/>
    <w:family w:val="auto"/>
    <w:pitch w:val="variable"/>
    <w:sig w:usb0="80000067" w:usb1="10000042"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Orbitron Black">
    <w:panose1 w:val="020B0604020202020204"/>
    <w:charset w:val="00"/>
    <w:family w:val="auto"/>
    <w:pitch w:val="variable"/>
    <w:sig w:usb0="80000067" w:usb1="10000042"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D0CE" w14:textId="77777777" w:rsidR="00BD53EF" w:rsidRDefault="00BD53EF" w:rsidP="00BD53EF">
    <w:pPr>
      <w:pBdr>
        <w:top w:val="single" w:sz="1" w:space="4" w:color="CCCCCC"/>
      </w:pBdr>
      <w:jc w:val="center"/>
    </w:pPr>
    <w:r>
      <w:t xml:space="preserve">|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32E93" w14:textId="77777777" w:rsidR="008E313A" w:rsidRDefault="00563B35">
    <w:pPr>
      <w:pBdr>
        <w:top w:val="single" w:sz="1" w:space="4" w:color="CCCCCC"/>
      </w:pBdr>
      <w:jc w:val="center"/>
    </w:pPr>
    <w:r>
      <w:t xml:space="preserve">|  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2D2EA" w14:textId="77777777" w:rsidR="00074377" w:rsidRDefault="00074377">
      <w:r>
        <w:separator/>
      </w:r>
    </w:p>
  </w:footnote>
  <w:footnote w:type="continuationSeparator" w:id="0">
    <w:p w14:paraId="5F011029" w14:textId="77777777" w:rsidR="00074377" w:rsidRDefault="00074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7136" w14:textId="77777777" w:rsidR="00BD53EF" w:rsidRDefault="00BD53EF" w:rsidP="00BD53EF">
    <w:pPr>
      <w:pBdr>
        <w:bottom w:val="single" w:sz="1" w:space="4" w:color="2E5EAA"/>
      </w:pBdr>
    </w:pPr>
    <w:r w:rsidRPr="00563B35">
      <w:rPr>
        <w:rFonts w:ascii="Orbitron Black" w:eastAsia="Orbitron" w:hAnsi="Orbitron Black" w:cs="Orbitron"/>
        <w:b/>
        <w:bCs/>
        <w:color w:val="2E5EAA"/>
        <w:sz w:val="20"/>
        <w:szCs w:val="20"/>
      </w:rPr>
      <w:t>Synergy Network  |  Security Implementation Specification v1.4 Final</w:t>
    </w:r>
    <w:r w:rsidRPr="00563B35">
      <w:rPr>
        <w:rFonts w:ascii="Orbitron Black" w:eastAsia="Orbitron" w:hAnsi="Orbitron Black" w:cs="Orbitron"/>
        <w:b/>
        <w:bCs/>
        <w:color w:val="2E5EAA"/>
        <w:sz w:val="20"/>
        <w:szCs w:val="20"/>
      </w:rPr>
      <w:tab/>
    </w:r>
    <w:r w:rsidRPr="00563B35">
      <w:rPr>
        <w:rFonts w:ascii="Orbitron Black" w:eastAsia="Orbitron" w:hAnsi="Orbitron Black" w:cs="Orbitron"/>
        <w:b/>
        <w:bCs/>
        <w:color w:val="2E5EAA"/>
        <w:sz w:val="20"/>
        <w:szCs w:val="20"/>
      </w:rPr>
      <w:tab/>
    </w:r>
    <w:r w:rsidRPr="00563B35">
      <w:rPr>
        <w:rFonts w:ascii="Orbitron Black" w:eastAsia="Orbitron" w:hAnsi="Orbitron Black" w:cs="Orbitron"/>
        <w:b/>
        <w:bCs/>
        <w:color w:val="2E5EAA"/>
        <w:sz w:val="20"/>
        <w:szCs w:val="20"/>
      </w:rPr>
      <w:tab/>
    </w:r>
    <w:r w:rsidRPr="00563B35">
      <w:rPr>
        <w:rFonts w:ascii="Orbitron Black" w:eastAsia="Orbitron" w:hAnsi="Orbitron Black" w:cs="Orbitron"/>
        <w:b/>
        <w:bCs/>
        <w:color w:val="2E5EAA"/>
        <w:sz w:val="20"/>
        <w:szCs w:val="20"/>
      </w:rPr>
      <w:tab/>
    </w:r>
    <w:r w:rsidRPr="00563B35">
      <w:rPr>
        <w:rFonts w:ascii="Orbitron Black" w:eastAsia="Orbitron" w:hAnsi="Orbitron Black" w:cs="Orbitron"/>
        <w:b/>
        <w:bCs/>
        <w:color w:val="2E5EAA"/>
        <w:sz w:val="20"/>
        <w:szCs w:val="20"/>
      </w:rPr>
      <w:tab/>
    </w:r>
    <w:r w:rsidRPr="00563B35">
      <w:rPr>
        <w:rFonts w:ascii="Orbitron Black" w:eastAsia="Orbitron" w:hAnsi="Orbitron Black" w:cs="Orbitron"/>
        <w:b/>
        <w:bCs/>
        <w:color w:val="2E5EAA"/>
        <w:sz w:val="20"/>
        <w:szCs w:val="20"/>
      </w:rPr>
      <w:tab/>
    </w:r>
    <w:r w:rsidRPr="00563B35">
      <w:rPr>
        <w:rFonts w:ascii="Orbitron Black" w:eastAsia="Orbitron" w:hAnsi="Orbitron Black" w:cs="Orbitron"/>
        <w:b/>
        <w:bCs/>
        <w:color w:val="2E5EAA"/>
        <w:sz w:val="20"/>
        <w:szCs w:val="20"/>
      </w:rPr>
      <w:tab/>
    </w:r>
    <w:r w:rsidRPr="00563B35">
      <w:rPr>
        <w:rFonts w:ascii="Orbitron Black" w:eastAsia="Orbitron" w:hAnsi="Orbitron Black" w:cs="Orbitron"/>
        <w:b/>
        <w:bCs/>
        <w:color w:val="2E5EAA"/>
        <w:sz w:val="20"/>
        <w:szCs w:val="20"/>
      </w:rPr>
      <w:tab/>
      <w:t>SECURITY CRITICAL — INTERNAL USE ONLY — 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BA629" w14:textId="3D73C10A" w:rsidR="007A2B87" w:rsidRPr="007A2B87" w:rsidRDefault="007A2B87" w:rsidP="007A2B87">
    <w:pPr>
      <w:pStyle w:val="Header"/>
      <w:rPr>
        <w:b/>
        <w:bCs/>
        <w:sz w:val="16"/>
        <w:szCs w:val="16"/>
      </w:rPr>
    </w:pPr>
    <w:r w:rsidRPr="007A2B87">
      <w:rPr>
        <w:b/>
        <w:bCs/>
        <w:sz w:val="16"/>
        <w:szCs w:val="16"/>
      </w:rPr>
      <w:t>Version: 1.4</w:t>
    </w:r>
  </w:p>
  <w:p w14:paraId="4501D098" w14:textId="6C298A64" w:rsidR="007A2B87" w:rsidRPr="007A2B87" w:rsidRDefault="007A2B87" w:rsidP="007A2B87">
    <w:pPr>
      <w:pStyle w:val="Header"/>
      <w:rPr>
        <w:b/>
        <w:bCs/>
        <w:sz w:val="16"/>
        <w:szCs w:val="16"/>
      </w:rPr>
    </w:pPr>
    <w:r w:rsidRPr="007A2B87">
      <w:rPr>
        <w:b/>
        <w:bCs/>
        <w:sz w:val="16"/>
        <w:szCs w:val="16"/>
      </w:rPr>
      <w:t>Release Date: 05/10/2026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0CFA4" w14:textId="319AF5AD" w:rsidR="008E313A" w:rsidRPr="007A2B87" w:rsidRDefault="00000000" w:rsidP="007A2B87">
    <w:pPr>
      <w:pBdr>
        <w:bottom w:val="single" w:sz="1" w:space="4" w:color="2E5EAA"/>
      </w:pBdr>
      <w:jc w:val="both"/>
    </w:pPr>
    <w:r w:rsidRPr="00563B35">
      <w:rPr>
        <w:rFonts w:ascii="Orbitron Black" w:eastAsia="Orbitron" w:hAnsi="Orbitron Black" w:cs="Orbitron"/>
        <w:b/>
        <w:bCs/>
        <w:color w:val="2E5EAA"/>
        <w:sz w:val="20"/>
        <w:szCs w:val="20"/>
      </w:rPr>
      <w:t xml:space="preserve">Synergy Network  </w:t>
    </w:r>
    <w:r w:rsidRPr="007A2B87">
      <w:rPr>
        <w:rFonts w:eastAsia="Orbitron"/>
        <w:b/>
        <w:bCs/>
        <w:color w:val="2E5EAA"/>
        <w:sz w:val="20"/>
        <w:szCs w:val="20"/>
      </w:rPr>
      <w:t xml:space="preserve">|  Security Implementation Specification v1.4 </w:t>
    </w:r>
    <w:r w:rsidRPr="007A2B87">
      <w:rPr>
        <w:rFonts w:eastAsia="Orbitron"/>
        <w:b/>
        <w:bCs/>
        <w:color w:val="2E5EAA"/>
        <w:sz w:val="20"/>
        <w:szCs w:val="20"/>
      </w:rPr>
      <w:tab/>
    </w:r>
    <w:r w:rsidRPr="007A2B87">
      <w:rPr>
        <w:rFonts w:eastAsia="Orbitron"/>
        <w:b/>
        <w:bCs/>
        <w:color w:val="2E5EAA"/>
        <w:sz w:val="20"/>
        <w:szCs w:val="20"/>
      </w:rPr>
      <w:tab/>
    </w:r>
    <w:r w:rsidRPr="007A2B87">
      <w:rPr>
        <w:rFonts w:eastAsia="Orbitron"/>
        <w:b/>
        <w:bCs/>
        <w:color w:val="2E5EAA"/>
        <w:sz w:val="20"/>
        <w:szCs w:val="20"/>
      </w:rPr>
      <w:tab/>
    </w:r>
    <w:r w:rsidR="007A2B87">
      <w:rPr>
        <w:rFonts w:eastAsia="Orbitron"/>
        <w:b/>
        <w:bCs/>
        <w:color w:val="2E5EAA"/>
        <w:sz w:val="20"/>
        <w:szCs w:val="20"/>
      </w:rPr>
      <w:tab/>
    </w:r>
    <w:r w:rsidRPr="007A2B87">
      <w:rPr>
        <w:rFonts w:eastAsia="Orbitron"/>
        <w:b/>
        <w:bCs/>
        <w:color w:val="2E5EAA"/>
        <w:sz w:val="20"/>
        <w:szCs w:val="20"/>
      </w:rPr>
      <w:tab/>
    </w:r>
    <w:r w:rsidRPr="007A2B87">
      <w:rPr>
        <w:rFonts w:eastAsia="Orbitron"/>
        <w:b/>
        <w:bCs/>
        <w:color w:val="2E5EAA"/>
        <w:sz w:val="20"/>
        <w:szCs w:val="20"/>
      </w:rPr>
      <w:tab/>
      <w:t>SECURITY CRITICAL — INTERNAL USE ONLY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102FEE2"/>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0D2ED9A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52D34E8"/>
    <w:multiLevelType w:val="hybridMultilevel"/>
    <w:tmpl w:val="A95E10BA"/>
    <w:lvl w:ilvl="0" w:tplc="2BCC8F38">
      <w:start w:val="1"/>
      <w:numFmt w:val="bullet"/>
      <w:lvlText w:val="●"/>
      <w:lvlJc w:val="left"/>
      <w:pPr>
        <w:ind w:left="720" w:hanging="360"/>
      </w:pPr>
    </w:lvl>
    <w:lvl w:ilvl="1" w:tplc="E7E01C76">
      <w:start w:val="1"/>
      <w:numFmt w:val="bullet"/>
      <w:lvlText w:val="○"/>
      <w:lvlJc w:val="left"/>
      <w:pPr>
        <w:ind w:left="1440" w:hanging="360"/>
      </w:pPr>
    </w:lvl>
    <w:lvl w:ilvl="2" w:tplc="3DAEC8F6">
      <w:start w:val="1"/>
      <w:numFmt w:val="bullet"/>
      <w:lvlText w:val="■"/>
      <w:lvlJc w:val="left"/>
      <w:pPr>
        <w:ind w:left="2160" w:hanging="360"/>
      </w:pPr>
    </w:lvl>
    <w:lvl w:ilvl="3" w:tplc="1E9EEF58">
      <w:start w:val="1"/>
      <w:numFmt w:val="bullet"/>
      <w:lvlText w:val="●"/>
      <w:lvlJc w:val="left"/>
      <w:pPr>
        <w:ind w:left="2880" w:hanging="360"/>
      </w:pPr>
    </w:lvl>
    <w:lvl w:ilvl="4" w:tplc="A4D88F86">
      <w:start w:val="1"/>
      <w:numFmt w:val="bullet"/>
      <w:lvlText w:val="○"/>
      <w:lvlJc w:val="left"/>
      <w:pPr>
        <w:ind w:left="3600" w:hanging="360"/>
      </w:pPr>
    </w:lvl>
    <w:lvl w:ilvl="5" w:tplc="9934DA42">
      <w:start w:val="1"/>
      <w:numFmt w:val="bullet"/>
      <w:lvlText w:val="■"/>
      <w:lvlJc w:val="left"/>
      <w:pPr>
        <w:ind w:left="4320" w:hanging="360"/>
      </w:pPr>
    </w:lvl>
    <w:lvl w:ilvl="6" w:tplc="C7326688">
      <w:start w:val="1"/>
      <w:numFmt w:val="bullet"/>
      <w:lvlText w:val="●"/>
      <w:lvlJc w:val="left"/>
      <w:pPr>
        <w:ind w:left="5040" w:hanging="360"/>
      </w:pPr>
    </w:lvl>
    <w:lvl w:ilvl="7" w:tplc="01EC09FC">
      <w:start w:val="1"/>
      <w:numFmt w:val="bullet"/>
      <w:lvlText w:val="●"/>
      <w:lvlJc w:val="left"/>
      <w:pPr>
        <w:ind w:left="5760" w:hanging="360"/>
      </w:pPr>
    </w:lvl>
    <w:lvl w:ilvl="8" w:tplc="81A88360">
      <w:start w:val="1"/>
      <w:numFmt w:val="bullet"/>
      <w:lvlText w:val="●"/>
      <w:lvlJc w:val="left"/>
      <w:pPr>
        <w:ind w:left="6480" w:hanging="360"/>
      </w:pPr>
    </w:lvl>
  </w:abstractNum>
  <w:abstractNum w:abstractNumId="3" w15:restartNumberingAfterBreak="0">
    <w:nsid w:val="15453F06"/>
    <w:multiLevelType w:val="hybridMultilevel"/>
    <w:tmpl w:val="692892A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5AF084A"/>
    <w:multiLevelType w:val="hybridMultilevel"/>
    <w:tmpl w:val="6F2C7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BE0B21"/>
    <w:multiLevelType w:val="hybridMultilevel"/>
    <w:tmpl w:val="692892AC"/>
    <w:lvl w:ilvl="0" w:tplc="4F7CD300">
      <w:start w:val="1"/>
      <w:numFmt w:val="decimal"/>
      <w:lvlText w:val="%1."/>
      <w:lvlJc w:val="left"/>
      <w:pPr>
        <w:ind w:left="720" w:hanging="360"/>
      </w:pPr>
    </w:lvl>
    <w:lvl w:ilvl="1" w:tplc="3886E786">
      <w:numFmt w:val="decimal"/>
      <w:lvlText w:val=""/>
      <w:lvlJc w:val="left"/>
    </w:lvl>
    <w:lvl w:ilvl="2" w:tplc="80221DA8">
      <w:numFmt w:val="decimal"/>
      <w:lvlText w:val=""/>
      <w:lvlJc w:val="left"/>
    </w:lvl>
    <w:lvl w:ilvl="3" w:tplc="28467E3A">
      <w:numFmt w:val="decimal"/>
      <w:lvlText w:val=""/>
      <w:lvlJc w:val="left"/>
    </w:lvl>
    <w:lvl w:ilvl="4" w:tplc="E8AA40EE">
      <w:numFmt w:val="decimal"/>
      <w:lvlText w:val=""/>
      <w:lvlJc w:val="left"/>
    </w:lvl>
    <w:lvl w:ilvl="5" w:tplc="51A45EF2">
      <w:numFmt w:val="decimal"/>
      <w:lvlText w:val=""/>
      <w:lvlJc w:val="left"/>
    </w:lvl>
    <w:lvl w:ilvl="6" w:tplc="D9E47B6E">
      <w:numFmt w:val="decimal"/>
      <w:lvlText w:val=""/>
      <w:lvlJc w:val="left"/>
    </w:lvl>
    <w:lvl w:ilvl="7" w:tplc="CAA0D7F0">
      <w:numFmt w:val="decimal"/>
      <w:lvlText w:val=""/>
      <w:lvlJc w:val="left"/>
    </w:lvl>
    <w:lvl w:ilvl="8" w:tplc="C68C990A">
      <w:numFmt w:val="decimal"/>
      <w:lvlText w:val=""/>
      <w:lvlJc w:val="left"/>
    </w:lvl>
  </w:abstractNum>
  <w:abstractNum w:abstractNumId="6" w15:restartNumberingAfterBreak="0">
    <w:nsid w:val="45FF7A28"/>
    <w:multiLevelType w:val="multilevel"/>
    <w:tmpl w:val="2A78AD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83D1561"/>
    <w:multiLevelType w:val="hybridMultilevel"/>
    <w:tmpl w:val="692892AC"/>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67A408C"/>
    <w:multiLevelType w:val="hybridMultilevel"/>
    <w:tmpl w:val="D51E63E0"/>
    <w:lvl w:ilvl="0" w:tplc="27F0934A">
      <w:start w:val="1"/>
      <w:numFmt w:val="bullet"/>
      <w:lvlText w:val="•"/>
      <w:lvlJc w:val="left"/>
      <w:pPr>
        <w:ind w:left="720" w:hanging="360"/>
      </w:pPr>
      <w:rPr>
        <w:rFonts w:ascii="Sora" w:eastAsia="Sora" w:hAnsi="Sora" w:cs="Sora"/>
      </w:rPr>
    </w:lvl>
    <w:lvl w:ilvl="1" w:tplc="FCD88102">
      <w:numFmt w:val="decimal"/>
      <w:lvlText w:val=""/>
      <w:lvlJc w:val="left"/>
    </w:lvl>
    <w:lvl w:ilvl="2" w:tplc="CDFE1B56">
      <w:numFmt w:val="decimal"/>
      <w:lvlText w:val=""/>
      <w:lvlJc w:val="left"/>
    </w:lvl>
    <w:lvl w:ilvl="3" w:tplc="1152F006">
      <w:numFmt w:val="decimal"/>
      <w:lvlText w:val=""/>
      <w:lvlJc w:val="left"/>
    </w:lvl>
    <w:lvl w:ilvl="4" w:tplc="ACB8BEF8">
      <w:numFmt w:val="decimal"/>
      <w:lvlText w:val=""/>
      <w:lvlJc w:val="left"/>
    </w:lvl>
    <w:lvl w:ilvl="5" w:tplc="ADB0B6AA">
      <w:numFmt w:val="decimal"/>
      <w:lvlText w:val=""/>
      <w:lvlJc w:val="left"/>
    </w:lvl>
    <w:lvl w:ilvl="6" w:tplc="3116720C">
      <w:numFmt w:val="decimal"/>
      <w:lvlText w:val=""/>
      <w:lvlJc w:val="left"/>
    </w:lvl>
    <w:lvl w:ilvl="7" w:tplc="99560E42">
      <w:numFmt w:val="decimal"/>
      <w:lvlText w:val=""/>
      <w:lvlJc w:val="left"/>
    </w:lvl>
    <w:lvl w:ilvl="8" w:tplc="66C87D06">
      <w:numFmt w:val="decimal"/>
      <w:lvlText w:val=""/>
      <w:lvlJc w:val="left"/>
    </w:lvl>
  </w:abstractNum>
  <w:abstractNum w:abstractNumId="9" w15:restartNumberingAfterBreak="0">
    <w:nsid w:val="63D245AE"/>
    <w:multiLevelType w:val="hybridMultilevel"/>
    <w:tmpl w:val="A8705944"/>
    <w:lvl w:ilvl="0" w:tplc="DBD63B50">
      <w:start w:val="1"/>
      <w:numFmt w:val="bullet"/>
      <w:lvlText w:val="•"/>
      <w:lvlJc w:val="left"/>
      <w:pPr>
        <w:ind w:left="720" w:hanging="360"/>
      </w:pPr>
    </w:lvl>
    <w:lvl w:ilvl="1" w:tplc="FA24F9E4">
      <w:start w:val="1"/>
      <w:numFmt w:val="bullet"/>
      <w:lvlText w:val="◦"/>
      <w:lvlJc w:val="left"/>
      <w:pPr>
        <w:ind w:left="1080" w:hanging="360"/>
      </w:pPr>
    </w:lvl>
    <w:lvl w:ilvl="2" w:tplc="23BC4658">
      <w:numFmt w:val="decimal"/>
      <w:lvlText w:val=""/>
      <w:lvlJc w:val="left"/>
    </w:lvl>
    <w:lvl w:ilvl="3" w:tplc="2D6CCDD0">
      <w:numFmt w:val="decimal"/>
      <w:lvlText w:val=""/>
      <w:lvlJc w:val="left"/>
    </w:lvl>
    <w:lvl w:ilvl="4" w:tplc="221AB39C">
      <w:numFmt w:val="decimal"/>
      <w:lvlText w:val=""/>
      <w:lvlJc w:val="left"/>
    </w:lvl>
    <w:lvl w:ilvl="5" w:tplc="049C43C0">
      <w:numFmt w:val="decimal"/>
      <w:lvlText w:val=""/>
      <w:lvlJc w:val="left"/>
    </w:lvl>
    <w:lvl w:ilvl="6" w:tplc="73D2AA1E">
      <w:numFmt w:val="decimal"/>
      <w:lvlText w:val=""/>
      <w:lvlJc w:val="left"/>
    </w:lvl>
    <w:lvl w:ilvl="7" w:tplc="BF3606B8">
      <w:numFmt w:val="decimal"/>
      <w:lvlText w:val=""/>
      <w:lvlJc w:val="left"/>
    </w:lvl>
    <w:lvl w:ilvl="8" w:tplc="0E3A46A2">
      <w:numFmt w:val="decimal"/>
      <w:lvlText w:val=""/>
      <w:lvlJc w:val="left"/>
    </w:lvl>
  </w:abstractNum>
  <w:num w:numId="1" w16cid:durableId="1751539228">
    <w:abstractNumId w:val="2"/>
    <w:lvlOverride w:ilvl="0">
      <w:startOverride w:val="1"/>
    </w:lvlOverride>
  </w:num>
  <w:num w:numId="2" w16cid:durableId="476579319">
    <w:abstractNumId w:val="6"/>
  </w:num>
  <w:num w:numId="3" w16cid:durableId="2155574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276527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774167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48534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99034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705067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55238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865880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059988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125395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03342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225720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3324916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00045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8706958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28141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64406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546038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39593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102743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61096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8689288">
    <w:abstractNumId w:val="5"/>
    <w:lvlOverride w:ilvl="0">
      <w:startOverride w:val="1"/>
    </w:lvlOverride>
  </w:num>
  <w:num w:numId="25" w16cid:durableId="1671979739">
    <w:abstractNumId w:val="9"/>
    <w:lvlOverride w:ilvl="0">
      <w:startOverride w:val="1"/>
    </w:lvlOverride>
  </w:num>
  <w:num w:numId="26" w16cid:durableId="1916087887">
    <w:abstractNumId w:val="5"/>
  </w:num>
  <w:num w:numId="27" w16cid:durableId="184171228">
    <w:abstractNumId w:val="3"/>
  </w:num>
  <w:num w:numId="28" w16cid:durableId="1694068828">
    <w:abstractNumId w:val="7"/>
  </w:num>
  <w:num w:numId="29" w16cid:durableId="2108579072">
    <w:abstractNumId w:val="1"/>
  </w:num>
  <w:num w:numId="30" w16cid:durableId="1086266166">
    <w:abstractNumId w:val="4"/>
  </w:num>
  <w:num w:numId="31" w16cid:durableId="823743869">
    <w:abstractNumId w:val="0"/>
  </w:num>
  <w:num w:numId="32" w16cid:durableId="7811914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hdrShapeDefaults>
    <o:shapedefaults v:ext="edit" spidmax="206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13A"/>
    <w:rsid w:val="000263A4"/>
    <w:rsid w:val="00027F05"/>
    <w:rsid w:val="0005226C"/>
    <w:rsid w:val="0007166F"/>
    <w:rsid w:val="00074377"/>
    <w:rsid w:val="000A2A60"/>
    <w:rsid w:val="001F56CE"/>
    <w:rsid w:val="00227C31"/>
    <w:rsid w:val="002316E5"/>
    <w:rsid w:val="002479EE"/>
    <w:rsid w:val="00255E6D"/>
    <w:rsid w:val="002C450A"/>
    <w:rsid w:val="002D74AC"/>
    <w:rsid w:val="00312F74"/>
    <w:rsid w:val="00325860"/>
    <w:rsid w:val="003603DE"/>
    <w:rsid w:val="00361C7C"/>
    <w:rsid w:val="0039606A"/>
    <w:rsid w:val="004B734D"/>
    <w:rsid w:val="00563B35"/>
    <w:rsid w:val="005B5D69"/>
    <w:rsid w:val="006258FE"/>
    <w:rsid w:val="0062679B"/>
    <w:rsid w:val="00656ADC"/>
    <w:rsid w:val="00660893"/>
    <w:rsid w:val="0069148B"/>
    <w:rsid w:val="00697962"/>
    <w:rsid w:val="006D7EFA"/>
    <w:rsid w:val="006E4574"/>
    <w:rsid w:val="006F0C64"/>
    <w:rsid w:val="00703D75"/>
    <w:rsid w:val="00717BA4"/>
    <w:rsid w:val="00733DF2"/>
    <w:rsid w:val="0075663D"/>
    <w:rsid w:val="007A2B87"/>
    <w:rsid w:val="00824B02"/>
    <w:rsid w:val="00890160"/>
    <w:rsid w:val="008B1CCA"/>
    <w:rsid w:val="008B5535"/>
    <w:rsid w:val="008E313A"/>
    <w:rsid w:val="00930152"/>
    <w:rsid w:val="009646A5"/>
    <w:rsid w:val="009B11B3"/>
    <w:rsid w:val="00A265D9"/>
    <w:rsid w:val="00A66795"/>
    <w:rsid w:val="00BB1D84"/>
    <w:rsid w:val="00BB3955"/>
    <w:rsid w:val="00BD53EF"/>
    <w:rsid w:val="00BD657E"/>
    <w:rsid w:val="00BE7ABB"/>
    <w:rsid w:val="00C67A6D"/>
    <w:rsid w:val="00CB6FED"/>
    <w:rsid w:val="00CE180F"/>
    <w:rsid w:val="00D36308"/>
    <w:rsid w:val="00D55A37"/>
    <w:rsid w:val="00EB3D73"/>
    <w:rsid w:val="00FB0ED0"/>
    <w:rsid w:val="00FD2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63EA4A11"/>
  <w15:docId w15:val="{EF7A7548-8903-0748-957B-7267566F7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ra" w:eastAsia="Sora" w:hAnsi="Sora" w:cs="Sora"/>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rFonts w:ascii="Orbitron" w:eastAsia="Orbitron" w:hAnsi="Orbitron" w:cs="Orbitron"/>
      <w:b/>
      <w:bCs/>
      <w:color w:val="0D1B2A"/>
      <w:sz w:val="40"/>
      <w:szCs w:val="40"/>
    </w:rPr>
  </w:style>
  <w:style w:type="paragraph" w:styleId="Heading2">
    <w:name w:val="heading 2"/>
    <w:uiPriority w:val="9"/>
    <w:unhideWhenUsed/>
    <w:qFormat/>
    <w:pPr>
      <w:spacing w:before="360" w:after="180"/>
      <w:outlineLvl w:val="1"/>
    </w:pPr>
    <w:rPr>
      <w:rFonts w:ascii="Orbitron" w:eastAsia="Orbitron" w:hAnsi="Orbitron" w:cs="Orbitron"/>
      <w:b/>
      <w:bCs/>
      <w:color w:val="1B3A6B"/>
      <w:sz w:val="32"/>
      <w:szCs w:val="32"/>
    </w:rPr>
  </w:style>
  <w:style w:type="paragraph" w:styleId="Heading3">
    <w:name w:val="heading 3"/>
    <w:uiPriority w:val="9"/>
    <w:unhideWhenUsed/>
    <w:qFormat/>
    <w:pPr>
      <w:spacing w:before="240" w:after="120"/>
      <w:outlineLvl w:val="2"/>
    </w:pPr>
    <w:rPr>
      <w:rFonts w:ascii="Orbitron" w:eastAsia="Orbitron" w:hAnsi="Orbitron" w:cs="Orbitron"/>
      <w:b/>
      <w:bCs/>
      <w:color w:val="2E5EA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226C"/>
    <w:pPr>
      <w:tabs>
        <w:tab w:val="center" w:pos="4680"/>
        <w:tab w:val="right" w:pos="9360"/>
      </w:tabs>
    </w:pPr>
  </w:style>
  <w:style w:type="character" w:customStyle="1" w:styleId="HeaderChar">
    <w:name w:val="Header Char"/>
    <w:basedOn w:val="DefaultParagraphFont"/>
    <w:link w:val="Header"/>
    <w:uiPriority w:val="99"/>
    <w:rsid w:val="0005226C"/>
  </w:style>
  <w:style w:type="paragraph" w:styleId="Footer">
    <w:name w:val="footer"/>
    <w:basedOn w:val="Normal"/>
    <w:link w:val="FooterChar"/>
    <w:uiPriority w:val="99"/>
    <w:unhideWhenUsed/>
    <w:rsid w:val="0005226C"/>
    <w:pPr>
      <w:tabs>
        <w:tab w:val="center" w:pos="4680"/>
        <w:tab w:val="right" w:pos="9360"/>
      </w:tabs>
    </w:pPr>
  </w:style>
  <w:style w:type="character" w:customStyle="1" w:styleId="FooterChar">
    <w:name w:val="Footer Char"/>
    <w:basedOn w:val="DefaultParagraphFont"/>
    <w:link w:val="Footer"/>
    <w:uiPriority w:val="99"/>
    <w:rsid w:val="0005226C"/>
  </w:style>
  <w:style w:type="paragraph" w:customStyle="1" w:styleId="BodyTight">
    <w:name w:val="Body Tight"/>
    <w:basedOn w:val="Normal"/>
    <w:rsid w:val="0005226C"/>
    <w:pPr>
      <w:spacing w:after="80" w:line="247" w:lineRule="auto"/>
    </w:pPr>
    <w:rPr>
      <w:rFonts w:ascii="Arial" w:eastAsia="Arial" w:hAnsi="Arial" w:cstheme="minorBidi"/>
      <w:sz w:val="20"/>
    </w:rPr>
  </w:style>
  <w:style w:type="table" w:styleId="TableGrid">
    <w:name w:val="Table Grid"/>
    <w:basedOn w:val="TableNormal"/>
    <w:uiPriority w:val="59"/>
    <w:rsid w:val="00325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90160"/>
    <w:pPr>
      <w:numPr>
        <w:numId w:val="29"/>
      </w:numPr>
      <w:tabs>
        <w:tab w:val="clear" w:pos="360"/>
      </w:tabs>
      <w:spacing w:after="200" w:line="276" w:lineRule="auto"/>
      <w:contextualSpacing/>
    </w:pPr>
    <w:rPr>
      <w:rFonts w:ascii="Aptos" w:eastAsiaTheme="minorEastAsia" w:hAnsi="Aptos" w:cstheme="minorBidi"/>
      <w:color w:val="auto"/>
      <w:sz w:val="21"/>
    </w:rPr>
  </w:style>
  <w:style w:type="paragraph" w:styleId="ListNumber">
    <w:name w:val="List Number"/>
    <w:basedOn w:val="Normal"/>
    <w:uiPriority w:val="99"/>
    <w:unhideWhenUsed/>
    <w:rsid w:val="008B5535"/>
    <w:pPr>
      <w:numPr>
        <w:numId w:val="31"/>
      </w:numPr>
      <w:tabs>
        <w:tab w:val="clear" w:pos="360"/>
      </w:tabs>
      <w:spacing w:after="200" w:line="276" w:lineRule="auto"/>
      <w:ind w:left="0" w:firstLine="0"/>
      <w:contextualSpacing/>
    </w:pPr>
    <w:rPr>
      <w:rFonts w:ascii="Aptos" w:eastAsiaTheme="minorEastAsia" w:hAnsi="Aptos" w:cstheme="minorBidi"/>
      <w:color w:val="auto"/>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29739</Words>
  <Characters>192118</Characters>
  <Application>Microsoft Office Word</Application>
  <DocSecurity>0</DocSecurity>
  <Lines>3767</Lines>
  <Paragraphs>2521</Paragraphs>
  <ScaleCrop>false</ScaleCrop>
  <Company/>
  <LinksUpToDate>false</LinksUpToDate>
  <CharactersWithSpaces>219336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Justin Hutzler</cp:lastModifiedBy>
  <cp:revision>4</cp:revision>
  <cp:lastPrinted>2026-04-06T11:30:00Z</cp:lastPrinted>
  <dcterms:created xsi:type="dcterms:W3CDTF">2026-05-10T10:02:00Z</dcterms:created>
  <dcterms:modified xsi:type="dcterms:W3CDTF">2026-05-17T21:41:00Z</dcterms:modified>
</cp:coreProperties>
</file>