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F898" w14:textId="745E87AE" w:rsidR="008342FD" w:rsidRPr="008342FD" w:rsidRDefault="00D832C7" w:rsidP="008342FD">
      <w:pPr>
        <w:jc w:val="center"/>
        <w:rPr>
          <w:rFonts w:ascii="Avenir Next LT Pro" w:hAnsi="Avenir Next LT Pro"/>
          <w:b/>
          <w:bCs/>
          <w:sz w:val="44"/>
          <w:szCs w:val="44"/>
          <w:u w:val="double"/>
        </w:rPr>
      </w:pPr>
      <w:r>
        <w:rPr>
          <w:rFonts w:ascii="Avenir Next LT Pro" w:hAnsi="Avenir Next LT Pro"/>
          <w:b/>
          <w:bCs/>
          <w:sz w:val="44"/>
          <w:szCs w:val="44"/>
          <w:u w:val="double"/>
        </w:rPr>
        <w:t>Synergy Token (SYN)</w:t>
      </w:r>
      <w:r w:rsidR="008342FD" w:rsidRPr="008342FD">
        <w:rPr>
          <w:rFonts w:ascii="Avenir Next LT Pro" w:hAnsi="Avenir Next LT Pro"/>
          <w:b/>
          <w:bCs/>
          <w:sz w:val="44"/>
          <w:szCs w:val="44"/>
          <w:u w:val="double"/>
        </w:rPr>
        <w:t xml:space="preserve"> Whitepaper</w:t>
      </w:r>
    </w:p>
    <w:p w14:paraId="7978C4E5" w14:textId="77777777" w:rsidR="008342FD" w:rsidRPr="008342FD" w:rsidRDefault="00000000" w:rsidP="008342FD">
      <w:pPr>
        <w:rPr>
          <w:rFonts w:ascii="Avenir Next LT Pro" w:hAnsi="Avenir Next LT Pro"/>
          <w:sz w:val="22"/>
          <w:szCs w:val="22"/>
        </w:rPr>
      </w:pPr>
      <w:r>
        <w:rPr>
          <w:rFonts w:ascii="Avenir Next LT Pro" w:hAnsi="Avenir Next LT Pro"/>
          <w:sz w:val="22"/>
          <w:szCs w:val="22"/>
        </w:rPr>
        <w:pict w14:anchorId="6F79431F">
          <v:rect id="_x0000_i1025" style="width:0;height:1.5pt" o:hralign="center" o:hrstd="t" o:hr="t" fillcolor="#a0a0a0" stroked="f"/>
        </w:pict>
      </w:r>
    </w:p>
    <w:p w14:paraId="292671B0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Abstract</w:t>
      </w:r>
    </w:p>
    <w:p w14:paraId="42E44760" w14:textId="0726630F" w:rsidR="008342FD" w:rsidRPr="008342FD" w:rsidRDefault="00D832C7" w:rsidP="008342FD">
      <w:pPr>
        <w:rPr>
          <w:rFonts w:ascii="Avenir Next LT Pro" w:hAnsi="Avenir Next LT Pro"/>
          <w:sz w:val="22"/>
          <w:szCs w:val="22"/>
        </w:rPr>
      </w:pPr>
      <w:r>
        <w:rPr>
          <w:rFonts w:ascii="Avenir Next LT Pro" w:hAnsi="Avenir Next LT Pro"/>
          <w:sz w:val="22"/>
          <w:szCs w:val="22"/>
        </w:rPr>
        <w:t>Synergy Token (SYN)</w:t>
      </w:r>
      <w:r w:rsidR="008342FD" w:rsidRPr="008342FD">
        <w:rPr>
          <w:rFonts w:ascii="Avenir Next LT Pro" w:hAnsi="Avenir Next LT Pro"/>
          <w:sz w:val="22"/>
          <w:szCs w:val="22"/>
        </w:rPr>
        <w:t xml:space="preserve"> is the native token of the Synergy Network, designed to power a collaborative, scalable, and interoperable blockchain ecosystem. </w:t>
      </w:r>
      <w:r>
        <w:rPr>
          <w:rFonts w:ascii="Avenir Next LT Pro" w:hAnsi="Avenir Next LT Pro"/>
          <w:sz w:val="22"/>
          <w:szCs w:val="22"/>
        </w:rPr>
        <w:t>SYN</w:t>
      </w:r>
      <w:r w:rsidR="008342FD" w:rsidRPr="008342FD">
        <w:rPr>
          <w:rFonts w:ascii="Avenir Next LT Pro" w:hAnsi="Avenir Next LT Pro"/>
          <w:sz w:val="22"/>
          <w:szCs w:val="22"/>
        </w:rPr>
        <w:t xml:space="preserve"> enables staking, rewards, transaction fees, and decentralized governance while incorporating deflationary mechanisms to ensure long-term value. This whitepaper outlines the purpose, utility, and tokenomics of </w:t>
      </w:r>
      <w:r>
        <w:rPr>
          <w:rFonts w:ascii="Avenir Next LT Pro" w:hAnsi="Avenir Next LT Pro"/>
          <w:sz w:val="22"/>
          <w:szCs w:val="22"/>
        </w:rPr>
        <w:t>SYN</w:t>
      </w:r>
      <w:r w:rsidR="008342FD" w:rsidRPr="008342FD">
        <w:rPr>
          <w:rFonts w:ascii="Avenir Next LT Pro" w:hAnsi="Avenir Next LT Pro"/>
          <w:sz w:val="22"/>
          <w:szCs w:val="22"/>
        </w:rPr>
        <w:t>, emphasizing its role in incentivizing participation and maintaining network stability.</w:t>
      </w:r>
    </w:p>
    <w:p w14:paraId="4A9310EE" w14:textId="77777777" w:rsidR="008342FD" w:rsidRPr="008342FD" w:rsidRDefault="00000000" w:rsidP="008342FD">
      <w:pPr>
        <w:rPr>
          <w:rFonts w:ascii="Avenir Next LT Pro" w:hAnsi="Avenir Next LT Pro"/>
          <w:sz w:val="22"/>
          <w:szCs w:val="22"/>
        </w:rPr>
      </w:pPr>
      <w:r>
        <w:rPr>
          <w:rFonts w:ascii="Avenir Next LT Pro" w:hAnsi="Avenir Next LT Pro"/>
          <w:sz w:val="22"/>
          <w:szCs w:val="22"/>
        </w:rPr>
        <w:pict w14:anchorId="1A10F606">
          <v:rect id="_x0000_i1026" style="width:0;height:1.5pt" o:hralign="center" o:hrstd="t" o:hr="t" fillcolor="#a0a0a0" stroked="f"/>
        </w:pict>
      </w:r>
    </w:p>
    <w:p w14:paraId="06FD5940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1. Introduction</w:t>
      </w:r>
    </w:p>
    <w:p w14:paraId="4055971C" w14:textId="05CBD031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 xml:space="preserve">1.1 What is </w:t>
      </w:r>
      <w:r w:rsidR="00D832C7">
        <w:rPr>
          <w:rFonts w:ascii="Avenir Next LT Pro" w:hAnsi="Avenir Next LT Pro"/>
          <w:b/>
          <w:bCs/>
          <w:sz w:val="22"/>
          <w:szCs w:val="22"/>
        </w:rPr>
        <w:t>Synergy Token (SYN)</w:t>
      </w:r>
      <w:r w:rsidRPr="008342FD">
        <w:rPr>
          <w:rFonts w:ascii="Avenir Next LT Pro" w:hAnsi="Avenir Next LT Pro"/>
          <w:b/>
          <w:bCs/>
          <w:sz w:val="22"/>
          <w:szCs w:val="22"/>
        </w:rPr>
        <w:t>?</w:t>
      </w:r>
    </w:p>
    <w:p w14:paraId="2E92E31E" w14:textId="79EA2D93" w:rsidR="008342FD" w:rsidRPr="008342FD" w:rsidRDefault="00D832C7" w:rsidP="008342FD">
      <w:pPr>
        <w:rPr>
          <w:rFonts w:ascii="Avenir Next LT Pro" w:hAnsi="Avenir Next LT Pro"/>
          <w:sz w:val="22"/>
          <w:szCs w:val="22"/>
        </w:rPr>
      </w:pPr>
      <w:r>
        <w:rPr>
          <w:rFonts w:ascii="Avenir Next LT Pro" w:hAnsi="Avenir Next LT Pro"/>
          <w:sz w:val="22"/>
          <w:szCs w:val="22"/>
        </w:rPr>
        <w:t>Synergy Token</w:t>
      </w:r>
      <w:r w:rsidR="008342FD" w:rsidRPr="008342FD">
        <w:rPr>
          <w:rFonts w:ascii="Avenir Next LT Pro" w:hAnsi="Avenir Next LT Pro"/>
          <w:sz w:val="22"/>
          <w:szCs w:val="22"/>
        </w:rPr>
        <w:t xml:space="preserve"> is the heartbeat of the Synergy Network. It facilitates operations and governance across the network while rewarding participants for their contributions. Designed for sustainability and real-world utility, </w:t>
      </w:r>
      <w:r>
        <w:rPr>
          <w:rFonts w:ascii="Avenir Next LT Pro" w:hAnsi="Avenir Next LT Pro"/>
          <w:sz w:val="22"/>
          <w:szCs w:val="22"/>
        </w:rPr>
        <w:t>SYN</w:t>
      </w:r>
      <w:r w:rsidR="008342FD" w:rsidRPr="008342FD">
        <w:rPr>
          <w:rFonts w:ascii="Avenir Next LT Pro" w:hAnsi="Avenir Next LT Pro"/>
          <w:sz w:val="22"/>
          <w:szCs w:val="22"/>
        </w:rPr>
        <w:t xml:space="preserve"> plays a central role in the network’s operations and long-term growth.</w:t>
      </w:r>
    </w:p>
    <w:p w14:paraId="541FB67C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1.2 Key Features</w:t>
      </w:r>
    </w:p>
    <w:p w14:paraId="5FA8A2EA" w14:textId="592BE9FC" w:rsidR="008342FD" w:rsidRPr="008342FD" w:rsidRDefault="008342FD" w:rsidP="008342FD">
      <w:pPr>
        <w:numPr>
          <w:ilvl w:val="0"/>
          <w:numId w:val="1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Staking Rewards</w:t>
      </w:r>
      <w:r w:rsidRPr="008342FD">
        <w:rPr>
          <w:rFonts w:ascii="Avenir Next LT Pro" w:hAnsi="Avenir Next LT Pro"/>
          <w:sz w:val="22"/>
          <w:szCs w:val="22"/>
        </w:rPr>
        <w:t xml:space="preserve">: Validators earn </w:t>
      </w:r>
      <w:r w:rsidR="00D832C7">
        <w:rPr>
          <w:rFonts w:ascii="Avenir Next LT Pro" w:hAnsi="Avenir Next LT Pro"/>
          <w:sz w:val="22"/>
          <w:szCs w:val="22"/>
        </w:rPr>
        <w:t>SYN</w:t>
      </w:r>
      <w:r w:rsidRPr="008342FD">
        <w:rPr>
          <w:rFonts w:ascii="Avenir Next LT Pro" w:hAnsi="Avenir Next LT Pro"/>
          <w:sz w:val="22"/>
          <w:szCs w:val="22"/>
        </w:rPr>
        <w:t xml:space="preserve"> for participating in task execution and network validation.</w:t>
      </w:r>
    </w:p>
    <w:p w14:paraId="637ECC1D" w14:textId="77777777" w:rsidR="008342FD" w:rsidRPr="008342FD" w:rsidRDefault="008342FD" w:rsidP="008342FD">
      <w:pPr>
        <w:numPr>
          <w:ilvl w:val="0"/>
          <w:numId w:val="1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Governance</w:t>
      </w:r>
      <w:r w:rsidRPr="008342FD">
        <w:rPr>
          <w:rFonts w:ascii="Avenir Next LT Pro" w:hAnsi="Avenir Next LT Pro"/>
          <w:sz w:val="22"/>
          <w:szCs w:val="22"/>
        </w:rPr>
        <w:t>: Token holders can propose and vote on network changes.</w:t>
      </w:r>
    </w:p>
    <w:p w14:paraId="12695DF6" w14:textId="47E3A3C3" w:rsidR="008342FD" w:rsidRPr="008342FD" w:rsidRDefault="008342FD" w:rsidP="008342FD">
      <w:pPr>
        <w:numPr>
          <w:ilvl w:val="0"/>
          <w:numId w:val="1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Transaction Fees</w:t>
      </w:r>
      <w:r w:rsidRPr="008342FD">
        <w:rPr>
          <w:rFonts w:ascii="Avenir Next LT Pro" w:hAnsi="Avenir Next LT Pro"/>
          <w:sz w:val="22"/>
          <w:szCs w:val="22"/>
        </w:rPr>
        <w:t xml:space="preserve">: </w:t>
      </w:r>
      <w:r w:rsidR="00D832C7">
        <w:rPr>
          <w:rFonts w:ascii="Avenir Next LT Pro" w:hAnsi="Avenir Next LT Pro"/>
          <w:sz w:val="22"/>
          <w:szCs w:val="22"/>
        </w:rPr>
        <w:t>SYN</w:t>
      </w:r>
      <w:r w:rsidRPr="008342FD">
        <w:rPr>
          <w:rFonts w:ascii="Avenir Next LT Pro" w:hAnsi="Avenir Next LT Pro"/>
          <w:sz w:val="22"/>
          <w:szCs w:val="22"/>
        </w:rPr>
        <w:t xml:space="preserve"> is used for transactions and smart contract execution.</w:t>
      </w:r>
    </w:p>
    <w:p w14:paraId="6F466FA5" w14:textId="77777777" w:rsidR="008342FD" w:rsidRPr="008342FD" w:rsidRDefault="008342FD" w:rsidP="008342FD">
      <w:pPr>
        <w:numPr>
          <w:ilvl w:val="0"/>
          <w:numId w:val="1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Deflationary Mechanism</w:t>
      </w:r>
      <w:r w:rsidRPr="008342FD">
        <w:rPr>
          <w:rFonts w:ascii="Avenir Next LT Pro" w:hAnsi="Avenir Next LT Pro"/>
          <w:sz w:val="22"/>
          <w:szCs w:val="22"/>
        </w:rPr>
        <w:t>: A portion of transaction fees is burned to maintain token value.</w:t>
      </w:r>
    </w:p>
    <w:p w14:paraId="7C35FF81" w14:textId="77777777" w:rsidR="008342FD" w:rsidRPr="008342FD" w:rsidRDefault="00000000" w:rsidP="008342FD">
      <w:pPr>
        <w:rPr>
          <w:rFonts w:ascii="Avenir Next LT Pro" w:hAnsi="Avenir Next LT Pro"/>
          <w:sz w:val="22"/>
          <w:szCs w:val="22"/>
        </w:rPr>
      </w:pPr>
      <w:r>
        <w:rPr>
          <w:rFonts w:ascii="Avenir Next LT Pro" w:hAnsi="Avenir Next LT Pro"/>
          <w:sz w:val="22"/>
          <w:szCs w:val="22"/>
        </w:rPr>
        <w:pict w14:anchorId="17BAFE1A">
          <v:rect id="_x0000_i1027" style="width:0;height:1.5pt" o:hralign="center" o:hrstd="t" o:hr="t" fillcolor="#a0a0a0" stroked="f"/>
        </w:pict>
      </w:r>
    </w:p>
    <w:p w14:paraId="3E97EDBA" w14:textId="572D3E5F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 xml:space="preserve">2. Utility of </w:t>
      </w:r>
      <w:r w:rsidR="00D832C7">
        <w:rPr>
          <w:rFonts w:ascii="Avenir Next LT Pro" w:hAnsi="Avenir Next LT Pro"/>
          <w:b/>
          <w:bCs/>
          <w:sz w:val="22"/>
          <w:szCs w:val="22"/>
        </w:rPr>
        <w:t>SYN</w:t>
      </w:r>
    </w:p>
    <w:p w14:paraId="6587C7C4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2.1 Staking</w:t>
      </w:r>
    </w:p>
    <w:p w14:paraId="2507AA2F" w14:textId="16F6950D" w:rsidR="008342FD" w:rsidRPr="008342FD" w:rsidRDefault="008342FD" w:rsidP="008342FD">
      <w:p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sz w:val="22"/>
          <w:szCs w:val="22"/>
        </w:rPr>
        <w:t xml:space="preserve">Validators stake </w:t>
      </w:r>
      <w:r w:rsidR="00D832C7">
        <w:rPr>
          <w:rFonts w:ascii="Avenir Next LT Pro" w:hAnsi="Avenir Next LT Pro"/>
          <w:sz w:val="22"/>
          <w:szCs w:val="22"/>
        </w:rPr>
        <w:t>SYN</w:t>
      </w:r>
      <w:r w:rsidRPr="008342FD">
        <w:rPr>
          <w:rFonts w:ascii="Avenir Next LT Pro" w:hAnsi="Avenir Next LT Pro"/>
          <w:sz w:val="22"/>
          <w:szCs w:val="22"/>
        </w:rPr>
        <w:t xml:space="preserve"> to secure the network and earn rewards based on their contributions and Synergy Points. This ensures active participation and resource allocation across the ecosystem.</w:t>
      </w:r>
    </w:p>
    <w:p w14:paraId="321889D8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2.2 Rewards and Incentives</w:t>
      </w:r>
    </w:p>
    <w:p w14:paraId="726CE2DB" w14:textId="5BF43232" w:rsidR="008342FD" w:rsidRPr="008342FD" w:rsidRDefault="008342FD" w:rsidP="008342FD">
      <w:pPr>
        <w:numPr>
          <w:ilvl w:val="0"/>
          <w:numId w:val="2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Task Rewards</w:t>
      </w:r>
      <w:r w:rsidRPr="008342FD">
        <w:rPr>
          <w:rFonts w:ascii="Avenir Next LT Pro" w:hAnsi="Avenir Next LT Pro"/>
          <w:sz w:val="22"/>
          <w:szCs w:val="22"/>
        </w:rPr>
        <w:t xml:space="preserve">: Validators earn </w:t>
      </w:r>
      <w:r w:rsidR="00D832C7">
        <w:rPr>
          <w:rFonts w:ascii="Avenir Next LT Pro" w:hAnsi="Avenir Next LT Pro"/>
          <w:sz w:val="22"/>
          <w:szCs w:val="22"/>
        </w:rPr>
        <w:t>SYN</w:t>
      </w:r>
      <w:r w:rsidRPr="008342FD">
        <w:rPr>
          <w:rFonts w:ascii="Avenir Next LT Pro" w:hAnsi="Avenir Next LT Pro"/>
          <w:sz w:val="22"/>
          <w:szCs w:val="22"/>
        </w:rPr>
        <w:t xml:space="preserve"> for completing computational tasks.</w:t>
      </w:r>
    </w:p>
    <w:p w14:paraId="5647DF06" w14:textId="77777777" w:rsidR="008342FD" w:rsidRPr="008342FD" w:rsidRDefault="008342FD" w:rsidP="008342FD">
      <w:pPr>
        <w:numPr>
          <w:ilvl w:val="0"/>
          <w:numId w:val="2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Cluster Performance Bonuses</w:t>
      </w:r>
      <w:r w:rsidRPr="008342FD">
        <w:rPr>
          <w:rFonts w:ascii="Avenir Next LT Pro" w:hAnsi="Avenir Next LT Pro"/>
          <w:sz w:val="22"/>
          <w:szCs w:val="22"/>
        </w:rPr>
        <w:t>: Groups of validators receive additional rewards for efficient task execution.</w:t>
      </w:r>
    </w:p>
    <w:p w14:paraId="1E43BF93" w14:textId="77777777" w:rsidR="008342FD" w:rsidRPr="008342FD" w:rsidRDefault="008342FD" w:rsidP="008342FD">
      <w:pPr>
        <w:numPr>
          <w:ilvl w:val="0"/>
          <w:numId w:val="2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lastRenderedPageBreak/>
        <w:t>Network Health Rewards</w:t>
      </w:r>
      <w:r w:rsidRPr="008342FD">
        <w:rPr>
          <w:rFonts w:ascii="Avenir Next LT Pro" w:hAnsi="Avenir Next LT Pro"/>
          <w:sz w:val="22"/>
          <w:szCs w:val="22"/>
        </w:rPr>
        <w:t>: Nodes improving overall network performance are incentivized.</w:t>
      </w:r>
    </w:p>
    <w:p w14:paraId="28192E70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2.3 Governance</w:t>
      </w:r>
    </w:p>
    <w:p w14:paraId="691755D4" w14:textId="432E4F1E" w:rsidR="008342FD" w:rsidRPr="008342FD" w:rsidRDefault="00D832C7" w:rsidP="008342FD">
      <w:pPr>
        <w:rPr>
          <w:rFonts w:ascii="Avenir Next LT Pro" w:hAnsi="Avenir Next LT Pro"/>
          <w:sz w:val="22"/>
          <w:szCs w:val="22"/>
        </w:rPr>
      </w:pPr>
      <w:r>
        <w:rPr>
          <w:rFonts w:ascii="Avenir Next LT Pro" w:hAnsi="Avenir Next LT Pro"/>
          <w:sz w:val="22"/>
          <w:szCs w:val="22"/>
        </w:rPr>
        <w:t>SYN</w:t>
      </w:r>
      <w:r w:rsidR="008342FD" w:rsidRPr="008342FD">
        <w:rPr>
          <w:rFonts w:ascii="Avenir Next LT Pro" w:hAnsi="Avenir Next LT Pro"/>
          <w:sz w:val="22"/>
          <w:szCs w:val="22"/>
        </w:rPr>
        <w:t xml:space="preserve"> holders participate in decentralized decision-making by:</w:t>
      </w:r>
    </w:p>
    <w:p w14:paraId="3F44895F" w14:textId="77777777" w:rsidR="008342FD" w:rsidRPr="008342FD" w:rsidRDefault="008342FD" w:rsidP="008342FD">
      <w:pPr>
        <w:numPr>
          <w:ilvl w:val="0"/>
          <w:numId w:val="3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sz w:val="22"/>
          <w:szCs w:val="22"/>
        </w:rPr>
        <w:t>Proposing network upgrades.</w:t>
      </w:r>
    </w:p>
    <w:p w14:paraId="4356D5CE" w14:textId="77777777" w:rsidR="008342FD" w:rsidRPr="008342FD" w:rsidRDefault="008342FD" w:rsidP="008342FD">
      <w:pPr>
        <w:numPr>
          <w:ilvl w:val="0"/>
          <w:numId w:val="3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sz w:val="22"/>
          <w:szCs w:val="22"/>
        </w:rPr>
        <w:t>Voting on key protocol changes and governance decisions.</w:t>
      </w:r>
    </w:p>
    <w:p w14:paraId="755526EF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2.4 Transaction Fees</w:t>
      </w:r>
    </w:p>
    <w:p w14:paraId="5EC39CA1" w14:textId="641E245D" w:rsidR="008342FD" w:rsidRPr="008342FD" w:rsidRDefault="00D832C7" w:rsidP="008342FD">
      <w:pPr>
        <w:rPr>
          <w:rFonts w:ascii="Avenir Next LT Pro" w:hAnsi="Avenir Next LT Pro"/>
          <w:sz w:val="22"/>
          <w:szCs w:val="22"/>
        </w:rPr>
      </w:pPr>
      <w:r>
        <w:rPr>
          <w:rFonts w:ascii="Avenir Next LT Pro" w:hAnsi="Avenir Next LT Pro"/>
          <w:sz w:val="22"/>
          <w:szCs w:val="22"/>
        </w:rPr>
        <w:t>SYN</w:t>
      </w:r>
      <w:r w:rsidR="008342FD" w:rsidRPr="008342FD">
        <w:rPr>
          <w:rFonts w:ascii="Avenir Next LT Pro" w:hAnsi="Avenir Next LT Pro"/>
          <w:sz w:val="22"/>
          <w:szCs w:val="22"/>
        </w:rPr>
        <w:t xml:space="preserve"> serves as the medium for:</w:t>
      </w:r>
    </w:p>
    <w:p w14:paraId="115CA56E" w14:textId="77777777" w:rsidR="008342FD" w:rsidRPr="008342FD" w:rsidRDefault="008342FD" w:rsidP="008342FD">
      <w:pPr>
        <w:numPr>
          <w:ilvl w:val="0"/>
          <w:numId w:val="4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sz w:val="22"/>
          <w:szCs w:val="22"/>
        </w:rPr>
        <w:t>Transaction processing fees.</w:t>
      </w:r>
    </w:p>
    <w:p w14:paraId="2A4337BE" w14:textId="77777777" w:rsidR="008342FD" w:rsidRPr="008342FD" w:rsidRDefault="008342FD" w:rsidP="008342FD">
      <w:pPr>
        <w:numPr>
          <w:ilvl w:val="0"/>
          <w:numId w:val="4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sz w:val="22"/>
          <w:szCs w:val="22"/>
        </w:rPr>
        <w:t>Smart contract execution costs.</w:t>
      </w:r>
    </w:p>
    <w:p w14:paraId="6FBE3223" w14:textId="77777777" w:rsidR="008342FD" w:rsidRPr="008342FD" w:rsidRDefault="008342FD" w:rsidP="008342FD">
      <w:pPr>
        <w:numPr>
          <w:ilvl w:val="0"/>
          <w:numId w:val="4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sz w:val="22"/>
          <w:szCs w:val="22"/>
        </w:rPr>
        <w:t>Cross-chain asset transfers via the interoperability layer.</w:t>
      </w:r>
    </w:p>
    <w:p w14:paraId="6E9658CE" w14:textId="77777777" w:rsidR="008342FD" w:rsidRPr="008342FD" w:rsidRDefault="00000000" w:rsidP="008342FD">
      <w:pPr>
        <w:rPr>
          <w:rFonts w:ascii="Avenir Next LT Pro" w:hAnsi="Avenir Next LT Pro"/>
          <w:sz w:val="22"/>
          <w:szCs w:val="22"/>
        </w:rPr>
      </w:pPr>
      <w:r>
        <w:rPr>
          <w:rFonts w:ascii="Avenir Next LT Pro" w:hAnsi="Avenir Next LT Pro"/>
          <w:sz w:val="22"/>
          <w:szCs w:val="22"/>
        </w:rPr>
        <w:pict w14:anchorId="7BB2EE94">
          <v:rect id="_x0000_i1028" style="width:0;height:1.5pt" o:hralign="center" o:hrstd="t" o:hr="t" fillcolor="#a0a0a0" stroked="f"/>
        </w:pict>
      </w:r>
    </w:p>
    <w:p w14:paraId="18D9CCDA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3. Tokenomics</w:t>
      </w:r>
    </w:p>
    <w:p w14:paraId="76947DF7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3.1 Token Supply</w:t>
      </w:r>
    </w:p>
    <w:p w14:paraId="39B16477" w14:textId="2AD39CAC" w:rsidR="008342FD" w:rsidRPr="008342FD" w:rsidRDefault="008342FD" w:rsidP="008342FD">
      <w:pPr>
        <w:numPr>
          <w:ilvl w:val="0"/>
          <w:numId w:val="5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Total Supply</w:t>
      </w:r>
      <w:r w:rsidRPr="008342FD">
        <w:rPr>
          <w:rFonts w:ascii="Avenir Next LT Pro" w:hAnsi="Avenir Next LT Pro"/>
          <w:sz w:val="22"/>
          <w:szCs w:val="22"/>
        </w:rPr>
        <w:t xml:space="preserve">: 1,000,000,000 </w:t>
      </w:r>
      <w:r w:rsidR="00D832C7">
        <w:rPr>
          <w:rFonts w:ascii="Avenir Next LT Pro" w:hAnsi="Avenir Next LT Pro"/>
          <w:sz w:val="22"/>
          <w:szCs w:val="22"/>
        </w:rPr>
        <w:t>SYN</w:t>
      </w:r>
    </w:p>
    <w:p w14:paraId="65680D42" w14:textId="77777777" w:rsidR="008342FD" w:rsidRPr="008342FD" w:rsidRDefault="008342FD" w:rsidP="008342FD">
      <w:pPr>
        <w:numPr>
          <w:ilvl w:val="0"/>
          <w:numId w:val="5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Initial Distribution</w:t>
      </w:r>
      <w:r w:rsidRPr="008342FD">
        <w:rPr>
          <w:rFonts w:ascii="Avenir Next LT Pro" w:hAnsi="Avenir Next LT Pro"/>
          <w:sz w:val="22"/>
          <w:szCs w:val="22"/>
        </w:rPr>
        <w:t xml:space="preserve">: </w:t>
      </w:r>
    </w:p>
    <w:p w14:paraId="63D1899F" w14:textId="77777777" w:rsidR="008342FD" w:rsidRPr="008342FD" w:rsidRDefault="008342FD" w:rsidP="008342FD">
      <w:pPr>
        <w:numPr>
          <w:ilvl w:val="1"/>
          <w:numId w:val="5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Validator Rewards</w:t>
      </w:r>
      <w:r w:rsidRPr="008342FD">
        <w:rPr>
          <w:rFonts w:ascii="Avenir Next LT Pro" w:hAnsi="Avenir Next LT Pro"/>
          <w:sz w:val="22"/>
          <w:szCs w:val="22"/>
        </w:rPr>
        <w:t>: 50%</w:t>
      </w:r>
    </w:p>
    <w:p w14:paraId="78998122" w14:textId="77777777" w:rsidR="008342FD" w:rsidRPr="008342FD" w:rsidRDefault="008342FD" w:rsidP="008342FD">
      <w:pPr>
        <w:numPr>
          <w:ilvl w:val="1"/>
          <w:numId w:val="5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Ecosystem Development</w:t>
      </w:r>
      <w:r w:rsidRPr="008342FD">
        <w:rPr>
          <w:rFonts w:ascii="Avenir Next LT Pro" w:hAnsi="Avenir Next LT Pro"/>
          <w:sz w:val="22"/>
          <w:szCs w:val="22"/>
        </w:rPr>
        <w:t>: 20%</w:t>
      </w:r>
    </w:p>
    <w:p w14:paraId="33FBF687" w14:textId="77777777" w:rsidR="008342FD" w:rsidRPr="008342FD" w:rsidRDefault="008342FD" w:rsidP="008342FD">
      <w:pPr>
        <w:numPr>
          <w:ilvl w:val="1"/>
          <w:numId w:val="5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Public Sale</w:t>
      </w:r>
      <w:r w:rsidRPr="008342FD">
        <w:rPr>
          <w:rFonts w:ascii="Avenir Next LT Pro" w:hAnsi="Avenir Next LT Pro"/>
          <w:sz w:val="22"/>
          <w:szCs w:val="22"/>
        </w:rPr>
        <w:t>: 15%</w:t>
      </w:r>
    </w:p>
    <w:p w14:paraId="642D7893" w14:textId="77777777" w:rsidR="008342FD" w:rsidRPr="008342FD" w:rsidRDefault="008342FD" w:rsidP="008342FD">
      <w:pPr>
        <w:numPr>
          <w:ilvl w:val="1"/>
          <w:numId w:val="5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Team and Advisors</w:t>
      </w:r>
      <w:r w:rsidRPr="008342FD">
        <w:rPr>
          <w:rFonts w:ascii="Avenir Next LT Pro" w:hAnsi="Avenir Next LT Pro"/>
          <w:sz w:val="22"/>
          <w:szCs w:val="22"/>
        </w:rPr>
        <w:t>: 10% (vesting period: 4 years)</w:t>
      </w:r>
    </w:p>
    <w:p w14:paraId="3F778FF2" w14:textId="77777777" w:rsidR="008342FD" w:rsidRPr="008342FD" w:rsidRDefault="008342FD" w:rsidP="008342FD">
      <w:pPr>
        <w:numPr>
          <w:ilvl w:val="1"/>
          <w:numId w:val="5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Reserve Fund</w:t>
      </w:r>
      <w:r w:rsidRPr="008342FD">
        <w:rPr>
          <w:rFonts w:ascii="Avenir Next LT Pro" w:hAnsi="Avenir Next LT Pro"/>
          <w:sz w:val="22"/>
          <w:szCs w:val="22"/>
        </w:rPr>
        <w:t>: 5%</w:t>
      </w:r>
    </w:p>
    <w:p w14:paraId="68DA0A02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3.2 Deflationary Mechanism</w:t>
      </w:r>
    </w:p>
    <w:p w14:paraId="0FBED96D" w14:textId="77777777" w:rsidR="008342FD" w:rsidRPr="008342FD" w:rsidRDefault="008342FD" w:rsidP="008342FD">
      <w:pPr>
        <w:numPr>
          <w:ilvl w:val="0"/>
          <w:numId w:val="6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sz w:val="22"/>
          <w:szCs w:val="22"/>
        </w:rPr>
        <w:t>A portion of every transaction fee is permanently burned, reducing the circulating supply over time.</w:t>
      </w:r>
    </w:p>
    <w:p w14:paraId="27A7F740" w14:textId="77777777" w:rsidR="008342FD" w:rsidRPr="008342FD" w:rsidRDefault="008342FD" w:rsidP="008342FD">
      <w:pPr>
        <w:numPr>
          <w:ilvl w:val="0"/>
          <w:numId w:val="6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sz w:val="22"/>
          <w:szCs w:val="22"/>
        </w:rPr>
        <w:t>The burn rate is dynamically adjusted based on network activity to balance scarcity and usability.</w:t>
      </w:r>
    </w:p>
    <w:p w14:paraId="71C5251E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3.3 Synergy Points Integration</w:t>
      </w:r>
    </w:p>
    <w:p w14:paraId="332DEC0E" w14:textId="6E8F87B9" w:rsidR="008342FD" w:rsidRPr="008342FD" w:rsidRDefault="00D832C7" w:rsidP="008342FD">
      <w:pPr>
        <w:rPr>
          <w:rFonts w:ascii="Avenir Next LT Pro" w:hAnsi="Avenir Next LT Pro"/>
          <w:sz w:val="22"/>
          <w:szCs w:val="22"/>
        </w:rPr>
      </w:pPr>
      <w:r>
        <w:rPr>
          <w:rFonts w:ascii="Avenir Next LT Pro" w:hAnsi="Avenir Next LT Pro"/>
          <w:sz w:val="22"/>
          <w:szCs w:val="22"/>
        </w:rPr>
        <w:t>SYN</w:t>
      </w:r>
      <w:r w:rsidR="008342FD" w:rsidRPr="008342FD">
        <w:rPr>
          <w:rFonts w:ascii="Avenir Next LT Pro" w:hAnsi="Avenir Next LT Pro"/>
          <w:sz w:val="22"/>
          <w:szCs w:val="22"/>
        </w:rPr>
        <w:t xml:space="preserve"> rewards are tied to Synergy Points, ensuring that contributions to network health and efficiency are </w:t>
      </w:r>
      <w:proofErr w:type="gramStart"/>
      <w:r w:rsidR="008342FD" w:rsidRPr="008342FD">
        <w:rPr>
          <w:rFonts w:ascii="Avenir Next LT Pro" w:hAnsi="Avenir Next LT Pro"/>
          <w:sz w:val="22"/>
          <w:szCs w:val="22"/>
        </w:rPr>
        <w:t>fairly compensated</w:t>
      </w:r>
      <w:proofErr w:type="gramEnd"/>
      <w:r w:rsidR="008342FD" w:rsidRPr="008342FD">
        <w:rPr>
          <w:rFonts w:ascii="Avenir Next LT Pro" w:hAnsi="Avenir Next LT Pro"/>
          <w:sz w:val="22"/>
          <w:szCs w:val="22"/>
        </w:rPr>
        <w:t>.</w:t>
      </w:r>
    </w:p>
    <w:p w14:paraId="03C5AE2E" w14:textId="77777777" w:rsidR="008342FD" w:rsidRPr="008342FD" w:rsidRDefault="00000000" w:rsidP="008342FD">
      <w:pPr>
        <w:rPr>
          <w:rFonts w:ascii="Avenir Next LT Pro" w:hAnsi="Avenir Next LT Pro"/>
          <w:sz w:val="22"/>
          <w:szCs w:val="22"/>
        </w:rPr>
      </w:pPr>
      <w:r>
        <w:rPr>
          <w:rFonts w:ascii="Avenir Next LT Pro" w:hAnsi="Avenir Next LT Pro"/>
          <w:sz w:val="22"/>
          <w:szCs w:val="22"/>
        </w:rPr>
        <w:pict w14:anchorId="1A779A61">
          <v:rect id="_x0000_i1029" style="width:0;height:1.5pt" o:hralign="center" o:hrstd="t" o:hr="t" fillcolor="#a0a0a0" stroked="f"/>
        </w:pict>
      </w:r>
    </w:p>
    <w:p w14:paraId="51B7CD10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lastRenderedPageBreak/>
        <w:t>4. Governance Framework</w:t>
      </w:r>
    </w:p>
    <w:p w14:paraId="1342BB0D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4.1 Decentralized Governance</w:t>
      </w:r>
    </w:p>
    <w:p w14:paraId="020EAC35" w14:textId="01890F9B" w:rsidR="008342FD" w:rsidRPr="008342FD" w:rsidRDefault="00D832C7" w:rsidP="008342FD">
      <w:pPr>
        <w:rPr>
          <w:rFonts w:ascii="Avenir Next LT Pro" w:hAnsi="Avenir Next LT Pro"/>
          <w:sz w:val="22"/>
          <w:szCs w:val="22"/>
        </w:rPr>
      </w:pPr>
      <w:r>
        <w:rPr>
          <w:rFonts w:ascii="Avenir Next LT Pro" w:hAnsi="Avenir Next LT Pro"/>
          <w:sz w:val="22"/>
          <w:szCs w:val="22"/>
        </w:rPr>
        <w:t>SYN</w:t>
      </w:r>
      <w:r w:rsidR="008342FD" w:rsidRPr="008342FD">
        <w:rPr>
          <w:rFonts w:ascii="Avenir Next LT Pro" w:hAnsi="Avenir Next LT Pro"/>
          <w:sz w:val="22"/>
          <w:szCs w:val="22"/>
        </w:rPr>
        <w:t xml:space="preserve"> holders shape the future of the Synergy Network through:</w:t>
      </w:r>
    </w:p>
    <w:p w14:paraId="07F10F80" w14:textId="77777777" w:rsidR="008342FD" w:rsidRPr="008342FD" w:rsidRDefault="008342FD" w:rsidP="008342FD">
      <w:pPr>
        <w:numPr>
          <w:ilvl w:val="0"/>
          <w:numId w:val="7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Proposals</w:t>
      </w:r>
      <w:r w:rsidRPr="008342FD">
        <w:rPr>
          <w:rFonts w:ascii="Avenir Next LT Pro" w:hAnsi="Avenir Next LT Pro"/>
          <w:sz w:val="22"/>
          <w:szCs w:val="22"/>
        </w:rPr>
        <w:t>: Any stakeholder can submit proposals for network improvements.</w:t>
      </w:r>
    </w:p>
    <w:p w14:paraId="45EC555A" w14:textId="5F894E0C" w:rsidR="008342FD" w:rsidRPr="008342FD" w:rsidRDefault="008342FD" w:rsidP="008342FD">
      <w:pPr>
        <w:numPr>
          <w:ilvl w:val="0"/>
          <w:numId w:val="7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Voting</w:t>
      </w:r>
      <w:r w:rsidRPr="008342FD">
        <w:rPr>
          <w:rFonts w:ascii="Avenir Next LT Pro" w:hAnsi="Avenir Next LT Pro"/>
          <w:sz w:val="22"/>
          <w:szCs w:val="22"/>
        </w:rPr>
        <w:t xml:space="preserve">: Weighted voting based on staked </w:t>
      </w:r>
      <w:r w:rsidR="00D832C7">
        <w:rPr>
          <w:rFonts w:ascii="Avenir Next LT Pro" w:hAnsi="Avenir Next LT Pro"/>
          <w:sz w:val="22"/>
          <w:szCs w:val="22"/>
        </w:rPr>
        <w:t>SYN</w:t>
      </w:r>
      <w:r w:rsidRPr="008342FD">
        <w:rPr>
          <w:rFonts w:ascii="Avenir Next LT Pro" w:hAnsi="Avenir Next LT Pro"/>
          <w:sz w:val="22"/>
          <w:szCs w:val="22"/>
        </w:rPr>
        <w:t xml:space="preserve"> determines proposal outcomes.</w:t>
      </w:r>
    </w:p>
    <w:p w14:paraId="169342D8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4.2 Cluster-Level Decision-Making</w:t>
      </w:r>
    </w:p>
    <w:p w14:paraId="2A7804E7" w14:textId="77777777" w:rsidR="008342FD" w:rsidRPr="008342FD" w:rsidRDefault="008342FD" w:rsidP="008342FD">
      <w:p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sz w:val="22"/>
          <w:szCs w:val="22"/>
        </w:rPr>
        <w:t>Validator clusters can propose optimizations and receive additional rewards for successful implementation.</w:t>
      </w:r>
    </w:p>
    <w:p w14:paraId="5960E0BE" w14:textId="77777777" w:rsidR="008342FD" w:rsidRPr="008342FD" w:rsidRDefault="00000000" w:rsidP="008342FD">
      <w:pPr>
        <w:rPr>
          <w:rFonts w:ascii="Avenir Next LT Pro" w:hAnsi="Avenir Next LT Pro"/>
          <w:sz w:val="22"/>
          <w:szCs w:val="22"/>
        </w:rPr>
      </w:pPr>
      <w:r>
        <w:rPr>
          <w:rFonts w:ascii="Avenir Next LT Pro" w:hAnsi="Avenir Next LT Pro"/>
          <w:sz w:val="22"/>
          <w:szCs w:val="22"/>
        </w:rPr>
        <w:pict w14:anchorId="796A4364">
          <v:rect id="_x0000_i1030" style="width:0;height:1.5pt" o:hralign="center" o:hrstd="t" o:hr="t" fillcolor="#a0a0a0" stroked="f"/>
        </w:pict>
      </w:r>
    </w:p>
    <w:p w14:paraId="749AB628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5. Use Cases</w:t>
      </w:r>
    </w:p>
    <w:p w14:paraId="6E4B1444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5.1 Real-World Applications</w:t>
      </w:r>
    </w:p>
    <w:p w14:paraId="515558BB" w14:textId="334D2EAF" w:rsidR="008342FD" w:rsidRPr="008342FD" w:rsidRDefault="008342FD" w:rsidP="008342FD">
      <w:pPr>
        <w:numPr>
          <w:ilvl w:val="0"/>
          <w:numId w:val="8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Decentralized Finance (DeFi)</w:t>
      </w:r>
      <w:r w:rsidRPr="008342FD">
        <w:rPr>
          <w:rFonts w:ascii="Avenir Next LT Pro" w:hAnsi="Avenir Next LT Pro"/>
          <w:sz w:val="22"/>
          <w:szCs w:val="22"/>
        </w:rPr>
        <w:t xml:space="preserve">: </w:t>
      </w:r>
      <w:r w:rsidR="00D832C7">
        <w:rPr>
          <w:rFonts w:ascii="Avenir Next LT Pro" w:hAnsi="Avenir Next LT Pro"/>
          <w:sz w:val="22"/>
          <w:szCs w:val="22"/>
        </w:rPr>
        <w:t>SYN</w:t>
      </w:r>
      <w:r w:rsidRPr="008342FD">
        <w:rPr>
          <w:rFonts w:ascii="Avenir Next LT Pro" w:hAnsi="Avenir Next LT Pro"/>
          <w:sz w:val="22"/>
          <w:szCs w:val="22"/>
        </w:rPr>
        <w:t xml:space="preserve"> enables lending, borrowing, and staking protocols.</w:t>
      </w:r>
    </w:p>
    <w:p w14:paraId="5239EAA7" w14:textId="55B626F6" w:rsidR="008342FD" w:rsidRPr="008342FD" w:rsidRDefault="008342FD" w:rsidP="008342FD">
      <w:pPr>
        <w:numPr>
          <w:ilvl w:val="0"/>
          <w:numId w:val="8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Supply Chain Management</w:t>
      </w:r>
      <w:r w:rsidRPr="008342FD">
        <w:rPr>
          <w:rFonts w:ascii="Avenir Next LT Pro" w:hAnsi="Avenir Next LT Pro"/>
          <w:sz w:val="22"/>
          <w:szCs w:val="22"/>
        </w:rPr>
        <w:t xml:space="preserve">: Smart contracts powered by </w:t>
      </w:r>
      <w:r w:rsidR="00D832C7">
        <w:rPr>
          <w:rFonts w:ascii="Avenir Next LT Pro" w:hAnsi="Avenir Next LT Pro"/>
          <w:sz w:val="22"/>
          <w:szCs w:val="22"/>
        </w:rPr>
        <w:t>SYN</w:t>
      </w:r>
      <w:r w:rsidRPr="008342FD">
        <w:rPr>
          <w:rFonts w:ascii="Avenir Next LT Pro" w:hAnsi="Avenir Next LT Pro"/>
          <w:sz w:val="22"/>
          <w:szCs w:val="22"/>
        </w:rPr>
        <w:t xml:space="preserve"> streamline logistics and traceability.</w:t>
      </w:r>
    </w:p>
    <w:p w14:paraId="12EBF804" w14:textId="7D7712E3" w:rsidR="008342FD" w:rsidRPr="008342FD" w:rsidRDefault="008342FD" w:rsidP="008342FD">
      <w:pPr>
        <w:numPr>
          <w:ilvl w:val="0"/>
          <w:numId w:val="8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AI/ML Computation</w:t>
      </w:r>
      <w:r w:rsidRPr="008342FD">
        <w:rPr>
          <w:rFonts w:ascii="Avenir Next LT Pro" w:hAnsi="Avenir Next LT Pro"/>
          <w:sz w:val="22"/>
          <w:szCs w:val="22"/>
        </w:rPr>
        <w:t xml:space="preserve">: </w:t>
      </w:r>
      <w:r w:rsidR="00D832C7">
        <w:rPr>
          <w:rFonts w:ascii="Avenir Next LT Pro" w:hAnsi="Avenir Next LT Pro"/>
          <w:sz w:val="22"/>
          <w:szCs w:val="22"/>
        </w:rPr>
        <w:t>SYN</w:t>
      </w:r>
      <w:r w:rsidRPr="008342FD">
        <w:rPr>
          <w:rFonts w:ascii="Avenir Next LT Pro" w:hAnsi="Avenir Next LT Pro"/>
          <w:sz w:val="22"/>
          <w:szCs w:val="22"/>
        </w:rPr>
        <w:t xml:space="preserve"> incentivizes participation in computational task processing.</w:t>
      </w:r>
    </w:p>
    <w:p w14:paraId="019661C9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5.2 Interoperability</w:t>
      </w:r>
    </w:p>
    <w:p w14:paraId="01321592" w14:textId="4F57BF55" w:rsidR="008342FD" w:rsidRPr="008342FD" w:rsidRDefault="00D832C7" w:rsidP="008342FD">
      <w:pPr>
        <w:rPr>
          <w:rFonts w:ascii="Avenir Next LT Pro" w:hAnsi="Avenir Next LT Pro"/>
          <w:sz w:val="22"/>
          <w:szCs w:val="22"/>
        </w:rPr>
      </w:pPr>
      <w:r>
        <w:rPr>
          <w:rFonts w:ascii="Avenir Next LT Pro" w:hAnsi="Avenir Next LT Pro"/>
          <w:sz w:val="22"/>
          <w:szCs w:val="22"/>
        </w:rPr>
        <w:t>SYN</w:t>
      </w:r>
      <w:r w:rsidR="008342FD" w:rsidRPr="008342FD">
        <w:rPr>
          <w:rFonts w:ascii="Avenir Next LT Pro" w:hAnsi="Avenir Next LT Pro"/>
          <w:sz w:val="22"/>
          <w:szCs w:val="22"/>
        </w:rPr>
        <w:t xml:space="preserve"> supports seamless cross-chain asset transfers and trading, expanding its utility across multiple blockchain ecosystems.</w:t>
      </w:r>
    </w:p>
    <w:p w14:paraId="79722255" w14:textId="77777777" w:rsidR="008342FD" w:rsidRPr="008342FD" w:rsidRDefault="00000000" w:rsidP="008342FD">
      <w:pPr>
        <w:rPr>
          <w:rFonts w:ascii="Avenir Next LT Pro" w:hAnsi="Avenir Next LT Pro"/>
          <w:sz w:val="22"/>
          <w:szCs w:val="22"/>
        </w:rPr>
      </w:pPr>
      <w:r>
        <w:rPr>
          <w:rFonts w:ascii="Avenir Next LT Pro" w:hAnsi="Avenir Next LT Pro"/>
          <w:sz w:val="22"/>
          <w:szCs w:val="22"/>
        </w:rPr>
        <w:pict w14:anchorId="7CA85074">
          <v:rect id="_x0000_i1031" style="width:0;height:1.5pt" o:hralign="center" o:hrstd="t" o:hr="t" fillcolor="#a0a0a0" stroked="f"/>
        </w:pict>
      </w:r>
    </w:p>
    <w:p w14:paraId="2A9C073C" w14:textId="5515B436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 xml:space="preserve">6. Roadmap for </w:t>
      </w:r>
      <w:r w:rsidR="00D832C7">
        <w:rPr>
          <w:rFonts w:ascii="Avenir Next LT Pro" w:hAnsi="Avenir Next LT Pro"/>
          <w:b/>
          <w:bCs/>
          <w:sz w:val="22"/>
          <w:szCs w:val="22"/>
        </w:rPr>
        <w:t>SYN</w:t>
      </w:r>
      <w:r w:rsidRPr="008342FD">
        <w:rPr>
          <w:rFonts w:ascii="Avenir Next LT Pro" w:hAnsi="Avenir Next LT Pro"/>
          <w:b/>
          <w:bCs/>
          <w:sz w:val="22"/>
          <w:szCs w:val="22"/>
        </w:rPr>
        <w:t xml:space="preserve"> Development</w:t>
      </w:r>
    </w:p>
    <w:p w14:paraId="3ECE46C3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Phase 1: Token Launch</w:t>
      </w:r>
    </w:p>
    <w:p w14:paraId="0A7D8900" w14:textId="77777777" w:rsidR="008342FD" w:rsidRPr="008342FD" w:rsidRDefault="008342FD" w:rsidP="008342FD">
      <w:pPr>
        <w:numPr>
          <w:ilvl w:val="0"/>
          <w:numId w:val="9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sz w:val="22"/>
          <w:szCs w:val="22"/>
        </w:rPr>
        <w:t>Initial token distribution and public sale.</w:t>
      </w:r>
    </w:p>
    <w:p w14:paraId="0CFD7688" w14:textId="30CC9461" w:rsidR="008342FD" w:rsidRPr="008342FD" w:rsidRDefault="008342FD" w:rsidP="008342FD">
      <w:pPr>
        <w:numPr>
          <w:ilvl w:val="0"/>
          <w:numId w:val="9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sz w:val="22"/>
          <w:szCs w:val="22"/>
        </w:rPr>
        <w:t xml:space="preserve">Integration of </w:t>
      </w:r>
      <w:r w:rsidR="00D832C7">
        <w:rPr>
          <w:rFonts w:ascii="Avenir Next LT Pro" w:hAnsi="Avenir Next LT Pro"/>
          <w:sz w:val="22"/>
          <w:szCs w:val="22"/>
        </w:rPr>
        <w:t>SYN</w:t>
      </w:r>
      <w:r w:rsidRPr="008342FD">
        <w:rPr>
          <w:rFonts w:ascii="Avenir Next LT Pro" w:hAnsi="Avenir Next LT Pro"/>
          <w:sz w:val="22"/>
          <w:szCs w:val="22"/>
        </w:rPr>
        <w:t xml:space="preserve"> into the Synergy Network.</w:t>
      </w:r>
    </w:p>
    <w:p w14:paraId="72B8F55A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Phase 2: Ecosystem Expansion</w:t>
      </w:r>
    </w:p>
    <w:p w14:paraId="3CA97582" w14:textId="493A4BB7" w:rsidR="008342FD" w:rsidRPr="008342FD" w:rsidRDefault="008342FD" w:rsidP="008342FD">
      <w:pPr>
        <w:numPr>
          <w:ilvl w:val="0"/>
          <w:numId w:val="10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sz w:val="22"/>
          <w:szCs w:val="22"/>
        </w:rPr>
        <w:t xml:space="preserve">Development of DeFi protocols using </w:t>
      </w:r>
      <w:r w:rsidR="00D832C7">
        <w:rPr>
          <w:rFonts w:ascii="Avenir Next LT Pro" w:hAnsi="Avenir Next LT Pro"/>
          <w:sz w:val="22"/>
          <w:szCs w:val="22"/>
        </w:rPr>
        <w:t>SYN</w:t>
      </w:r>
      <w:r w:rsidRPr="008342FD">
        <w:rPr>
          <w:rFonts w:ascii="Avenir Next LT Pro" w:hAnsi="Avenir Next LT Pro"/>
          <w:sz w:val="22"/>
          <w:szCs w:val="22"/>
        </w:rPr>
        <w:t>.</w:t>
      </w:r>
    </w:p>
    <w:p w14:paraId="4C0DC0C9" w14:textId="77777777" w:rsidR="008342FD" w:rsidRPr="008342FD" w:rsidRDefault="008342FD" w:rsidP="008342FD">
      <w:pPr>
        <w:numPr>
          <w:ilvl w:val="0"/>
          <w:numId w:val="10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sz w:val="22"/>
          <w:szCs w:val="22"/>
        </w:rPr>
        <w:t>Onboarding third-party applications and services.</w:t>
      </w:r>
    </w:p>
    <w:p w14:paraId="46A9C093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Phase 3: Interoperability Integration</w:t>
      </w:r>
    </w:p>
    <w:p w14:paraId="794DB445" w14:textId="77777777" w:rsidR="008342FD" w:rsidRPr="008342FD" w:rsidRDefault="008342FD" w:rsidP="008342FD">
      <w:pPr>
        <w:numPr>
          <w:ilvl w:val="0"/>
          <w:numId w:val="11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sz w:val="22"/>
          <w:szCs w:val="22"/>
        </w:rPr>
        <w:t>Enable cross-chain token swaps.</w:t>
      </w:r>
    </w:p>
    <w:p w14:paraId="3509B859" w14:textId="77777777" w:rsidR="008342FD" w:rsidRPr="008342FD" w:rsidRDefault="008342FD" w:rsidP="008342FD">
      <w:pPr>
        <w:numPr>
          <w:ilvl w:val="0"/>
          <w:numId w:val="11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sz w:val="22"/>
          <w:szCs w:val="22"/>
        </w:rPr>
        <w:t>Establish partnerships with other blockchain networks.</w:t>
      </w:r>
    </w:p>
    <w:p w14:paraId="50F1FCC8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lastRenderedPageBreak/>
        <w:t>Phase 4: Governance Enhancement</w:t>
      </w:r>
    </w:p>
    <w:p w14:paraId="6E7B6550" w14:textId="77777777" w:rsidR="008342FD" w:rsidRPr="008342FD" w:rsidRDefault="008342FD" w:rsidP="008342FD">
      <w:pPr>
        <w:numPr>
          <w:ilvl w:val="0"/>
          <w:numId w:val="12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sz w:val="22"/>
          <w:szCs w:val="22"/>
        </w:rPr>
        <w:t>Launch advanced governance tools for proposal submission and voting.</w:t>
      </w:r>
    </w:p>
    <w:p w14:paraId="0EEA940B" w14:textId="77777777" w:rsidR="008342FD" w:rsidRPr="008342FD" w:rsidRDefault="008342FD" w:rsidP="008342FD">
      <w:pPr>
        <w:numPr>
          <w:ilvl w:val="0"/>
          <w:numId w:val="12"/>
        </w:numPr>
        <w:rPr>
          <w:rFonts w:ascii="Avenir Next LT Pro" w:hAnsi="Avenir Next LT Pro"/>
          <w:sz w:val="22"/>
          <w:szCs w:val="22"/>
        </w:rPr>
      </w:pPr>
      <w:r w:rsidRPr="008342FD">
        <w:rPr>
          <w:rFonts w:ascii="Avenir Next LT Pro" w:hAnsi="Avenir Next LT Pro"/>
          <w:sz w:val="22"/>
          <w:szCs w:val="22"/>
        </w:rPr>
        <w:t>Introduce cluster-level decision-making rewards.</w:t>
      </w:r>
    </w:p>
    <w:p w14:paraId="583E25B6" w14:textId="77777777" w:rsidR="008342FD" w:rsidRPr="008342FD" w:rsidRDefault="00000000" w:rsidP="008342FD">
      <w:pPr>
        <w:rPr>
          <w:rFonts w:ascii="Avenir Next LT Pro" w:hAnsi="Avenir Next LT Pro"/>
          <w:sz w:val="22"/>
          <w:szCs w:val="22"/>
        </w:rPr>
      </w:pPr>
      <w:r>
        <w:rPr>
          <w:rFonts w:ascii="Avenir Next LT Pro" w:hAnsi="Avenir Next LT Pro"/>
          <w:sz w:val="22"/>
          <w:szCs w:val="22"/>
        </w:rPr>
        <w:pict w14:anchorId="60237F87">
          <v:rect id="_x0000_i1032" style="width:0;height:1.5pt" o:hralign="center" o:hrstd="t" o:hr="t" fillcolor="#a0a0a0" stroked="f"/>
        </w:pict>
      </w:r>
    </w:p>
    <w:p w14:paraId="6339AE67" w14:textId="77777777" w:rsidR="008342FD" w:rsidRPr="008342FD" w:rsidRDefault="008342FD" w:rsidP="008342FD">
      <w:pPr>
        <w:rPr>
          <w:rFonts w:ascii="Avenir Next LT Pro" w:hAnsi="Avenir Next LT Pro"/>
          <w:b/>
          <w:bCs/>
          <w:sz w:val="22"/>
          <w:szCs w:val="22"/>
        </w:rPr>
      </w:pPr>
      <w:r w:rsidRPr="008342FD">
        <w:rPr>
          <w:rFonts w:ascii="Avenir Next LT Pro" w:hAnsi="Avenir Next LT Pro"/>
          <w:b/>
          <w:bCs/>
          <w:sz w:val="22"/>
          <w:szCs w:val="22"/>
        </w:rPr>
        <w:t>7. Conclusion</w:t>
      </w:r>
    </w:p>
    <w:p w14:paraId="36E485DA" w14:textId="70CC6640" w:rsidR="008342FD" w:rsidRPr="008342FD" w:rsidRDefault="00D832C7" w:rsidP="008342FD">
      <w:pPr>
        <w:rPr>
          <w:rFonts w:ascii="Avenir Next LT Pro" w:hAnsi="Avenir Next LT Pro"/>
          <w:sz w:val="22"/>
          <w:szCs w:val="22"/>
        </w:rPr>
      </w:pPr>
      <w:r>
        <w:rPr>
          <w:rFonts w:ascii="Avenir Next LT Pro" w:hAnsi="Avenir Next LT Pro"/>
          <w:sz w:val="22"/>
          <w:szCs w:val="22"/>
        </w:rPr>
        <w:t>Synergy Token (SYN)</w:t>
      </w:r>
      <w:r w:rsidR="008342FD" w:rsidRPr="008342FD">
        <w:rPr>
          <w:rFonts w:ascii="Avenir Next LT Pro" w:hAnsi="Avenir Next LT Pro"/>
          <w:sz w:val="22"/>
          <w:szCs w:val="22"/>
        </w:rPr>
        <w:t xml:space="preserve"> is the foundation of the Synergy Network’s operations, aligning incentives with collaboration, scalability, and sustainability. Through its diverse utility, deflationary tokenomics, and decentralized governance, </w:t>
      </w:r>
      <w:r>
        <w:rPr>
          <w:rFonts w:ascii="Avenir Next LT Pro" w:hAnsi="Avenir Next LT Pro"/>
          <w:sz w:val="22"/>
          <w:szCs w:val="22"/>
        </w:rPr>
        <w:t>SYN</w:t>
      </w:r>
      <w:r w:rsidR="008342FD" w:rsidRPr="008342FD">
        <w:rPr>
          <w:rFonts w:ascii="Avenir Next LT Pro" w:hAnsi="Avenir Next LT Pro"/>
          <w:sz w:val="22"/>
          <w:szCs w:val="22"/>
        </w:rPr>
        <w:t xml:space="preserve"> empowers the Synergy Network to achieve its vision of a transformative, inclusive, and efficient blockchain ecosystem.</w:t>
      </w:r>
    </w:p>
    <w:p w14:paraId="77EFCD44" w14:textId="77777777" w:rsidR="008342FD" w:rsidRPr="008342FD" w:rsidRDefault="00000000" w:rsidP="008342FD">
      <w:pPr>
        <w:rPr>
          <w:rFonts w:ascii="Avenir Next LT Pro" w:hAnsi="Avenir Next LT Pro"/>
          <w:sz w:val="22"/>
          <w:szCs w:val="22"/>
        </w:rPr>
      </w:pPr>
      <w:r>
        <w:rPr>
          <w:rFonts w:ascii="Avenir Next LT Pro" w:hAnsi="Avenir Next LT Pro"/>
          <w:sz w:val="22"/>
          <w:szCs w:val="22"/>
        </w:rPr>
        <w:pict w14:anchorId="4CE054F4">
          <v:rect id="_x0000_i1033" style="width:0;height:1.5pt" o:hralign="center" o:hrstd="t" o:hr="t" fillcolor="#a0a0a0" stroked="f"/>
        </w:pict>
      </w:r>
    </w:p>
    <w:p w14:paraId="0BB271F0" w14:textId="77777777" w:rsidR="008342FD" w:rsidRPr="008342FD" w:rsidRDefault="008342FD">
      <w:pPr>
        <w:rPr>
          <w:rFonts w:ascii="Avenir Next LT Pro" w:hAnsi="Avenir Next LT Pro"/>
          <w:sz w:val="22"/>
          <w:szCs w:val="22"/>
        </w:rPr>
      </w:pPr>
    </w:p>
    <w:sectPr w:rsidR="008342FD" w:rsidRPr="008342FD" w:rsidSect="008342FD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56B"/>
    <w:multiLevelType w:val="multilevel"/>
    <w:tmpl w:val="4CBA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8121E"/>
    <w:multiLevelType w:val="multilevel"/>
    <w:tmpl w:val="5EFE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015FB"/>
    <w:multiLevelType w:val="multilevel"/>
    <w:tmpl w:val="C8DC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12428"/>
    <w:multiLevelType w:val="multilevel"/>
    <w:tmpl w:val="8262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07AE8"/>
    <w:multiLevelType w:val="multilevel"/>
    <w:tmpl w:val="E3F4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83121"/>
    <w:multiLevelType w:val="multilevel"/>
    <w:tmpl w:val="D5AC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B7C2E"/>
    <w:multiLevelType w:val="multilevel"/>
    <w:tmpl w:val="7AB8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90C33"/>
    <w:multiLevelType w:val="multilevel"/>
    <w:tmpl w:val="4466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96C44"/>
    <w:multiLevelType w:val="multilevel"/>
    <w:tmpl w:val="6FB6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05538"/>
    <w:multiLevelType w:val="multilevel"/>
    <w:tmpl w:val="051A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D153B"/>
    <w:multiLevelType w:val="multilevel"/>
    <w:tmpl w:val="6414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2209E"/>
    <w:multiLevelType w:val="multilevel"/>
    <w:tmpl w:val="FCD6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74524">
    <w:abstractNumId w:val="2"/>
  </w:num>
  <w:num w:numId="2" w16cid:durableId="595014229">
    <w:abstractNumId w:val="6"/>
  </w:num>
  <w:num w:numId="3" w16cid:durableId="1669670463">
    <w:abstractNumId w:val="3"/>
  </w:num>
  <w:num w:numId="4" w16cid:durableId="944725448">
    <w:abstractNumId w:val="10"/>
  </w:num>
  <w:num w:numId="5" w16cid:durableId="200553864">
    <w:abstractNumId w:val="1"/>
  </w:num>
  <w:num w:numId="6" w16cid:durableId="1179587000">
    <w:abstractNumId w:val="8"/>
  </w:num>
  <w:num w:numId="7" w16cid:durableId="147942942">
    <w:abstractNumId w:val="11"/>
  </w:num>
  <w:num w:numId="8" w16cid:durableId="1731689681">
    <w:abstractNumId w:val="4"/>
  </w:num>
  <w:num w:numId="9" w16cid:durableId="2121029787">
    <w:abstractNumId w:val="5"/>
  </w:num>
  <w:num w:numId="10" w16cid:durableId="406420697">
    <w:abstractNumId w:val="0"/>
  </w:num>
  <w:num w:numId="11" w16cid:durableId="15886181">
    <w:abstractNumId w:val="9"/>
  </w:num>
  <w:num w:numId="12" w16cid:durableId="1248130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FD"/>
    <w:rsid w:val="008342FD"/>
    <w:rsid w:val="00854DBF"/>
    <w:rsid w:val="00907ACD"/>
    <w:rsid w:val="00D8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1914D"/>
  <w15:chartTrackingRefBased/>
  <w15:docId w15:val="{99B88509-0403-42E2-960B-2772BCD6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0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Hutzler</dc:creator>
  <cp:keywords/>
  <dc:description/>
  <cp:lastModifiedBy>Justin Hutzler</cp:lastModifiedBy>
  <cp:revision>2</cp:revision>
  <dcterms:created xsi:type="dcterms:W3CDTF">2025-01-15T13:12:00Z</dcterms:created>
  <dcterms:modified xsi:type="dcterms:W3CDTF">2025-01-22T17:57:00Z</dcterms:modified>
</cp:coreProperties>
</file>