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78C5E" w14:textId="02A12235" w:rsidR="00056481" w:rsidRPr="00056481" w:rsidRDefault="00056481" w:rsidP="00056481">
      <w:pPr>
        <w:spacing w:after="0" w:line="240" w:lineRule="auto"/>
        <w:outlineLvl w:val="0"/>
        <w:rPr>
          <w:rFonts w:ascii="Sora" w:eastAsia="Times New Roman" w:hAnsi="Sora" w:cs="Sora"/>
          <w:b/>
          <w:bCs/>
          <w:kern w:val="36"/>
          <w:sz w:val="44"/>
          <w:szCs w:val="44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36"/>
          <w:sz w:val="44"/>
          <w:szCs w:val="44"/>
          <w14:ligatures w14:val="none"/>
        </w:rPr>
        <w:t>A</w:t>
      </w:r>
      <w:r w:rsidRPr="00056481">
        <w:rPr>
          <w:rFonts w:ascii="Sora" w:eastAsia="Times New Roman" w:hAnsi="Sora" w:cs="Sora"/>
          <w:b/>
          <w:bCs/>
          <w:kern w:val="36"/>
          <w:sz w:val="44"/>
          <w:szCs w:val="44"/>
          <w14:ligatures w14:val="none"/>
        </w:rPr>
        <w:t xml:space="preserve">egis PQC Core: </w:t>
      </w:r>
      <w:r w:rsidRPr="00056481">
        <w:rPr>
          <w:rFonts w:ascii="Sora" w:eastAsia="Times New Roman" w:hAnsi="Sora" w:cs="Sora"/>
          <w:b/>
          <w:bCs/>
          <w:kern w:val="36"/>
          <w:sz w:val="40"/>
          <w:szCs w:val="40"/>
          <w14:ligatures w14:val="none"/>
        </w:rPr>
        <w:t>Technical Brief</w:t>
      </w:r>
    </w:p>
    <w:p w14:paraId="78869FE9" w14:textId="3DCF8E2F" w:rsidR="00056481" w:rsidRPr="00056481" w:rsidRDefault="00056481" w:rsidP="00056481">
      <w:pPr>
        <w:spacing w:line="240" w:lineRule="auto"/>
        <w:outlineLvl w:val="0"/>
        <w:rPr>
          <w:rFonts w:ascii="Sora" w:eastAsia="Times New Roman" w:hAnsi="Sora" w:cs="Sora"/>
          <w:b/>
          <w:bCs/>
          <w:kern w:val="36"/>
          <w:sz w:val="15"/>
          <w:szCs w:val="15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8E822E" wp14:editId="5114A293">
                <wp:simplePos x="0" y="0"/>
                <wp:positionH relativeFrom="column">
                  <wp:posOffset>0</wp:posOffset>
                </wp:positionH>
                <wp:positionV relativeFrom="paragraph">
                  <wp:posOffset>20810</wp:posOffset>
                </wp:positionV>
                <wp:extent cx="5943600" cy="0"/>
                <wp:effectExtent l="0" t="12700" r="12700" b="12700"/>
                <wp:wrapNone/>
                <wp:docPr id="208104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8BF7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5pt" to="468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" strokecolor="black [3213]" strokeweight="2.25pt">
                <v:stroke joinstyle="miter"/>
              </v:line>
            </w:pict>
          </mc:Fallback>
        </mc:AlternateContent>
      </w:r>
    </w:p>
    <w:p w14:paraId="5FB199EA" w14:textId="77777777" w:rsidR="00056481" w:rsidRP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Overview</w:t>
      </w:r>
    </w:p>
    <w:p w14:paraId="3B6A91FB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Aegis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is a modular, environment-agnostic post-quantum cryptographic execution layer designed to replace or augment classical cryptographic systems without requiring full infrastructure rewrites.</w:t>
      </w:r>
    </w:p>
    <w:p w14:paraId="026F1A36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It provides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drop-in, system-level PQC integration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across applications, networks, and blockchain systems.</w:t>
      </w:r>
    </w:p>
    <w:p w14:paraId="7B4D3CCA" w14:textId="1042D872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63918" wp14:editId="3F4BFABD">
                <wp:simplePos x="0" y="0"/>
                <wp:positionH relativeFrom="column">
                  <wp:posOffset>0</wp:posOffset>
                </wp:positionH>
                <wp:positionV relativeFrom="paragraph">
                  <wp:posOffset>161435</wp:posOffset>
                </wp:positionV>
                <wp:extent cx="5943600" cy="0"/>
                <wp:effectExtent l="0" t="12700" r="12700" b="12700"/>
                <wp:wrapNone/>
                <wp:docPr id="17694551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C0CA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7pt" to="468pt,1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" strokecolor="#7f7f7f [1612]" strokeweight="2.25pt">
                <v:stroke joinstyle="miter"/>
              </v:line>
            </w:pict>
          </mc:Fallback>
        </mc:AlternateContent>
      </w:r>
    </w:p>
    <w:p w14:paraId="6C5DAF36" w14:textId="77777777" w:rsidR="00056481" w:rsidRP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5D2213E9" w14:textId="04A94235" w:rsidR="00056481" w:rsidRP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Core Problem</w:t>
      </w:r>
    </w:p>
    <w:p w14:paraId="7F62AC14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Modern systems rely on cryptographic primitives (ECDSA, RSA, TLS) that are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 xml:space="preserve">not </w:t>
      </w:r>
      <w:proofErr w:type="gramStart"/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quantum-resistant</w:t>
      </w:r>
      <w:proofErr w:type="gramEnd"/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077084B0" w14:textId="77777777" w:rsidR="00056481" w:rsidRPr="00056481" w:rsidRDefault="00056481" w:rsidP="00056481">
      <w:pPr>
        <w:spacing w:before="240"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Existing solutions:</w:t>
      </w:r>
    </w:p>
    <w:p w14:paraId="029F0C5D" w14:textId="77777777" w:rsidR="00056481" w:rsidRPr="00056481" w:rsidRDefault="00056481" w:rsidP="00056481">
      <w:pPr>
        <w:numPr>
          <w:ilvl w:val="0"/>
          <w:numId w:val="1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Require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full system migration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2AA9F6A5" w14:textId="77777777" w:rsidR="00056481" w:rsidRPr="00056481" w:rsidRDefault="00056481" w:rsidP="00056481">
      <w:pPr>
        <w:numPr>
          <w:ilvl w:val="0"/>
          <w:numId w:val="1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Are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fragmented at the library level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5567EDE3" w14:textId="77777777" w:rsidR="00056481" w:rsidRPr="00056481" w:rsidRDefault="00056481" w:rsidP="00056481">
      <w:pPr>
        <w:numPr>
          <w:ilvl w:val="0"/>
          <w:numId w:val="1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Do not provide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operational integration across environments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0F1DF50F" w14:textId="71968119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E38163" wp14:editId="42D050CC">
                <wp:simplePos x="0" y="0"/>
                <wp:positionH relativeFrom="column">
                  <wp:posOffset>0</wp:posOffset>
                </wp:positionH>
                <wp:positionV relativeFrom="paragraph">
                  <wp:posOffset>115715</wp:posOffset>
                </wp:positionV>
                <wp:extent cx="5943600" cy="0"/>
                <wp:effectExtent l="0" t="12700" r="12700" b="12700"/>
                <wp:wrapNone/>
                <wp:docPr id="17122180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3DAE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1pt" to="468pt,9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" strokecolor="#7f7f7f [1612]" strokeweight="2.25pt">
                <v:stroke joinstyle="miter"/>
              </v:line>
            </w:pict>
          </mc:Fallback>
        </mc:AlternateContent>
      </w:r>
    </w:p>
    <w:p w14:paraId="4BCE1D2D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</w:p>
    <w:p w14:paraId="0B4F00E4" w14:textId="77777777" w:rsidR="00056481" w:rsidRP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Solution</w:t>
      </w:r>
    </w:p>
    <w:p w14:paraId="70E1E665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Aegis introduces a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unified PQC abstraction layer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that:</w:t>
      </w:r>
    </w:p>
    <w:p w14:paraId="25509A0B" w14:textId="77777777" w:rsidR="00056481" w:rsidRPr="00056481" w:rsidRDefault="00056481" w:rsidP="00056481">
      <w:pPr>
        <w:numPr>
          <w:ilvl w:val="0"/>
          <w:numId w:val="2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Standardizes access to NIST-approved algorithms </w:t>
      </w:r>
    </w:p>
    <w:p w14:paraId="20325A4F" w14:textId="77777777" w:rsidR="00056481" w:rsidRPr="00056481" w:rsidRDefault="00056481" w:rsidP="00056481">
      <w:pPr>
        <w:numPr>
          <w:ilvl w:val="0"/>
          <w:numId w:val="2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Orchestrates cryptographic operations across environments </w:t>
      </w:r>
    </w:p>
    <w:p w14:paraId="46BF5906" w14:textId="77777777" w:rsidR="00056481" w:rsidRPr="00056481" w:rsidRDefault="00056481" w:rsidP="00056481">
      <w:pPr>
        <w:numPr>
          <w:ilvl w:val="0"/>
          <w:numId w:val="2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Enables hybrid and phased migration strategies </w:t>
      </w:r>
    </w:p>
    <w:p w14:paraId="35C70A3B" w14:textId="77777777" w:rsidR="00056481" w:rsidRPr="00056481" w:rsidRDefault="00056481" w:rsidP="00056481">
      <w:pPr>
        <w:numPr>
          <w:ilvl w:val="0"/>
          <w:numId w:val="2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Provides deterministic, auditable cryptographic execution </w:t>
      </w:r>
    </w:p>
    <w:p w14:paraId="2FE0451D" w14:textId="76450B52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049F7" wp14:editId="65F46AEE">
                <wp:simplePos x="0" y="0"/>
                <wp:positionH relativeFrom="column">
                  <wp:posOffset>0</wp:posOffset>
                </wp:positionH>
                <wp:positionV relativeFrom="paragraph">
                  <wp:posOffset>104285</wp:posOffset>
                </wp:positionV>
                <wp:extent cx="5943600" cy="0"/>
                <wp:effectExtent l="0" t="12700" r="12700" b="12700"/>
                <wp:wrapNone/>
                <wp:docPr id="17521803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79CA69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2pt" to="468pt,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" strokecolor="#7f7f7f [1612]" strokeweight="2.25pt">
                <v:stroke joinstyle="miter"/>
              </v:line>
            </w:pict>
          </mc:Fallback>
        </mc:AlternateContent>
      </w:r>
    </w:p>
    <w:p w14:paraId="6F5E3EFC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</w:p>
    <w:p w14:paraId="49C82E8B" w14:textId="77777777" w:rsidR="00056481" w:rsidRPr="00056481" w:rsidRDefault="00056481" w:rsidP="00056481">
      <w:pPr>
        <w:spacing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Architecture</w:t>
      </w:r>
    </w:p>
    <w:p w14:paraId="1FAE6F80" w14:textId="77777777" w:rsidR="00056481" w:rsidRPr="00056481" w:rsidRDefault="00056481" w:rsidP="00056481">
      <w:p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Layered Model:</w:t>
      </w:r>
    </w:p>
    <w:p w14:paraId="01F855A6" w14:textId="77777777" w:rsidR="00056481" w:rsidRPr="00056481" w:rsidRDefault="00056481" w:rsidP="00056481">
      <w:pPr>
        <w:numPr>
          <w:ilvl w:val="0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Aegis Core Engine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2EFA741C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Cryptographic orchestration </w:t>
      </w:r>
    </w:p>
    <w:p w14:paraId="59450F7E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Key lifecycle management </w:t>
      </w:r>
    </w:p>
    <w:p w14:paraId="497043E4" w14:textId="77777777" w:rsidR="00056481" w:rsidRPr="00056481" w:rsidRDefault="00056481" w:rsidP="00056481">
      <w:pPr>
        <w:numPr>
          <w:ilvl w:val="1"/>
          <w:numId w:val="3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Algorithm abstraction layer </w:t>
      </w:r>
    </w:p>
    <w:p w14:paraId="72E969FA" w14:textId="77777777" w:rsidR="00056481" w:rsidRPr="00056481" w:rsidRDefault="00056481" w:rsidP="00056481">
      <w:pPr>
        <w:numPr>
          <w:ilvl w:val="0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Algorithm Modules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7F938817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ML-KEM (FIPS 203) </w:t>
      </w:r>
    </w:p>
    <w:p w14:paraId="59D8C653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ML-DSA (FIPS 204) </w:t>
      </w:r>
    </w:p>
    <w:p w14:paraId="6C3D549D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SLH-DSA (FIPS 205) </w:t>
      </w:r>
    </w:p>
    <w:p w14:paraId="07E3EB8C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FN-DSA / Falcon (pre-FIPS 206 readiness) </w:t>
      </w:r>
    </w:p>
    <w:p w14:paraId="03C18526" w14:textId="33FBB28D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Hamming Quasi-Cyclic / HQC (pre-FIPS 207 readiness)</w:t>
      </w:r>
    </w:p>
    <w:p w14:paraId="4DD00B89" w14:textId="0C8C103F" w:rsidR="00056481" w:rsidRPr="00056481" w:rsidRDefault="00056481" w:rsidP="00056481">
      <w:pPr>
        <w:numPr>
          <w:ilvl w:val="1"/>
          <w:numId w:val="3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Classic McEliece </w:t>
      </w:r>
    </w:p>
    <w:p w14:paraId="41577105" w14:textId="77777777" w:rsidR="00056481" w:rsidRPr="00056481" w:rsidRDefault="00056481" w:rsidP="00056481">
      <w:pPr>
        <w:numPr>
          <w:ilvl w:val="0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Integration Layer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52979605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API interfaces </w:t>
      </w:r>
    </w:p>
    <w:p w14:paraId="1C63296A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Protocol adapters (TLS replacement pathways, signing systems, blockchain execution) </w:t>
      </w:r>
    </w:p>
    <w:p w14:paraId="23389B0E" w14:textId="77777777" w:rsidR="00056481" w:rsidRPr="00056481" w:rsidRDefault="00056481" w:rsidP="00056481">
      <w:pPr>
        <w:numPr>
          <w:ilvl w:val="1"/>
          <w:numId w:val="3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System hooks (applications, network layers, storage systems) </w:t>
      </w:r>
    </w:p>
    <w:p w14:paraId="4DA12FDE" w14:textId="77777777" w:rsidR="00056481" w:rsidRPr="00056481" w:rsidRDefault="00056481" w:rsidP="00056481">
      <w:pPr>
        <w:numPr>
          <w:ilvl w:val="0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Execution Context Layer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3BB631F0" w14:textId="77777777" w:rsidR="00056481" w:rsidRPr="00056481" w:rsidRDefault="00056481" w:rsidP="00056481">
      <w:pPr>
        <w:numPr>
          <w:ilvl w:val="1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Defines how cryptography is applied: </w:t>
      </w:r>
    </w:p>
    <w:p w14:paraId="57A6994E" w14:textId="77777777" w:rsidR="00056481" w:rsidRPr="00056481" w:rsidRDefault="00056481" w:rsidP="00056481">
      <w:pPr>
        <w:numPr>
          <w:ilvl w:val="2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Identity </w:t>
      </w:r>
    </w:p>
    <w:p w14:paraId="2D542C5D" w14:textId="77777777" w:rsidR="00056481" w:rsidRPr="00056481" w:rsidRDefault="00056481" w:rsidP="00056481">
      <w:pPr>
        <w:numPr>
          <w:ilvl w:val="2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Transport </w:t>
      </w:r>
    </w:p>
    <w:p w14:paraId="1136BC43" w14:textId="77777777" w:rsidR="00056481" w:rsidRPr="00056481" w:rsidRDefault="00056481" w:rsidP="00056481">
      <w:pPr>
        <w:numPr>
          <w:ilvl w:val="2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Authorization </w:t>
      </w:r>
    </w:p>
    <w:p w14:paraId="7BE10CF6" w14:textId="77777777" w:rsidR="00056481" w:rsidRPr="00056481" w:rsidRDefault="00056481" w:rsidP="00056481">
      <w:pPr>
        <w:numPr>
          <w:ilvl w:val="2"/>
          <w:numId w:val="3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Transaction execution </w:t>
      </w:r>
    </w:p>
    <w:p w14:paraId="03BB232C" w14:textId="18BB4243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E9D3D6" wp14:editId="0E471CC5">
                <wp:simplePos x="0" y="0"/>
                <wp:positionH relativeFrom="column">
                  <wp:posOffset>0</wp:posOffset>
                </wp:positionH>
                <wp:positionV relativeFrom="paragraph">
                  <wp:posOffset>80790</wp:posOffset>
                </wp:positionV>
                <wp:extent cx="5943600" cy="0"/>
                <wp:effectExtent l="0" t="12700" r="12700" b="12700"/>
                <wp:wrapNone/>
                <wp:docPr id="20258949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CF5458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5pt" to="468pt,6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" strokecolor="#7f7f7f [1612]" strokeweight="2.25pt">
                <v:stroke joinstyle="miter"/>
              </v:line>
            </w:pict>
          </mc:Fallback>
        </mc:AlternateContent>
      </w:r>
    </w:p>
    <w:p w14:paraId="2B4C1290" w14:textId="77777777" w:rsid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3D40EE61" w14:textId="3E06F0AE" w:rsidR="00056481" w:rsidRPr="00056481" w:rsidRDefault="00056481" w:rsidP="00056481">
      <w:pPr>
        <w:spacing w:after="80"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Key Capabilities</w:t>
      </w:r>
    </w:p>
    <w:p w14:paraId="7F05DD32" w14:textId="77777777" w:rsidR="00056481" w:rsidRPr="00056481" w:rsidRDefault="00056481" w:rsidP="00056481">
      <w:pPr>
        <w:numPr>
          <w:ilvl w:val="0"/>
          <w:numId w:val="4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Environment-Agnostic Deployment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Works across web, backend, embedded systems, and blockchain nodes </w:t>
      </w:r>
    </w:p>
    <w:p w14:paraId="1F03BED4" w14:textId="77777777" w:rsidR="00056481" w:rsidRPr="00056481" w:rsidRDefault="00056481" w:rsidP="00056481">
      <w:pPr>
        <w:numPr>
          <w:ilvl w:val="0"/>
          <w:numId w:val="4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Hybrid Cryptography Support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Classical + PQC during migration phases </w:t>
      </w:r>
    </w:p>
    <w:p w14:paraId="6DBC81A3" w14:textId="77777777" w:rsidR="00056481" w:rsidRPr="00056481" w:rsidRDefault="00056481" w:rsidP="00056481">
      <w:pPr>
        <w:numPr>
          <w:ilvl w:val="0"/>
          <w:numId w:val="4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Deterministic Cryptographic Execution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Verifiable, consistent outputs across distributed systems </w:t>
      </w:r>
    </w:p>
    <w:p w14:paraId="73C63403" w14:textId="77777777" w:rsidR="00056481" w:rsidRPr="00056481" w:rsidRDefault="00056481" w:rsidP="00056481">
      <w:pPr>
        <w:numPr>
          <w:ilvl w:val="0"/>
          <w:numId w:val="4"/>
        </w:numPr>
        <w:spacing w:after="8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Modular Design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Algorithms can be swapped without system redesign </w:t>
      </w:r>
    </w:p>
    <w:p w14:paraId="15C64337" w14:textId="77777777" w:rsidR="00056481" w:rsidRPr="00056481" w:rsidRDefault="00056481" w:rsidP="00056481">
      <w:pPr>
        <w:numPr>
          <w:ilvl w:val="0"/>
          <w:numId w:val="4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Operational Integration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  <w:t xml:space="preserve">Goes beyond libraries—controls how cryptography is </w:t>
      </w:r>
      <w:r w:rsidRPr="00056481">
        <w:rPr>
          <w:rFonts w:ascii="Sora" w:eastAsia="Times New Roman" w:hAnsi="Sora" w:cs="Sora"/>
          <w:i/>
          <w:iCs/>
          <w:kern w:val="0"/>
          <w:sz w:val="20"/>
          <w:szCs w:val="20"/>
          <w14:ligatures w14:val="none"/>
        </w:rPr>
        <w:t>used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</w:t>
      </w:r>
    </w:p>
    <w:p w14:paraId="720D4CA6" w14:textId="794EFC61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377CEF" wp14:editId="0A5EFE50">
                <wp:simplePos x="0" y="0"/>
                <wp:positionH relativeFrom="column">
                  <wp:posOffset>0</wp:posOffset>
                </wp:positionH>
                <wp:positionV relativeFrom="paragraph">
                  <wp:posOffset>78595</wp:posOffset>
                </wp:positionV>
                <wp:extent cx="5943600" cy="0"/>
                <wp:effectExtent l="0" t="12700" r="12700" b="12700"/>
                <wp:wrapNone/>
                <wp:docPr id="16469237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5E834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2pt" to="468pt,6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" strokecolor="#7f7f7f [1612]" strokeweight="2.25pt">
                <v:stroke joinstyle="miter"/>
              </v:line>
            </w:pict>
          </mc:Fallback>
        </mc:AlternateContent>
      </w:r>
    </w:p>
    <w:p w14:paraId="1D4244B3" w14:textId="77777777" w:rsid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03427AF0" w14:textId="663513B7" w:rsidR="00056481" w:rsidRPr="00056481" w:rsidRDefault="00056481" w:rsidP="00056481">
      <w:pPr>
        <w:spacing w:after="60"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Differentiation</w:t>
      </w:r>
    </w:p>
    <w:tbl>
      <w:tblPr>
        <w:tblStyle w:val="ListTable4"/>
        <w:tblW w:w="5000" w:type="pct"/>
        <w:tblLook w:val="04A0" w:firstRow="1" w:lastRow="0" w:firstColumn="1" w:lastColumn="0" w:noHBand="0" w:noVBand="1"/>
      </w:tblPr>
      <w:tblGrid>
        <w:gridCol w:w="2246"/>
        <w:gridCol w:w="3241"/>
        <w:gridCol w:w="3863"/>
      </w:tblGrid>
      <w:tr w:rsidR="00056481" w:rsidRPr="00056481" w14:paraId="03351062" w14:textId="77777777" w:rsidTr="0005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pct"/>
            <w:hideMark/>
          </w:tcPr>
          <w:p w14:paraId="2872FB9E" w14:textId="77777777" w:rsidR="00056481" w:rsidRPr="00056481" w:rsidRDefault="00056481" w:rsidP="00056481">
            <w:pPr>
              <w:jc w:val="center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Area</w:t>
            </w:r>
          </w:p>
        </w:tc>
        <w:tc>
          <w:tcPr>
            <w:tcW w:w="1733" w:type="pct"/>
            <w:hideMark/>
          </w:tcPr>
          <w:p w14:paraId="5E2B993E" w14:textId="77777777" w:rsidR="00056481" w:rsidRPr="00056481" w:rsidRDefault="00056481" w:rsidP="00056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Aegis</w:t>
            </w:r>
          </w:p>
        </w:tc>
        <w:tc>
          <w:tcPr>
            <w:tcW w:w="2067" w:type="pct"/>
            <w:hideMark/>
          </w:tcPr>
          <w:p w14:paraId="49A2BCE2" w14:textId="77777777" w:rsidR="00056481" w:rsidRPr="00056481" w:rsidRDefault="00056481" w:rsidP="000564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Typical PQC Implementations</w:t>
            </w:r>
          </w:p>
        </w:tc>
      </w:tr>
      <w:tr w:rsidR="00056481" w:rsidRPr="00056481" w14:paraId="71909D00" w14:textId="77777777" w:rsidTr="0005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pct"/>
            <w:hideMark/>
          </w:tcPr>
          <w:p w14:paraId="25C230C2" w14:textId="77777777" w:rsidR="00056481" w:rsidRPr="00056481" w:rsidRDefault="00056481" w:rsidP="00056481">
            <w:pPr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Scope</w:t>
            </w:r>
          </w:p>
        </w:tc>
        <w:tc>
          <w:tcPr>
            <w:tcW w:w="1733" w:type="pct"/>
            <w:hideMark/>
          </w:tcPr>
          <w:p w14:paraId="25D53BF3" w14:textId="77777777" w:rsidR="00056481" w:rsidRPr="00056481" w:rsidRDefault="00056481" w:rsidP="0005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System-level</w:t>
            </w:r>
          </w:p>
        </w:tc>
        <w:tc>
          <w:tcPr>
            <w:tcW w:w="2067" w:type="pct"/>
            <w:hideMark/>
          </w:tcPr>
          <w:p w14:paraId="0069AFF9" w14:textId="77777777" w:rsidR="00056481" w:rsidRPr="00056481" w:rsidRDefault="00056481" w:rsidP="0005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Library-level</w:t>
            </w:r>
          </w:p>
        </w:tc>
      </w:tr>
      <w:tr w:rsidR="00056481" w:rsidRPr="00056481" w14:paraId="20E6D6D4" w14:textId="77777777" w:rsidTr="0005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pct"/>
            <w:hideMark/>
          </w:tcPr>
          <w:p w14:paraId="53E3F605" w14:textId="77777777" w:rsidR="00056481" w:rsidRPr="00056481" w:rsidRDefault="00056481" w:rsidP="00056481">
            <w:pPr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Migration</w:t>
            </w:r>
          </w:p>
        </w:tc>
        <w:tc>
          <w:tcPr>
            <w:tcW w:w="1733" w:type="pct"/>
            <w:hideMark/>
          </w:tcPr>
          <w:p w14:paraId="6B6210FB" w14:textId="77777777" w:rsidR="00056481" w:rsidRPr="00056481" w:rsidRDefault="00056481" w:rsidP="00056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Built-in hybrid strategy</w:t>
            </w:r>
          </w:p>
        </w:tc>
        <w:tc>
          <w:tcPr>
            <w:tcW w:w="2067" w:type="pct"/>
            <w:hideMark/>
          </w:tcPr>
          <w:p w14:paraId="2C324DFE" w14:textId="77777777" w:rsidR="00056481" w:rsidRPr="00056481" w:rsidRDefault="00056481" w:rsidP="00056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Manual</w:t>
            </w:r>
          </w:p>
        </w:tc>
      </w:tr>
      <w:tr w:rsidR="00056481" w:rsidRPr="00056481" w14:paraId="4D4A6BDC" w14:textId="77777777" w:rsidTr="0005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pct"/>
            <w:hideMark/>
          </w:tcPr>
          <w:p w14:paraId="52CC366A" w14:textId="77777777" w:rsidR="00056481" w:rsidRPr="00056481" w:rsidRDefault="00056481" w:rsidP="00056481">
            <w:pPr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Integration</w:t>
            </w:r>
          </w:p>
        </w:tc>
        <w:tc>
          <w:tcPr>
            <w:tcW w:w="1733" w:type="pct"/>
            <w:hideMark/>
          </w:tcPr>
          <w:p w14:paraId="7F507192" w14:textId="77777777" w:rsidR="00056481" w:rsidRPr="00056481" w:rsidRDefault="00056481" w:rsidP="0005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Cross-environment</w:t>
            </w:r>
          </w:p>
        </w:tc>
        <w:tc>
          <w:tcPr>
            <w:tcW w:w="2067" w:type="pct"/>
            <w:hideMark/>
          </w:tcPr>
          <w:p w14:paraId="4C21F1EA" w14:textId="77777777" w:rsidR="00056481" w:rsidRPr="00056481" w:rsidRDefault="00056481" w:rsidP="0005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Isolated</w:t>
            </w:r>
          </w:p>
        </w:tc>
      </w:tr>
      <w:tr w:rsidR="00056481" w:rsidRPr="00056481" w14:paraId="4B71DAD1" w14:textId="77777777" w:rsidTr="0005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pct"/>
            <w:hideMark/>
          </w:tcPr>
          <w:p w14:paraId="3B18A632" w14:textId="77777777" w:rsidR="00056481" w:rsidRPr="00056481" w:rsidRDefault="00056481" w:rsidP="00056481">
            <w:pPr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Abstraction</w:t>
            </w:r>
          </w:p>
        </w:tc>
        <w:tc>
          <w:tcPr>
            <w:tcW w:w="1733" w:type="pct"/>
            <w:hideMark/>
          </w:tcPr>
          <w:p w14:paraId="3BACACBF" w14:textId="77777777" w:rsidR="00056481" w:rsidRPr="00056481" w:rsidRDefault="00056481" w:rsidP="00056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Unified interface</w:t>
            </w:r>
          </w:p>
        </w:tc>
        <w:tc>
          <w:tcPr>
            <w:tcW w:w="2067" w:type="pct"/>
            <w:hideMark/>
          </w:tcPr>
          <w:p w14:paraId="6A6BFA65" w14:textId="77777777" w:rsidR="00056481" w:rsidRPr="00056481" w:rsidRDefault="00056481" w:rsidP="000564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Algorithm-specific</w:t>
            </w:r>
          </w:p>
        </w:tc>
      </w:tr>
      <w:tr w:rsidR="00056481" w:rsidRPr="00056481" w14:paraId="16609C3F" w14:textId="77777777" w:rsidTr="0005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1" w:type="pct"/>
            <w:hideMark/>
          </w:tcPr>
          <w:p w14:paraId="69E473DE" w14:textId="77777777" w:rsidR="00056481" w:rsidRPr="00056481" w:rsidRDefault="00056481" w:rsidP="00056481">
            <w:pPr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Deployment</w:t>
            </w:r>
          </w:p>
        </w:tc>
        <w:tc>
          <w:tcPr>
            <w:tcW w:w="1733" w:type="pct"/>
            <w:hideMark/>
          </w:tcPr>
          <w:p w14:paraId="7C3DF3B8" w14:textId="77777777" w:rsidR="00056481" w:rsidRPr="00056481" w:rsidRDefault="00056481" w:rsidP="0005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Drop-in capable</w:t>
            </w:r>
          </w:p>
        </w:tc>
        <w:tc>
          <w:tcPr>
            <w:tcW w:w="2067" w:type="pct"/>
            <w:hideMark/>
          </w:tcPr>
          <w:p w14:paraId="6FBBE582" w14:textId="77777777" w:rsidR="00056481" w:rsidRPr="00056481" w:rsidRDefault="00056481" w:rsidP="000564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</w:pPr>
            <w:r w:rsidRPr="00056481">
              <w:rPr>
                <w:rFonts w:ascii="Sora" w:eastAsia="Times New Roman" w:hAnsi="Sora" w:cs="Sora"/>
                <w:kern w:val="0"/>
                <w:sz w:val="20"/>
                <w:szCs w:val="20"/>
                <w14:ligatures w14:val="none"/>
              </w:rPr>
              <w:t>Requires redesign</w:t>
            </w:r>
          </w:p>
        </w:tc>
      </w:tr>
    </w:tbl>
    <w:p w14:paraId="4F64E7F4" w14:textId="77777777" w:rsid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</w:p>
    <w:p w14:paraId="1356E5A5" w14:textId="21B8F392" w:rsidR="00056481" w:rsidRPr="00056481" w:rsidRDefault="00056481" w:rsidP="00056481">
      <w:pPr>
        <w:spacing w:after="0" w:line="240" w:lineRule="auto"/>
        <w:ind w:left="180" w:hanging="180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Compared to NIST standards alone: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</w:r>
      <w:r w:rsidRPr="000564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Aegis operationalizes them.</w:t>
      </w:r>
    </w:p>
    <w:p w14:paraId="7F3A055C" w14:textId="77777777" w:rsid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</w:p>
    <w:p w14:paraId="07B4ACBB" w14:textId="6D235328" w:rsidR="00056481" w:rsidRPr="00056481" w:rsidRDefault="00056481" w:rsidP="00056481">
      <w:pPr>
        <w:spacing w:after="0" w:line="240" w:lineRule="auto"/>
        <w:ind w:left="180" w:hanging="180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Compared to PQShield and evolutionQ: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br/>
      </w:r>
      <w:r w:rsidRPr="00056481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→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 Aegis focuses on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execution-layer integration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, not just tooling or migration advisory.</w:t>
      </w:r>
    </w:p>
    <w:p w14:paraId="395347D8" w14:textId="0EA5A121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232085" wp14:editId="2DB5BFE6">
                <wp:simplePos x="0" y="0"/>
                <wp:positionH relativeFrom="column">
                  <wp:posOffset>0</wp:posOffset>
                </wp:positionH>
                <wp:positionV relativeFrom="paragraph">
                  <wp:posOffset>103650</wp:posOffset>
                </wp:positionV>
                <wp:extent cx="5943600" cy="0"/>
                <wp:effectExtent l="0" t="12700" r="12700" b="12700"/>
                <wp:wrapNone/>
                <wp:docPr id="487518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65A63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15pt" to="468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" strokecolor="#7f7f7f [1612]" strokeweight="2.25pt">
                <v:stroke joinstyle="miter"/>
              </v:line>
            </w:pict>
          </mc:Fallback>
        </mc:AlternateContent>
      </w:r>
    </w:p>
    <w:p w14:paraId="2BA89097" w14:textId="77777777" w:rsidR="00056481" w:rsidRP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:sz w:val="21"/>
          <w:szCs w:val="21"/>
          <w14:ligatures w14:val="none"/>
        </w:rPr>
      </w:pPr>
    </w:p>
    <w:p w14:paraId="4AF7EF00" w14:textId="5D8E0026" w:rsidR="00056481" w:rsidRPr="00056481" w:rsidRDefault="00056481" w:rsidP="00056481">
      <w:pPr>
        <w:spacing w:line="240" w:lineRule="auto"/>
        <w:jc w:val="both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Position in Stack</w:t>
      </w:r>
    </w:p>
    <w:p w14:paraId="2498C26C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Aegis sits between:</w:t>
      </w:r>
    </w:p>
    <w:p w14:paraId="13676089" w14:textId="77777777" w:rsidR="00056481" w:rsidRPr="00056481" w:rsidRDefault="00056481" w:rsidP="00056481">
      <w:pPr>
        <w:numPr>
          <w:ilvl w:val="0"/>
          <w:numId w:val="5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Application logic </w:t>
      </w:r>
    </w:p>
    <w:p w14:paraId="7FEF1D31" w14:textId="77777777" w:rsidR="00056481" w:rsidRPr="00056481" w:rsidRDefault="00056481" w:rsidP="00056481">
      <w:pPr>
        <w:numPr>
          <w:ilvl w:val="0"/>
          <w:numId w:val="5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Transport/security layers (TLS, signing systems) </w:t>
      </w:r>
    </w:p>
    <w:p w14:paraId="133FCE33" w14:textId="77777777" w:rsidR="00056481" w:rsidRPr="00056481" w:rsidRDefault="00056481" w:rsidP="00056481">
      <w:pPr>
        <w:numPr>
          <w:ilvl w:val="0"/>
          <w:numId w:val="5"/>
        </w:numPr>
        <w:spacing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Cryptographic primitives </w:t>
      </w:r>
    </w:p>
    <w:p w14:paraId="11D63580" w14:textId="77777777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It acts as a </w:t>
      </w: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control plane for cryptography</w:t>
      </w: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.</w:t>
      </w:r>
    </w:p>
    <w:p w14:paraId="61CF211A" w14:textId="30150626" w:rsidR="00056481" w:rsidRPr="00056481" w:rsidRDefault="00056481" w:rsidP="00056481">
      <w:p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noProof/>
          <w:kern w:val="36"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999FDF" wp14:editId="49EE04B7">
                <wp:simplePos x="0" y="0"/>
                <wp:positionH relativeFrom="column">
                  <wp:posOffset>0</wp:posOffset>
                </wp:positionH>
                <wp:positionV relativeFrom="paragraph">
                  <wp:posOffset>137305</wp:posOffset>
                </wp:positionV>
                <wp:extent cx="5943600" cy="0"/>
                <wp:effectExtent l="0" t="12700" r="12700" b="12700"/>
                <wp:wrapNone/>
                <wp:docPr id="8028821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9C36A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8pt" to="468pt,1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" strokecolor="#7f7f7f [1612]" strokeweight="2.25pt">
                <v:stroke joinstyle="miter"/>
              </v:line>
            </w:pict>
          </mc:Fallback>
        </mc:AlternateContent>
      </w:r>
    </w:p>
    <w:p w14:paraId="2F20D64F" w14:textId="77777777" w:rsid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14:ligatures w14:val="none"/>
        </w:rPr>
      </w:pPr>
    </w:p>
    <w:p w14:paraId="6235C5B9" w14:textId="3D6A3931" w:rsidR="00056481" w:rsidRPr="00056481" w:rsidRDefault="00056481" w:rsidP="00056481">
      <w:pPr>
        <w:spacing w:after="0" w:line="240" w:lineRule="auto"/>
        <w:outlineLvl w:val="1"/>
        <w:rPr>
          <w:rFonts w:ascii="Sora" w:eastAsia="Times New Roman" w:hAnsi="Sora" w:cs="Sora"/>
          <w:b/>
          <w:bCs/>
          <w:kern w:val="0"/>
          <w:u w:val="single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u w:val="single"/>
          <w14:ligatures w14:val="none"/>
        </w:rPr>
        <w:t>Why It Matters</w:t>
      </w:r>
    </w:p>
    <w:p w14:paraId="43EF3DE5" w14:textId="77777777" w:rsidR="00056481" w:rsidRPr="00056481" w:rsidRDefault="00056481" w:rsidP="00056481">
      <w:pPr>
        <w:spacing w:before="240" w:after="0" w:line="240" w:lineRule="auto"/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Without a system like Aegis:</w:t>
      </w:r>
    </w:p>
    <w:p w14:paraId="4C26656A" w14:textId="77777777" w:rsidR="00056481" w:rsidRPr="00056481" w:rsidRDefault="00056481" w:rsidP="00056481">
      <w:pPr>
        <w:numPr>
          <w:ilvl w:val="0"/>
          <w:numId w:val="6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PQC adoption will be fragmented </w:t>
      </w:r>
    </w:p>
    <w:p w14:paraId="780D6A92" w14:textId="77777777" w:rsidR="00056481" w:rsidRPr="00056481" w:rsidRDefault="00056481" w:rsidP="00056481">
      <w:pPr>
        <w:numPr>
          <w:ilvl w:val="0"/>
          <w:numId w:val="6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Migration will be slow and error-prone </w:t>
      </w:r>
    </w:p>
    <w:p w14:paraId="35BE65CA" w14:textId="77777777" w:rsidR="00056481" w:rsidRPr="00056481" w:rsidRDefault="00056481" w:rsidP="00056481">
      <w:pPr>
        <w:numPr>
          <w:ilvl w:val="0"/>
          <w:numId w:val="6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Systems will remain vulnerable during transition </w:t>
      </w:r>
    </w:p>
    <w:p w14:paraId="6453CEDF" w14:textId="77777777" w:rsidR="00056481" w:rsidRPr="00056481" w:rsidRDefault="00056481" w:rsidP="00056481">
      <w:pPr>
        <w:spacing w:before="240" w:after="0" w:line="240" w:lineRule="auto"/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b/>
          <w:bCs/>
          <w:kern w:val="0"/>
          <w:sz w:val="20"/>
          <w:szCs w:val="20"/>
          <w14:ligatures w14:val="none"/>
        </w:rPr>
        <w:t>Aegis enables:</w:t>
      </w:r>
    </w:p>
    <w:p w14:paraId="7E342EB4" w14:textId="77777777" w:rsidR="00056481" w:rsidRPr="00056481" w:rsidRDefault="00056481" w:rsidP="00056481">
      <w:pPr>
        <w:numPr>
          <w:ilvl w:val="0"/>
          <w:numId w:val="7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Immediate PQC adoption </w:t>
      </w:r>
    </w:p>
    <w:p w14:paraId="32F0AC99" w14:textId="77777777" w:rsidR="00056481" w:rsidRPr="00056481" w:rsidRDefault="00056481" w:rsidP="00056481">
      <w:pPr>
        <w:numPr>
          <w:ilvl w:val="0"/>
          <w:numId w:val="7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 xml:space="preserve">Controlled migration </w:t>
      </w:r>
    </w:p>
    <w:p w14:paraId="561A3123" w14:textId="77777777" w:rsidR="00056481" w:rsidRPr="00056481" w:rsidRDefault="00056481" w:rsidP="00056481">
      <w:pPr>
        <w:numPr>
          <w:ilvl w:val="0"/>
          <w:numId w:val="7"/>
        </w:numPr>
        <w:spacing w:after="0" w:line="240" w:lineRule="auto"/>
        <w:rPr>
          <w:rFonts w:ascii="Sora" w:eastAsia="Times New Roman" w:hAnsi="Sora" w:cs="Sora"/>
          <w:kern w:val="0"/>
          <w:sz w:val="20"/>
          <w:szCs w:val="20"/>
          <w14:ligatures w14:val="none"/>
        </w:rPr>
      </w:pPr>
      <w:r w:rsidRPr="00056481">
        <w:rPr>
          <w:rFonts w:ascii="Sora" w:eastAsia="Times New Roman" w:hAnsi="Sora" w:cs="Sora"/>
          <w:kern w:val="0"/>
          <w:sz w:val="20"/>
          <w:szCs w:val="20"/>
          <w14:ligatures w14:val="none"/>
        </w:rPr>
        <w:t>Future-proof infrastructure</w:t>
      </w:r>
    </w:p>
    <w:p w14:paraId="09FC9554" w14:textId="77777777" w:rsidR="004D4699" w:rsidRPr="00056481" w:rsidRDefault="004D4699" w:rsidP="00056481">
      <w:pPr>
        <w:spacing w:after="0" w:line="240" w:lineRule="auto"/>
        <w:rPr>
          <w:rFonts w:ascii="Sora" w:hAnsi="Sora" w:cs="Sora"/>
          <w:sz w:val="20"/>
          <w:szCs w:val="20"/>
        </w:rPr>
      </w:pPr>
    </w:p>
    <w:sectPr w:rsidR="004D4699" w:rsidRPr="00056481" w:rsidSect="00056481">
      <w:pgSz w:w="12240" w:h="15840"/>
      <w:pgMar w:top="621" w:right="1440" w:bottom="51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auto"/>
    <w:pitch w:val="variable"/>
    <w:sig w:usb0="A000006F" w:usb1="5000004B" w:usb2="0001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4415"/>
    <w:multiLevelType w:val="multilevel"/>
    <w:tmpl w:val="3E3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00946"/>
    <w:multiLevelType w:val="multilevel"/>
    <w:tmpl w:val="EAFA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27E4B"/>
    <w:multiLevelType w:val="multilevel"/>
    <w:tmpl w:val="AEC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33281"/>
    <w:multiLevelType w:val="multilevel"/>
    <w:tmpl w:val="980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6531A"/>
    <w:multiLevelType w:val="multilevel"/>
    <w:tmpl w:val="927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74627"/>
    <w:multiLevelType w:val="multilevel"/>
    <w:tmpl w:val="FD00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8D35BD"/>
    <w:multiLevelType w:val="multilevel"/>
    <w:tmpl w:val="8A16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430167">
    <w:abstractNumId w:val="4"/>
  </w:num>
  <w:num w:numId="2" w16cid:durableId="531458166">
    <w:abstractNumId w:val="3"/>
  </w:num>
  <w:num w:numId="3" w16cid:durableId="1644965694">
    <w:abstractNumId w:val="5"/>
  </w:num>
  <w:num w:numId="4" w16cid:durableId="374159823">
    <w:abstractNumId w:val="1"/>
  </w:num>
  <w:num w:numId="5" w16cid:durableId="269632910">
    <w:abstractNumId w:val="6"/>
  </w:num>
  <w:num w:numId="6" w16cid:durableId="1552888355">
    <w:abstractNumId w:val="0"/>
  </w:num>
  <w:num w:numId="7" w16cid:durableId="1189760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81"/>
    <w:rsid w:val="00056481"/>
    <w:rsid w:val="003F6142"/>
    <w:rsid w:val="004D4699"/>
    <w:rsid w:val="007E38EA"/>
    <w:rsid w:val="00B06E71"/>
    <w:rsid w:val="00D71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D932"/>
  <w15:chartTrackingRefBased/>
  <w15:docId w15:val="{C8D97BE6-A84C-2F4C-85FB-3BA40579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6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56481"/>
    <w:rPr>
      <w:b/>
      <w:bCs/>
    </w:rPr>
  </w:style>
  <w:style w:type="character" w:styleId="Emphasis">
    <w:name w:val="Emphasis"/>
    <w:basedOn w:val="DefaultParagraphFont"/>
    <w:uiPriority w:val="20"/>
    <w:qFormat/>
    <w:rsid w:val="00056481"/>
    <w:rPr>
      <w:i/>
      <w:iCs/>
    </w:rPr>
  </w:style>
  <w:style w:type="character" w:customStyle="1" w:styleId="whitespace-normal">
    <w:name w:val="whitespace-normal"/>
    <w:basedOn w:val="DefaultParagraphFont"/>
    <w:rsid w:val="00056481"/>
  </w:style>
  <w:style w:type="table" w:styleId="ListTable4">
    <w:name w:val="List Table 4"/>
    <w:basedOn w:val="TableNormal"/>
    <w:uiPriority w:val="49"/>
    <w:rsid w:val="0005648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Hutzler</dc:creator>
  <cp:keywords/>
  <dc:description/>
  <cp:lastModifiedBy>Justin Hutzler</cp:lastModifiedBy>
  <cp:revision>1</cp:revision>
  <dcterms:created xsi:type="dcterms:W3CDTF">2026-05-04T03:40:00Z</dcterms:created>
  <dcterms:modified xsi:type="dcterms:W3CDTF">2026-05-04T03:52:00Z</dcterms:modified>
</cp:coreProperties>
</file>