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7831" w14:textId="1B243C1E" w:rsidR="00704E07" w:rsidRPr="00704E07" w:rsidRDefault="00500EB8" w:rsidP="00704E07">
      <w:pPr>
        <w:rPr>
          <w:rFonts w:ascii="Inter" w:hAnsi="Inter"/>
          <w:sz w:val="18"/>
          <w:szCs w:val="18"/>
        </w:rPr>
        <w:spacing w:before="480" w:after="160"/>
        <w:pBdr>
          <w:left w:val="single" w:sz="24" w:space="8" w:color="1A6FD4"/>
        </w:pBdr>
      </w:pPr>
      <w:r w:rsidRPr="00500EB8">
        <w:rPr>
          <w:rFonts w:ascii="Arial" w:hAnsi="Arial" w:cs="Arial"/>
          <w:b/>
          <w:bCs/>
          <w:kern w:val="36"/>
          <w:sz w:val="32"/>
          <w:szCs w:val="28"/>
          <w:color w:val="1A6FD4"/>
        </w:rPr>
        <w:t>Part VI</w:t>
      </w:r>
      <w:r w:rsidR="00620087">
        <w:rPr>
          <w:rFonts w:ascii="Arial" w:hAnsi="Arial" w:cs="Arial"/>
          <w:b/>
          <w:bCs/>
          <w:kern w:val="36"/>
          <w:sz w:val="32"/>
          <w:szCs w:val="28"/>
          <w:color w:val="1A6FD4"/>
        </w:rPr>
        <w:t>I</w:t>
      </w:r>
      <w:r w:rsidRPr="00500EB8">
        <w:rPr>
          <w:rFonts w:ascii="Arial" w:hAnsi="Arial" w:cs="Arial"/>
          <w:b/>
          <w:bCs/>
          <w:kern w:val="36"/>
          <w:sz w:val="32"/>
          <w:szCs w:val="28"/>
          <w:color w:val="1A6FD4"/>
        </w:rPr>
        <w:t>I — Governance, Economics, and Operations</w:t>
      </w:r>
    </w:p>
    <w:p w14:paraId="4FCEE032"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 xml:space="preserve">Synergy Network is designed to operate as </w:t>
      </w:r>
      <w:r w:rsidRPr="000B5A55">
        <w:rPr>
          <w:rFonts w:ascii="Inter" w:hAnsi="Inter" w:cs="Inter"/>
          <w:b/>
          <w:bCs/>
          <w:sz w:val="18"/>
          <w:szCs w:val="18"/>
        </w:rPr>
        <w:t>long-lived, adversarial infrastructure</w:t>
      </w:r>
      <w:r w:rsidRPr="000B5A55">
        <w:rPr>
          <w:rFonts w:ascii="Inter" w:hAnsi="Inter" w:cs="Inter"/>
          <w:sz w:val="18"/>
          <w:szCs w:val="18"/>
        </w:rPr>
        <w:t>. In such systems, correctness of code alone is insufficient. Authority must be governed, incentives must reinforce cooperative behavior, and operational realities must be handled without undermining cryptographic, identity, or execution guarantees.</w:t>
      </w:r>
    </w:p>
    <w:p w14:paraId="4E7BB5C1" w14:textId="77777777" w:rsidR="000B5A55" w:rsidRPr="000B5A55" w:rsidRDefault="000B5A55" w:rsidP="000B5A55">
      <w:pPr>
        <w:spacing w:line="288" w:lineRule="auto"/>
        <w:rPr>
          <w:rFonts w:ascii="Inter" w:hAnsi="Inter"/>
          <w:sz w:val="18"/>
          <w:szCs w:val="18"/>
        </w:rPr>
      </w:pPr>
    </w:p>
    <w:p w14:paraId="7AF893E9"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This part defines how Synergy governs itself, how economic incentives align participants toward system health, and how operational functions are conducted without introducing custodial trust, discretionary control, or hidden execution paths.</w:t>
      </w:r>
    </w:p>
    <w:p w14:paraId="2D4F59F1" w14:textId="77777777" w:rsidR="000B5A55" w:rsidRPr="000B5A55" w:rsidRDefault="000B5A55" w:rsidP="000B5A55">
      <w:pPr>
        <w:spacing w:line="288" w:lineRule="auto"/>
        <w:rPr>
          <w:rFonts w:ascii="Inter" w:hAnsi="Inter"/>
          <w:sz w:val="18"/>
          <w:szCs w:val="18"/>
        </w:rPr>
      </w:pPr>
    </w:p>
    <w:p w14:paraId="583A359C"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 xml:space="preserve">Governance in Synergy is not an external social overlay. It is a </w:t>
      </w:r>
      <w:r w:rsidRPr="000B5A55">
        <w:rPr>
          <w:rFonts w:ascii="Inter" w:hAnsi="Inter" w:cs="Inter"/>
          <w:b/>
          <w:bCs/>
          <w:sz w:val="18"/>
          <w:szCs w:val="18"/>
        </w:rPr>
        <w:t>protocol-enforced authority system</w:t>
      </w:r>
      <w:r w:rsidRPr="000B5A55">
        <w:rPr>
          <w:rFonts w:ascii="Inter" w:hAnsi="Inter" w:cs="Inter"/>
          <w:sz w:val="18"/>
          <w:szCs w:val="18"/>
        </w:rPr>
        <w:t xml:space="preserve"> whose outputs are consumed directly by consensus, cryptography, execution, interoperability, and the wallet. Economic mechanisms do not define authority; they reinforce behavior within already-defined authority bounds.</w:t>
      </w:r>
    </w:p>
    <w:p w14:paraId="4C279151"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59114E29">
          <v:rect id="_x0000_i1049" alt="" style="width:468pt;height:.05pt;mso-width-percent:0;mso-height-percent:0;mso-width-percent:0;mso-height-percent:0" o:hralign="center" o:hrstd="t" o:hr="t" fillcolor="#a0a0a0" stroked="f"/>
        </w:pict>
      </w:r>
    </w:p>
    <w:p w14:paraId="24FE9CA1" w14:textId="77777777" w:rsidR="000B5A55" w:rsidRPr="000B5A55" w:rsidRDefault="000B5A55" w:rsidP="000B5A55">
      <w:pPr>
        <w:rPr>
          <w:rFonts w:ascii="Inter" w:hAnsi="Inter"/>
          <w:b/>
          <w:bCs/>
          <w:sz w:val="18"/>
          <w:szCs w:val="18"/>
        </w:rPr>
        <w:spacing w:before="360" w:after="120"/>
        <w:pBdr>
          <w:left w:val="single" w:sz="12" w:space="6" w:color="1A6FD4"/>
        </w:pBdr>
      </w:pPr>
      <w:r w:rsidRPr="000B5A55">
        <w:rPr>
          <w:rFonts w:ascii="Arial" w:hAnsi="Arial" w:cs="Arial"/>
          <w:b/>
          <w:bCs/>
          <w:sz w:val="26"/>
          <w:szCs w:val="18"/>
          <w:color w:val="1A6FD4"/>
        </w:rPr>
        <w:t>27. Synergy DAO</w:t>
      </w:r>
    </w:p>
    <w:p w14:paraId="56CB9BE9" w14:textId="77777777" w:rsidR="000B5A55" w:rsidRPr="000B5A55" w:rsidRDefault="000B5A55" w:rsidP="000B5A55">
      <w:pPr>
        <w:spacing w:line="288" w:lineRule="auto"/>
        <w:rPr>
          <w:rFonts w:ascii="Inter" w:hAnsi="Inter"/>
          <w:sz w:val="18"/>
          <w:szCs w:val="18"/>
        </w:rPr>
      </w:pPr>
    </w:p>
    <w:p w14:paraId="5C29282A"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The Synergy DAO is the governance mechanism responsible for protocol evolution, parameter adjustment, emergency response, and long-term stewardship of the network.</w:t>
      </w:r>
    </w:p>
    <w:p w14:paraId="31F6AA07" w14:textId="77777777" w:rsidR="000B5A55" w:rsidRPr="000B5A55" w:rsidRDefault="000B5A55" w:rsidP="000B5A55">
      <w:pPr>
        <w:spacing w:line="288" w:lineRule="auto"/>
        <w:rPr>
          <w:rFonts w:ascii="Inter" w:hAnsi="Inter"/>
          <w:sz w:val="18"/>
          <w:szCs w:val="18"/>
        </w:rPr>
      </w:pPr>
    </w:p>
    <w:p w14:paraId="5EE58F0E"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 xml:space="preserve">Unlike conventional decentralized autonomous organizations, the Synergy DAO is </w:t>
      </w:r>
      <w:r w:rsidRPr="000B5A55">
        <w:rPr>
          <w:rFonts w:ascii="Inter" w:hAnsi="Inter" w:cs="Inter"/>
          <w:b/>
          <w:bCs/>
          <w:sz w:val="18"/>
          <w:szCs w:val="18"/>
        </w:rPr>
        <w:t>not token-plutocratic</w:t>
      </w:r>
      <w:r w:rsidRPr="000B5A55">
        <w:rPr>
          <w:rFonts w:ascii="Inter" w:hAnsi="Inter" w:cs="Inter"/>
          <w:sz w:val="18"/>
          <w:szCs w:val="18"/>
        </w:rPr>
        <w:t xml:space="preserve">, </w:t>
      </w:r>
      <w:r w:rsidRPr="000B5A55">
        <w:rPr>
          <w:rFonts w:ascii="Inter" w:hAnsi="Inter" w:cs="Inter"/>
          <w:b/>
          <w:bCs/>
          <w:sz w:val="18"/>
          <w:szCs w:val="18"/>
        </w:rPr>
        <w:t>not execution-privileged by default</w:t>
      </w:r>
      <w:r w:rsidRPr="000B5A55">
        <w:rPr>
          <w:rFonts w:ascii="Inter" w:hAnsi="Inter" w:cs="Inter"/>
          <w:sz w:val="18"/>
          <w:szCs w:val="18"/>
        </w:rPr>
        <w:t xml:space="preserve">, and </w:t>
      </w:r>
      <w:r w:rsidRPr="000B5A55">
        <w:rPr>
          <w:rFonts w:ascii="Inter" w:hAnsi="Inter" w:cs="Inter"/>
          <w:b/>
          <w:bCs/>
          <w:sz w:val="18"/>
          <w:szCs w:val="18"/>
        </w:rPr>
        <w:t>not capable of overriding protocol invariants</w:t>
      </w:r>
      <w:r w:rsidRPr="000B5A55">
        <w:rPr>
          <w:rFonts w:ascii="Inter" w:hAnsi="Inter" w:cs="Inter"/>
          <w:sz w:val="18"/>
          <w:szCs w:val="18"/>
        </w:rPr>
        <w:t>. Its authority is explicitly bounded by cryptographic enforcement, identity semantics, execution determinism, and wallet-level policy constraints.</w:t>
      </w:r>
    </w:p>
    <w:p w14:paraId="27ADF4FD" w14:textId="77777777" w:rsidR="000B5A55" w:rsidRPr="000B5A55" w:rsidRDefault="000B5A55" w:rsidP="000B5A55">
      <w:pPr>
        <w:spacing w:line="288" w:lineRule="auto"/>
        <w:rPr>
          <w:rFonts w:ascii="Inter" w:hAnsi="Inter"/>
          <w:sz w:val="18"/>
          <w:szCs w:val="18"/>
        </w:rPr>
      </w:pPr>
    </w:p>
    <w:p w14:paraId="579C4CC6"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The DAO exists to coordinate change, not to concentrate power.</w:t>
      </w:r>
    </w:p>
    <w:p w14:paraId="223A30FB"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2C0E27E3">
          <v:rect id="_x0000_i1048" alt="" style="width:468pt;height:.05pt;mso-width-percent:0;mso-height-percent:0;mso-width-percent:0;mso-height-percent:0" o:hralign="center" o:hrstd="t" o:hr="t" fillcolor="#a0a0a0" stroked="f"/>
        </w:pict>
      </w:r>
    </w:p>
    <w:p w14:paraId="2D75D9FD"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27.1 Governance Philosophy</w:t>
      </w:r>
    </w:p>
    <w:p w14:paraId="1D38795B" w14:textId="77777777" w:rsidR="000B5A55" w:rsidRPr="000B5A55" w:rsidRDefault="000B5A55" w:rsidP="000B5A55">
      <w:pPr>
        <w:spacing w:line="288" w:lineRule="auto"/>
        <w:rPr>
          <w:rFonts w:ascii="Inter" w:hAnsi="Inter"/>
          <w:sz w:val="18"/>
          <w:szCs w:val="18"/>
        </w:rPr>
      </w:pPr>
    </w:p>
    <w:p w14:paraId="1A94659D"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Synergy governance is built on four non-negotiable principles.</w:t>
      </w:r>
    </w:p>
    <w:p w14:paraId="4A0AEB70" w14:textId="77777777" w:rsidR="000B5A55" w:rsidRPr="000B5A55" w:rsidRDefault="000B5A55" w:rsidP="000B5A55">
      <w:pPr>
        <w:spacing w:line="288" w:lineRule="auto"/>
        <w:rPr>
          <w:rFonts w:ascii="Inter" w:hAnsi="Inter"/>
          <w:sz w:val="18"/>
          <w:szCs w:val="18"/>
        </w:rPr>
      </w:pPr>
    </w:p>
    <w:p w14:paraId="1FF6F265" w14:textId="77777777" w:rsidR="000B5A55" w:rsidRPr="000B5A55" w:rsidRDefault="000B5A55" w:rsidP="000B5A55">
      <w:pPr>
        <w:rPr>
          <w:rFonts w:ascii="Inter" w:hAnsi="Inter"/>
          <w:sz w:val="18"/>
          <w:szCs w:val="18"/>
        </w:rPr>
        <w:spacing w:before="360" w:after="120"/>
        <w:pBdr>
          <w:left w:val="single" w:sz="12" w:space="6" w:color="1A6FD4"/>
        </w:pBdr>
      </w:pPr>
      <w:r w:rsidRPr="000B5A55">
        <w:rPr>
          <w:rFonts w:ascii="Arial" w:hAnsi="Arial" w:cs="Arial"/>
          <w:b/>
          <w:bCs/>
          <w:sz w:val="26"/>
          <w:szCs w:val="18"/>
          <w:color w:val="1A6FD4"/>
        </w:rPr>
        <w:t>Identity over capital.</w:t>
      </w:r>
    </w:p>
    <w:p w14:paraId="5FBDC3D6"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Authority is exercised by identities with demonstrated correctness, contribution, and reliability. Capital influences participation but does not alone determine governance control.</w:t>
      </w:r>
    </w:p>
    <w:p w14:paraId="0E0EDCF6" w14:textId="77777777" w:rsidR="000B5A55" w:rsidRPr="000B5A55" w:rsidRDefault="000B5A55" w:rsidP="000B5A55">
      <w:pPr>
        <w:spacing w:line="288" w:lineRule="auto"/>
        <w:rPr>
          <w:rFonts w:ascii="Inter" w:hAnsi="Inter"/>
          <w:sz w:val="18"/>
          <w:szCs w:val="18"/>
        </w:rPr>
      </w:pPr>
    </w:p>
    <w:p w14:paraId="6B3F7247" w14:textId="77777777" w:rsidR="000B5A55" w:rsidRPr="000B5A55" w:rsidRDefault="000B5A55" w:rsidP="000B5A55">
      <w:pPr>
        <w:rPr>
          <w:rFonts w:ascii="Inter" w:hAnsi="Inter"/>
          <w:sz w:val="18"/>
          <w:szCs w:val="18"/>
        </w:rPr>
        <w:spacing w:before="360" w:after="120"/>
        <w:pBdr>
          <w:left w:val="single" w:sz="12" w:space="6" w:color="1A6FD4"/>
        </w:pBdr>
      </w:pPr>
      <w:r w:rsidRPr="000B5A55">
        <w:rPr>
          <w:rFonts w:ascii="Arial" w:hAnsi="Arial" w:cs="Arial"/>
          <w:b/>
          <w:bCs/>
          <w:sz w:val="26"/>
          <w:szCs w:val="18"/>
          <w:color w:val="1A6FD4"/>
        </w:rPr>
        <w:t>Explicit authority domains.</w:t>
      </w:r>
    </w:p>
    <w:p w14:paraId="7C0FEE5F"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Governance may act only within domains explicitly delegated to it by the protocol, such as parameter adjustment, cryptographic lifecycle transitions, and emergency safeguards. Authority is never implicit.</w:t>
      </w:r>
    </w:p>
    <w:p w14:paraId="0A38B7F6" w14:textId="77777777" w:rsidR="000B5A55" w:rsidRPr="000B5A55" w:rsidRDefault="000B5A55" w:rsidP="000B5A55">
      <w:pPr>
        <w:spacing w:line="288" w:lineRule="auto"/>
        <w:rPr>
          <w:rFonts w:ascii="Inter" w:hAnsi="Inter"/>
          <w:sz w:val="18"/>
          <w:szCs w:val="18"/>
        </w:rPr>
      </w:pPr>
    </w:p>
    <w:p w14:paraId="3CF61F2D" w14:textId="77777777" w:rsidR="000B5A55" w:rsidRPr="000B5A55" w:rsidRDefault="000B5A55" w:rsidP="000B5A55">
      <w:pPr>
        <w:rPr>
          <w:rFonts w:ascii="Inter" w:hAnsi="Inter"/>
          <w:sz w:val="18"/>
          <w:szCs w:val="18"/>
        </w:rPr>
        <w:spacing w:before="360" w:after="120"/>
        <w:pBdr>
          <w:left w:val="single" w:sz="12" w:space="6" w:color="1A6FD4"/>
        </w:pBdr>
      </w:pPr>
      <w:r w:rsidRPr="000B5A55">
        <w:rPr>
          <w:rFonts w:ascii="Arial" w:hAnsi="Arial" w:cs="Arial"/>
          <w:b/>
          <w:bCs/>
          <w:sz w:val="26"/>
          <w:szCs w:val="18"/>
          <w:color w:val="1A6FD4"/>
        </w:rPr>
        <w:t>Cryptographic enforcement.</w:t>
      </w:r>
    </w:p>
    <w:p w14:paraId="4916CDC6"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Governance outcomes are enforced through Aegis-verified authorization and executed via SynQ contracts on the SVM. Social agreement alone has no operational effect.</w:t>
      </w:r>
    </w:p>
    <w:p w14:paraId="0AE10943" w14:textId="77777777" w:rsidR="000B5A55" w:rsidRPr="000B5A55" w:rsidRDefault="000B5A55" w:rsidP="000B5A55">
      <w:pPr>
        <w:spacing w:line="288" w:lineRule="auto"/>
        <w:rPr>
          <w:rFonts w:ascii="Inter" w:hAnsi="Inter"/>
          <w:sz w:val="18"/>
          <w:szCs w:val="18"/>
        </w:rPr>
      </w:pPr>
    </w:p>
    <w:p w14:paraId="762D0B21" w14:textId="77777777" w:rsidR="000B5A55" w:rsidRPr="000B5A55" w:rsidRDefault="000B5A55" w:rsidP="000B5A55">
      <w:pPr>
        <w:rPr>
          <w:rFonts w:ascii="Inter" w:hAnsi="Inter"/>
          <w:sz w:val="18"/>
          <w:szCs w:val="18"/>
        </w:rPr>
        <w:spacing w:before="360" w:after="120"/>
        <w:pBdr>
          <w:left w:val="single" w:sz="12" w:space="6" w:color="1A6FD4"/>
        </w:pBdr>
      </w:pPr>
      <w:r w:rsidRPr="000B5A55">
        <w:rPr>
          <w:rFonts w:ascii="Arial" w:hAnsi="Arial" w:cs="Arial"/>
          <w:b/>
          <w:bCs/>
          <w:sz w:val="26"/>
          <w:szCs w:val="18"/>
          <w:color w:val="1A6FD4"/>
        </w:rPr>
        <w:t>Failure containment over convenience.</w:t>
      </w:r>
    </w:p>
    <w:p w14:paraId="3910EF3E"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When governance cannot reach safe consensus, inaction is preferred over unsafe action. Governance deadlock is treated as a safety feature, not a failure.</w:t>
      </w:r>
    </w:p>
    <w:p w14:paraId="59B6F9E9" w14:textId="77777777" w:rsidR="000B5A55" w:rsidRPr="000B5A55" w:rsidRDefault="000B5A55" w:rsidP="000B5A55">
      <w:pPr>
        <w:spacing w:line="288" w:lineRule="auto"/>
        <w:rPr>
          <w:rFonts w:ascii="Inter" w:hAnsi="Inter"/>
          <w:sz w:val="18"/>
          <w:szCs w:val="18"/>
        </w:rPr>
      </w:pPr>
    </w:p>
    <w:p w14:paraId="5B9E380F"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These principles prevent governance from becoming a covert execution layer or an economic attack surface.</w:t>
      </w:r>
    </w:p>
    <w:p w14:paraId="5FD97E2D"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7753A806">
          <v:rect id="_x0000_i1047" alt="" style="width:468pt;height:.05pt;mso-width-percent:0;mso-height-percent:0;mso-width-percent:0;mso-height-percent:0" o:hralign="center" o:hrstd="t" o:hr="t" fillcolor="#a0a0a0" stroked="f"/>
        </w:pict>
      </w:r>
    </w:p>
    <w:p w14:paraId="35CA5F50"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27.2 Synergy Score–Weighted Governance</w:t>
      </w:r>
    </w:p>
    <w:p w14:paraId="2FB7472C" w14:textId="77777777" w:rsidR="000B5A55" w:rsidRPr="000B5A55" w:rsidRDefault="000B5A55" w:rsidP="000B5A55">
      <w:pPr>
        <w:spacing w:line="288" w:lineRule="auto"/>
        <w:rPr>
          <w:rFonts w:ascii="Inter" w:hAnsi="Inter"/>
          <w:sz w:val="18"/>
          <w:szCs w:val="18"/>
        </w:rPr>
      </w:pPr>
    </w:p>
    <w:p w14:paraId="253224EC"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 xml:space="preserve">Governance power in Synergy is weighted by </w:t>
      </w:r>
      <w:r w:rsidRPr="000B5A55">
        <w:rPr>
          <w:rFonts w:ascii="Inter" w:hAnsi="Inter" w:cs="Inter"/>
          <w:b/>
          <w:bCs/>
          <w:sz w:val="18"/>
          <w:szCs w:val="18"/>
        </w:rPr>
        <w:t>Synergy Score</w:t>
      </w:r>
      <w:r w:rsidRPr="000B5A55">
        <w:rPr>
          <w:rFonts w:ascii="Inter" w:hAnsi="Inter" w:cs="Inter"/>
          <w:sz w:val="18"/>
          <w:szCs w:val="18"/>
        </w:rPr>
        <w:t>, not raw token balance.</w:t>
      </w:r>
    </w:p>
    <w:p w14:paraId="0FBF4595" w14:textId="77777777" w:rsidR="000B5A55" w:rsidRPr="000B5A55" w:rsidRDefault="000B5A55" w:rsidP="000B5A55">
      <w:pPr>
        <w:spacing w:line="288" w:lineRule="auto"/>
        <w:rPr>
          <w:rFonts w:ascii="Inter" w:hAnsi="Inter"/>
          <w:sz w:val="18"/>
          <w:szCs w:val="18"/>
        </w:rPr>
      </w:pPr>
    </w:p>
    <w:p w14:paraId="37DD226C"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Synergy Score is a composite measure reflecting:</w:t>
      </w:r>
    </w:p>
    <w:p w14:paraId="397E530A" w14:textId="77777777" w:rsidR="000B5A55" w:rsidRPr="000B5A55" w:rsidRDefault="000B5A55" w:rsidP="000B5A55">
      <w:pPr>
        <w:numPr>
          <w:ilvl w:val="0"/>
          <w:numId w:val="279"/>
        </w:numPr>
        <w:spacing w:line="288" w:lineRule="auto"/>
        <w:rPr>
          <w:rFonts w:ascii="Inter" w:hAnsi="Inter"/>
          <w:sz w:val="18"/>
          <w:szCs w:val="18"/>
        </w:rPr>
      </w:pPr>
      <w:r w:rsidRPr="000B5A55">
        <w:rPr>
          <w:rFonts w:ascii="Inter" w:hAnsi="Inter" w:cs="Inter"/>
          <w:sz w:val="18"/>
          <w:szCs w:val="18"/>
        </w:rPr>
        <w:t>stake commitment,</w:t>
      </w:r>
    </w:p>
    <w:p w14:paraId="3E447D40" w14:textId="77777777" w:rsidR="000B5A55" w:rsidRPr="000B5A55" w:rsidRDefault="000B5A55" w:rsidP="000B5A55">
      <w:pPr>
        <w:numPr>
          <w:ilvl w:val="0"/>
          <w:numId w:val="279"/>
        </w:numPr>
        <w:spacing w:line="288" w:lineRule="auto"/>
        <w:rPr>
          <w:rFonts w:ascii="Inter" w:hAnsi="Inter"/>
          <w:sz w:val="18"/>
          <w:szCs w:val="18"/>
        </w:rPr>
      </w:pPr>
      <w:r w:rsidRPr="000B5A55">
        <w:rPr>
          <w:rFonts w:ascii="Inter" w:hAnsi="Inter" w:cs="Inter"/>
          <w:sz w:val="18"/>
          <w:szCs w:val="18"/>
        </w:rPr>
        <w:lastRenderedPageBreak/>
        <w:t>historical correctness and uptime,</w:t>
      </w:r>
    </w:p>
    <w:p w14:paraId="6485D930" w14:textId="77777777" w:rsidR="000B5A55" w:rsidRPr="000B5A55" w:rsidRDefault="000B5A55" w:rsidP="000B5A55">
      <w:pPr>
        <w:numPr>
          <w:ilvl w:val="0"/>
          <w:numId w:val="279"/>
        </w:numPr>
        <w:spacing w:line="288" w:lineRule="auto"/>
        <w:rPr>
          <w:rFonts w:ascii="Inter" w:hAnsi="Inter"/>
          <w:sz w:val="18"/>
          <w:szCs w:val="18"/>
        </w:rPr>
      </w:pPr>
      <w:r w:rsidRPr="000B5A55">
        <w:rPr>
          <w:rFonts w:ascii="Inter" w:hAnsi="Inter" w:cs="Inter"/>
          <w:sz w:val="18"/>
          <w:szCs w:val="18"/>
        </w:rPr>
        <w:t>protocol contributions,</w:t>
      </w:r>
    </w:p>
    <w:p w14:paraId="7DE9F793" w14:textId="77777777" w:rsidR="000B5A55" w:rsidRPr="000B5A55" w:rsidRDefault="000B5A55" w:rsidP="000B5A55">
      <w:pPr>
        <w:numPr>
          <w:ilvl w:val="0"/>
          <w:numId w:val="279"/>
        </w:numPr>
        <w:spacing w:line="288" w:lineRule="auto"/>
        <w:rPr>
          <w:rFonts w:ascii="Inter" w:hAnsi="Inter"/>
          <w:sz w:val="18"/>
          <w:szCs w:val="18"/>
        </w:rPr>
      </w:pPr>
      <w:r w:rsidRPr="000B5A55">
        <w:rPr>
          <w:rFonts w:ascii="Inter" w:hAnsi="Inter" w:cs="Inter"/>
          <w:sz w:val="18"/>
          <w:szCs w:val="18"/>
        </w:rPr>
        <w:t>governance participation history,</w:t>
      </w:r>
    </w:p>
    <w:p w14:paraId="13CBCD3F" w14:textId="77777777" w:rsidR="000B5A55" w:rsidRPr="000B5A55" w:rsidRDefault="000B5A55" w:rsidP="000B5A55">
      <w:pPr>
        <w:numPr>
          <w:ilvl w:val="0"/>
          <w:numId w:val="279"/>
        </w:numPr>
        <w:spacing w:line="288" w:lineRule="auto"/>
        <w:rPr>
          <w:rFonts w:ascii="Inter" w:hAnsi="Inter"/>
          <w:sz w:val="18"/>
          <w:szCs w:val="18"/>
        </w:rPr>
      </w:pPr>
      <w:r w:rsidRPr="000B5A55">
        <w:rPr>
          <w:rFonts w:ascii="Inter" w:hAnsi="Inter" w:cs="Inter"/>
          <w:sz w:val="18"/>
          <w:szCs w:val="18"/>
        </w:rPr>
        <w:t>demonstrated long-term alignment with network health.</w:t>
      </w:r>
    </w:p>
    <w:p w14:paraId="0C8DB3B2" w14:textId="77777777" w:rsidR="000B5A55" w:rsidRPr="000B5A55" w:rsidRDefault="000B5A55" w:rsidP="000B5A55">
      <w:pPr>
        <w:spacing w:line="288" w:lineRule="auto"/>
        <w:rPr>
          <w:rFonts w:ascii="Inter" w:hAnsi="Inter"/>
          <w:sz w:val="18"/>
          <w:szCs w:val="18"/>
        </w:rPr>
      </w:pPr>
    </w:p>
    <w:p w14:paraId="333363EB"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This weighting ensures that:</w:t>
      </w:r>
    </w:p>
    <w:p w14:paraId="558D074F" w14:textId="77777777" w:rsidR="000B5A55" w:rsidRPr="000B5A55" w:rsidRDefault="000B5A55" w:rsidP="000B5A55">
      <w:pPr>
        <w:numPr>
          <w:ilvl w:val="0"/>
          <w:numId w:val="280"/>
        </w:numPr>
        <w:spacing w:line="288" w:lineRule="auto"/>
        <w:rPr>
          <w:rFonts w:ascii="Inter" w:hAnsi="Inter"/>
          <w:sz w:val="18"/>
          <w:szCs w:val="18"/>
        </w:rPr>
      </w:pPr>
      <w:r w:rsidRPr="000B5A55">
        <w:rPr>
          <w:rFonts w:ascii="Inter" w:hAnsi="Inter" w:cs="Inter"/>
          <w:sz w:val="18"/>
          <w:szCs w:val="18"/>
        </w:rPr>
        <w:t>governance influence accrues to cooperative, reliable participants,</w:t>
      </w:r>
    </w:p>
    <w:p w14:paraId="1E5E52D8" w14:textId="77777777" w:rsidR="000B5A55" w:rsidRPr="000B5A55" w:rsidRDefault="000B5A55" w:rsidP="000B5A55">
      <w:pPr>
        <w:numPr>
          <w:ilvl w:val="0"/>
          <w:numId w:val="280"/>
        </w:numPr>
        <w:spacing w:line="288" w:lineRule="auto"/>
        <w:rPr>
          <w:rFonts w:ascii="Inter" w:hAnsi="Inter"/>
          <w:sz w:val="18"/>
          <w:szCs w:val="18"/>
        </w:rPr>
      </w:pPr>
      <w:r w:rsidRPr="000B5A55">
        <w:rPr>
          <w:rFonts w:ascii="Inter" w:hAnsi="Inter" w:cs="Inter"/>
          <w:sz w:val="18"/>
          <w:szCs w:val="18"/>
        </w:rPr>
        <w:t>short-term capital concentration does not directly translate into control,</w:t>
      </w:r>
    </w:p>
    <w:p w14:paraId="239CE696" w14:textId="77777777" w:rsidR="000B5A55" w:rsidRPr="000B5A55" w:rsidRDefault="000B5A55" w:rsidP="000B5A55">
      <w:pPr>
        <w:numPr>
          <w:ilvl w:val="0"/>
          <w:numId w:val="280"/>
        </w:numPr>
        <w:spacing w:line="288" w:lineRule="auto"/>
        <w:rPr>
          <w:rFonts w:ascii="Inter" w:hAnsi="Inter"/>
          <w:sz w:val="18"/>
          <w:szCs w:val="18"/>
        </w:rPr>
      </w:pPr>
      <w:r w:rsidRPr="000B5A55">
        <w:rPr>
          <w:rFonts w:ascii="Inter" w:hAnsi="Inter" w:cs="Inter"/>
          <w:sz w:val="18"/>
          <w:szCs w:val="18"/>
        </w:rPr>
        <w:t>cartel formation is structurally resisted.</w:t>
      </w:r>
    </w:p>
    <w:p w14:paraId="5546D238" w14:textId="77777777" w:rsidR="000B5A55" w:rsidRPr="000B5A55" w:rsidRDefault="000B5A55" w:rsidP="000B5A55">
      <w:pPr>
        <w:spacing w:line="288" w:lineRule="auto"/>
        <w:rPr>
          <w:rFonts w:ascii="Inter" w:hAnsi="Inter"/>
          <w:sz w:val="18"/>
          <w:szCs w:val="18"/>
        </w:rPr>
      </w:pPr>
    </w:p>
    <w:p w14:paraId="18FBA45C"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Synergy Score weighting aligns governance incentives with the same cooperative principles that underpin Proof-of-Synergy consensus.</w:t>
      </w:r>
    </w:p>
    <w:p w14:paraId="08DD1420"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6D3D5373">
          <v:rect id="_x0000_i1046" alt="" style="width:468pt;height:.05pt;mso-width-percent:0;mso-height-percent:0;mso-width-percent:0;mso-height-percent:0" o:hralign="center" o:hrstd="t" o:hr="t" fillcolor="#a0a0a0" stroked="f"/>
        </w:pict>
      </w:r>
    </w:p>
    <w:p w14:paraId="2459B3AB"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27.3 Proposal Types and Authority Scope</w:t>
      </w:r>
    </w:p>
    <w:p w14:paraId="204E68C3" w14:textId="77777777" w:rsidR="000B5A55" w:rsidRPr="000B5A55" w:rsidRDefault="000B5A55" w:rsidP="000B5A55">
      <w:pPr>
        <w:spacing w:line="288" w:lineRule="auto"/>
        <w:rPr>
          <w:rFonts w:ascii="Inter" w:hAnsi="Inter"/>
          <w:sz w:val="18"/>
          <w:szCs w:val="18"/>
        </w:rPr>
      </w:pPr>
    </w:p>
    <w:p w14:paraId="7B15B8CF"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Governance proposals are explicitly typed. Each proposal type corresponds to a bounded authority domain.</w:t>
      </w:r>
    </w:p>
    <w:p w14:paraId="0B5FD157" w14:textId="77777777" w:rsidR="000B5A55" w:rsidRPr="000B5A55" w:rsidRDefault="000B5A55" w:rsidP="000B5A55">
      <w:pPr>
        <w:spacing w:line="288" w:lineRule="auto"/>
        <w:rPr>
          <w:rFonts w:ascii="Inter" w:hAnsi="Inter"/>
          <w:sz w:val="18"/>
          <w:szCs w:val="18"/>
        </w:rPr>
      </w:pPr>
    </w:p>
    <w:p w14:paraId="75EEBEE9"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Typical proposal categories include:</w:t>
      </w:r>
    </w:p>
    <w:p w14:paraId="631ED559" w14:textId="77777777" w:rsidR="000B5A55" w:rsidRPr="000B5A55" w:rsidRDefault="000B5A55" w:rsidP="000B5A55">
      <w:pPr>
        <w:numPr>
          <w:ilvl w:val="0"/>
          <w:numId w:val="281"/>
        </w:numPr>
        <w:spacing w:line="288" w:lineRule="auto"/>
        <w:rPr>
          <w:rFonts w:ascii="Inter" w:hAnsi="Inter"/>
          <w:sz w:val="18"/>
          <w:szCs w:val="18"/>
        </w:rPr>
      </w:pPr>
      <w:r w:rsidRPr="000B5A55">
        <w:rPr>
          <w:rFonts w:ascii="Inter" w:hAnsi="Inter" w:cs="Inter"/>
          <w:sz w:val="18"/>
          <w:szCs w:val="18"/>
        </w:rPr>
        <w:t>protocol parameter adjustments,</w:t>
      </w:r>
    </w:p>
    <w:p w14:paraId="30EB95F8" w14:textId="77777777" w:rsidR="000B5A55" w:rsidRPr="000B5A55" w:rsidRDefault="000B5A55" w:rsidP="000B5A55">
      <w:pPr>
        <w:numPr>
          <w:ilvl w:val="0"/>
          <w:numId w:val="281"/>
        </w:numPr>
        <w:spacing w:line="288" w:lineRule="auto"/>
        <w:rPr>
          <w:rFonts w:ascii="Inter" w:hAnsi="Inter"/>
          <w:sz w:val="18"/>
          <w:szCs w:val="18"/>
        </w:rPr>
      </w:pPr>
      <w:r w:rsidRPr="000B5A55">
        <w:rPr>
          <w:rFonts w:ascii="Inter" w:hAnsi="Inter" w:cs="Inter"/>
          <w:sz w:val="18"/>
          <w:szCs w:val="18"/>
        </w:rPr>
        <w:t>cryptographic lifecycle transitions,</w:t>
      </w:r>
    </w:p>
    <w:p w14:paraId="58E50E61" w14:textId="77777777" w:rsidR="000B5A55" w:rsidRPr="000B5A55" w:rsidRDefault="000B5A55" w:rsidP="000B5A55">
      <w:pPr>
        <w:numPr>
          <w:ilvl w:val="0"/>
          <w:numId w:val="281"/>
        </w:numPr>
        <w:spacing w:line="288" w:lineRule="auto"/>
        <w:rPr>
          <w:rFonts w:ascii="Inter" w:hAnsi="Inter"/>
          <w:sz w:val="18"/>
          <w:szCs w:val="18"/>
        </w:rPr>
      </w:pPr>
      <w:r w:rsidRPr="000B5A55">
        <w:rPr>
          <w:rFonts w:ascii="Inter" w:hAnsi="Inter" w:cs="Inter"/>
          <w:sz w:val="18"/>
          <w:szCs w:val="18"/>
        </w:rPr>
        <w:t>consensus and relayer configuration changes,</w:t>
      </w:r>
    </w:p>
    <w:p w14:paraId="66657D6C" w14:textId="77777777" w:rsidR="000B5A55" w:rsidRPr="000B5A55" w:rsidRDefault="000B5A55" w:rsidP="000B5A55">
      <w:pPr>
        <w:numPr>
          <w:ilvl w:val="0"/>
          <w:numId w:val="281"/>
        </w:numPr>
        <w:spacing w:line="288" w:lineRule="auto"/>
        <w:rPr>
          <w:rFonts w:ascii="Inter" w:hAnsi="Inter"/>
          <w:sz w:val="18"/>
          <w:szCs w:val="18"/>
        </w:rPr>
      </w:pPr>
      <w:r w:rsidRPr="000B5A55">
        <w:rPr>
          <w:rFonts w:ascii="Inter" w:hAnsi="Inter" w:cs="Inter"/>
          <w:sz w:val="18"/>
          <w:szCs w:val="18"/>
        </w:rPr>
        <w:t>economic parameter tuning,</w:t>
      </w:r>
    </w:p>
    <w:p w14:paraId="5E897E6F" w14:textId="77777777" w:rsidR="000B5A55" w:rsidRPr="000B5A55" w:rsidRDefault="000B5A55" w:rsidP="000B5A55">
      <w:pPr>
        <w:numPr>
          <w:ilvl w:val="0"/>
          <w:numId w:val="281"/>
        </w:numPr>
        <w:spacing w:line="288" w:lineRule="auto"/>
        <w:rPr>
          <w:rFonts w:ascii="Inter" w:hAnsi="Inter"/>
          <w:sz w:val="18"/>
          <w:szCs w:val="18"/>
        </w:rPr>
      </w:pPr>
      <w:r w:rsidRPr="000B5A55">
        <w:rPr>
          <w:rFonts w:ascii="Inter" w:hAnsi="Inter" w:cs="Inter"/>
          <w:sz w:val="18"/>
          <w:szCs w:val="18"/>
        </w:rPr>
        <w:t>activation or deactivation of emergency safeguards.</w:t>
      </w:r>
    </w:p>
    <w:p w14:paraId="5BC45F3C" w14:textId="77777777" w:rsidR="000B5A55" w:rsidRPr="000B5A55" w:rsidRDefault="000B5A55" w:rsidP="000B5A55">
      <w:pPr>
        <w:spacing w:line="288" w:lineRule="auto"/>
        <w:rPr>
          <w:rFonts w:ascii="Inter" w:hAnsi="Inter"/>
          <w:sz w:val="18"/>
          <w:szCs w:val="18"/>
        </w:rPr>
      </w:pPr>
    </w:p>
    <w:p w14:paraId="178664C1"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Each proposal type has:</w:t>
      </w:r>
    </w:p>
    <w:p w14:paraId="19D3FF6E" w14:textId="77777777" w:rsidR="000B5A55" w:rsidRPr="000B5A55" w:rsidRDefault="000B5A55" w:rsidP="000B5A55">
      <w:pPr>
        <w:numPr>
          <w:ilvl w:val="0"/>
          <w:numId w:val="282"/>
        </w:numPr>
        <w:spacing w:line="288" w:lineRule="auto"/>
        <w:rPr>
          <w:rFonts w:ascii="Inter" w:hAnsi="Inter"/>
          <w:sz w:val="18"/>
          <w:szCs w:val="18"/>
        </w:rPr>
      </w:pPr>
      <w:r w:rsidRPr="000B5A55">
        <w:rPr>
          <w:rFonts w:ascii="Inter" w:hAnsi="Inter" w:cs="Inter"/>
          <w:sz w:val="18"/>
          <w:szCs w:val="18"/>
        </w:rPr>
        <w:t>predefined eligibility requirements,</w:t>
      </w:r>
    </w:p>
    <w:p w14:paraId="74FAE517" w14:textId="77777777" w:rsidR="000B5A55" w:rsidRPr="000B5A55" w:rsidRDefault="000B5A55" w:rsidP="000B5A55">
      <w:pPr>
        <w:numPr>
          <w:ilvl w:val="0"/>
          <w:numId w:val="282"/>
        </w:numPr>
        <w:spacing w:line="288" w:lineRule="auto"/>
        <w:rPr>
          <w:rFonts w:ascii="Inter" w:hAnsi="Inter"/>
          <w:sz w:val="18"/>
          <w:szCs w:val="18"/>
        </w:rPr>
      </w:pPr>
      <w:r w:rsidRPr="000B5A55">
        <w:rPr>
          <w:rFonts w:ascii="Inter" w:hAnsi="Inter" w:cs="Inter"/>
          <w:sz w:val="18"/>
          <w:szCs w:val="18"/>
        </w:rPr>
        <w:t>explicit approval thresholds,</w:t>
      </w:r>
    </w:p>
    <w:p w14:paraId="5833A428" w14:textId="77777777" w:rsidR="000B5A55" w:rsidRPr="000B5A55" w:rsidRDefault="000B5A55" w:rsidP="000B5A55">
      <w:pPr>
        <w:numPr>
          <w:ilvl w:val="0"/>
          <w:numId w:val="282"/>
        </w:numPr>
        <w:spacing w:line="288" w:lineRule="auto"/>
        <w:rPr>
          <w:rFonts w:ascii="Inter" w:hAnsi="Inter"/>
          <w:sz w:val="18"/>
          <w:szCs w:val="18"/>
        </w:rPr>
      </w:pPr>
      <w:r w:rsidRPr="000B5A55">
        <w:rPr>
          <w:rFonts w:ascii="Inter" w:hAnsi="Inter" w:cs="Inter"/>
          <w:sz w:val="18"/>
          <w:szCs w:val="18"/>
        </w:rPr>
        <w:t>constrained execution semantics.</w:t>
      </w:r>
    </w:p>
    <w:p w14:paraId="502D75A9" w14:textId="77777777" w:rsidR="000B5A55" w:rsidRPr="000B5A55" w:rsidRDefault="000B5A55" w:rsidP="000B5A55">
      <w:pPr>
        <w:spacing w:line="288" w:lineRule="auto"/>
        <w:rPr>
          <w:rFonts w:ascii="Inter" w:hAnsi="Inter"/>
          <w:sz w:val="18"/>
          <w:szCs w:val="18"/>
        </w:rPr>
      </w:pPr>
    </w:p>
    <w:p w14:paraId="7B07BA25"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No proposal—regardless of vote outcome—may:</w:t>
      </w:r>
    </w:p>
    <w:p w14:paraId="727D10E7" w14:textId="77777777" w:rsidR="000B5A55" w:rsidRPr="000B5A55" w:rsidRDefault="000B5A55" w:rsidP="000B5A55">
      <w:pPr>
        <w:numPr>
          <w:ilvl w:val="0"/>
          <w:numId w:val="283"/>
        </w:numPr>
        <w:spacing w:line="288" w:lineRule="auto"/>
        <w:rPr>
          <w:rFonts w:ascii="Inter" w:hAnsi="Inter"/>
          <w:sz w:val="18"/>
          <w:szCs w:val="18"/>
        </w:rPr>
      </w:pPr>
      <w:r w:rsidRPr="000B5A55">
        <w:rPr>
          <w:rFonts w:ascii="Inter" w:hAnsi="Inter" w:cs="Inter"/>
          <w:sz w:val="18"/>
          <w:szCs w:val="18"/>
        </w:rPr>
        <w:t>redefine identity semantics,</w:t>
      </w:r>
    </w:p>
    <w:p w14:paraId="42FE6AAC" w14:textId="77777777" w:rsidR="000B5A55" w:rsidRPr="000B5A55" w:rsidRDefault="000B5A55" w:rsidP="000B5A55">
      <w:pPr>
        <w:numPr>
          <w:ilvl w:val="0"/>
          <w:numId w:val="283"/>
        </w:numPr>
        <w:spacing w:line="288" w:lineRule="auto"/>
        <w:rPr>
          <w:rFonts w:ascii="Inter" w:hAnsi="Inter"/>
          <w:sz w:val="18"/>
          <w:szCs w:val="18"/>
        </w:rPr>
      </w:pPr>
      <w:r w:rsidRPr="000B5A55">
        <w:rPr>
          <w:rFonts w:ascii="Inter" w:hAnsi="Inter" w:cs="Inter"/>
          <w:sz w:val="18"/>
          <w:szCs w:val="18"/>
        </w:rPr>
        <w:t>bypass Aegis verification,</w:t>
      </w:r>
    </w:p>
    <w:p w14:paraId="354F32F5" w14:textId="77777777" w:rsidR="000B5A55" w:rsidRPr="000B5A55" w:rsidRDefault="000B5A55" w:rsidP="000B5A55">
      <w:pPr>
        <w:numPr>
          <w:ilvl w:val="0"/>
          <w:numId w:val="283"/>
        </w:numPr>
        <w:spacing w:line="288" w:lineRule="auto"/>
        <w:rPr>
          <w:rFonts w:ascii="Inter" w:hAnsi="Inter"/>
          <w:sz w:val="18"/>
          <w:szCs w:val="18"/>
        </w:rPr>
      </w:pPr>
      <w:r w:rsidRPr="000B5A55">
        <w:rPr>
          <w:rFonts w:ascii="Inter" w:hAnsi="Inter" w:cs="Inter"/>
          <w:sz w:val="18"/>
          <w:szCs w:val="18"/>
        </w:rPr>
        <w:t>introduce custodial trust,</w:t>
      </w:r>
    </w:p>
    <w:p w14:paraId="3A62BF1D" w14:textId="77777777" w:rsidR="000B5A55" w:rsidRPr="000B5A55" w:rsidRDefault="000B5A55" w:rsidP="000B5A55">
      <w:pPr>
        <w:numPr>
          <w:ilvl w:val="0"/>
          <w:numId w:val="283"/>
        </w:numPr>
        <w:spacing w:line="288" w:lineRule="auto"/>
        <w:rPr>
          <w:rFonts w:ascii="Inter" w:hAnsi="Inter"/>
          <w:sz w:val="18"/>
          <w:szCs w:val="18"/>
        </w:rPr>
      </w:pPr>
      <w:r w:rsidRPr="000B5A55">
        <w:rPr>
          <w:rFonts w:ascii="Inter" w:hAnsi="Inter" w:cs="Inter"/>
          <w:sz w:val="18"/>
          <w:szCs w:val="18"/>
        </w:rPr>
        <w:t>override execution determinism,</w:t>
      </w:r>
    </w:p>
    <w:p w14:paraId="794A9AC4" w14:textId="77777777" w:rsidR="000B5A55" w:rsidRPr="000B5A55" w:rsidRDefault="000B5A55" w:rsidP="000B5A55">
      <w:pPr>
        <w:numPr>
          <w:ilvl w:val="0"/>
          <w:numId w:val="283"/>
        </w:numPr>
        <w:spacing w:line="288" w:lineRule="auto"/>
        <w:rPr>
          <w:rFonts w:ascii="Inter" w:hAnsi="Inter"/>
          <w:sz w:val="18"/>
          <w:szCs w:val="18"/>
        </w:rPr>
      </w:pPr>
      <w:r w:rsidRPr="000B5A55">
        <w:rPr>
          <w:rFonts w:ascii="Inter" w:hAnsi="Inter" w:cs="Inter"/>
          <w:sz w:val="18"/>
          <w:szCs w:val="18"/>
        </w:rPr>
        <w:t>resurrect deprecated authority.</w:t>
      </w:r>
    </w:p>
    <w:p w14:paraId="3E204C3C" w14:textId="77777777" w:rsidR="000B5A55" w:rsidRPr="000B5A55" w:rsidRDefault="000B5A55" w:rsidP="000B5A55">
      <w:pPr>
        <w:spacing w:line="288" w:lineRule="auto"/>
        <w:rPr>
          <w:rFonts w:ascii="Inter" w:hAnsi="Inter"/>
          <w:sz w:val="18"/>
          <w:szCs w:val="18"/>
        </w:rPr>
      </w:pPr>
    </w:p>
    <w:p w14:paraId="78197D60"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This structure prevents governance capture through procedural manipulation.</w:t>
      </w:r>
    </w:p>
    <w:p w14:paraId="04EBB514"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579D201C">
          <v:rect id="_x0000_i1045" alt="" style="width:468pt;height:.05pt;mso-width-percent:0;mso-height-percent:0;mso-width-percent:0;mso-height-percent:0" o:hralign="center" o:hrstd="t" o:hr="t" fillcolor="#a0a0a0" stroked="f"/>
        </w:pict>
      </w:r>
    </w:p>
    <w:p w14:paraId="618E74A4"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27.4 Governance Execution and Enforcement</w:t>
      </w:r>
    </w:p>
    <w:p w14:paraId="311D9025" w14:textId="77777777" w:rsidR="000B5A55" w:rsidRPr="000B5A55" w:rsidRDefault="000B5A55" w:rsidP="000B5A55">
      <w:pPr>
        <w:spacing w:line="288" w:lineRule="auto"/>
        <w:rPr>
          <w:rFonts w:ascii="Inter" w:hAnsi="Inter"/>
          <w:sz w:val="18"/>
          <w:szCs w:val="18"/>
        </w:rPr>
      </w:pPr>
    </w:p>
    <w:p w14:paraId="562FA9BE"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Approved governance actions are not executed manually and do not rely on off-chain coordination.</w:t>
      </w:r>
    </w:p>
    <w:p w14:paraId="7D8FB0BE" w14:textId="77777777" w:rsidR="000B5A55" w:rsidRPr="000B5A55" w:rsidRDefault="000B5A55" w:rsidP="000B5A55">
      <w:pPr>
        <w:spacing w:line="288" w:lineRule="auto"/>
        <w:rPr>
          <w:rFonts w:ascii="Inter" w:hAnsi="Inter"/>
          <w:sz w:val="18"/>
          <w:szCs w:val="18"/>
        </w:rPr>
      </w:pPr>
    </w:p>
    <w:p w14:paraId="0C7C573F"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Instead:</w:t>
      </w:r>
    </w:p>
    <w:p w14:paraId="192BC6DC" w14:textId="77777777" w:rsidR="000B5A55" w:rsidRPr="000B5A55" w:rsidRDefault="000B5A55" w:rsidP="000B5A55">
      <w:pPr>
        <w:numPr>
          <w:ilvl w:val="0"/>
          <w:numId w:val="284"/>
        </w:numPr>
        <w:spacing w:line="288" w:lineRule="auto"/>
        <w:rPr>
          <w:rFonts w:ascii="Inter" w:hAnsi="Inter"/>
          <w:sz w:val="18"/>
          <w:szCs w:val="18"/>
        </w:rPr>
      </w:pPr>
      <w:r w:rsidRPr="000B5A55">
        <w:rPr>
          <w:rFonts w:ascii="Inter" w:hAnsi="Inter" w:cs="Inter"/>
          <w:sz w:val="18"/>
          <w:szCs w:val="18"/>
        </w:rPr>
        <w:t>governance outcomes are encoded as cryptographically authorized instructions,</w:t>
      </w:r>
    </w:p>
    <w:p w14:paraId="3F789786" w14:textId="77777777" w:rsidR="000B5A55" w:rsidRPr="000B5A55" w:rsidRDefault="000B5A55" w:rsidP="000B5A55">
      <w:pPr>
        <w:numPr>
          <w:ilvl w:val="0"/>
          <w:numId w:val="284"/>
        </w:numPr>
        <w:spacing w:line="288" w:lineRule="auto"/>
        <w:rPr>
          <w:rFonts w:ascii="Inter" w:hAnsi="Inter"/>
          <w:sz w:val="18"/>
          <w:szCs w:val="18"/>
        </w:rPr>
      </w:pPr>
      <w:r w:rsidRPr="000B5A55">
        <w:rPr>
          <w:rFonts w:ascii="Inter" w:hAnsi="Inter" w:cs="Inter"/>
          <w:sz w:val="18"/>
          <w:szCs w:val="18"/>
        </w:rPr>
        <w:t>instructions are validated by Aegis,</w:t>
      </w:r>
    </w:p>
    <w:p w14:paraId="1059D2F7" w14:textId="77777777" w:rsidR="000B5A55" w:rsidRPr="000B5A55" w:rsidRDefault="000B5A55" w:rsidP="000B5A55">
      <w:pPr>
        <w:numPr>
          <w:ilvl w:val="0"/>
          <w:numId w:val="284"/>
        </w:numPr>
        <w:spacing w:line="288" w:lineRule="auto"/>
        <w:rPr>
          <w:rFonts w:ascii="Inter" w:hAnsi="Inter"/>
          <w:sz w:val="18"/>
          <w:szCs w:val="18"/>
        </w:rPr>
      </w:pPr>
      <w:r w:rsidRPr="000B5A55">
        <w:rPr>
          <w:rFonts w:ascii="Inter" w:hAnsi="Inter" w:cs="Inter"/>
          <w:sz w:val="18"/>
          <w:szCs w:val="18"/>
        </w:rPr>
        <w:t>execution occurs through SynQ contracts on the SVM,</w:t>
      </w:r>
    </w:p>
    <w:p w14:paraId="60FEF4B1" w14:textId="77777777" w:rsidR="000B5A55" w:rsidRPr="000B5A55" w:rsidRDefault="000B5A55" w:rsidP="000B5A55">
      <w:pPr>
        <w:numPr>
          <w:ilvl w:val="0"/>
          <w:numId w:val="284"/>
        </w:numPr>
        <w:spacing w:line="288" w:lineRule="auto"/>
        <w:rPr>
          <w:rFonts w:ascii="Inter" w:hAnsi="Inter"/>
          <w:sz w:val="18"/>
          <w:szCs w:val="18"/>
        </w:rPr>
      </w:pPr>
      <w:r w:rsidRPr="000B5A55">
        <w:rPr>
          <w:rFonts w:ascii="Inter" w:hAnsi="Inter" w:cs="Inter"/>
          <w:sz w:val="18"/>
          <w:szCs w:val="18"/>
        </w:rPr>
        <w:t>state transitions are deterministic and auditable.</w:t>
      </w:r>
    </w:p>
    <w:p w14:paraId="2FFE1586" w14:textId="77777777" w:rsidR="000B5A55" w:rsidRPr="000B5A55" w:rsidRDefault="000B5A55" w:rsidP="000B5A55">
      <w:pPr>
        <w:spacing w:line="288" w:lineRule="auto"/>
        <w:rPr>
          <w:rFonts w:ascii="Inter" w:hAnsi="Inter"/>
          <w:sz w:val="18"/>
          <w:szCs w:val="18"/>
        </w:rPr>
      </w:pPr>
    </w:p>
    <w:p w14:paraId="418C8CBF"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Governance decisions cannot exceed their authorized scope and cannot be partially executed. Either an action is valid under protocol rules and executes deterministically, or it fails without side effects.</w:t>
      </w:r>
    </w:p>
    <w:p w14:paraId="480057C6" w14:textId="77777777" w:rsidR="000B5A55" w:rsidRPr="000B5A55" w:rsidRDefault="000B5A55" w:rsidP="000B5A55">
      <w:pPr>
        <w:spacing w:line="288" w:lineRule="auto"/>
        <w:rPr>
          <w:rFonts w:ascii="Inter" w:hAnsi="Inter"/>
          <w:sz w:val="18"/>
          <w:szCs w:val="18"/>
        </w:rPr>
      </w:pPr>
    </w:p>
    <w:p w14:paraId="50341F58"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 xml:space="preserve">Governance is therefore an </w:t>
      </w:r>
      <w:r w:rsidRPr="000B5A55">
        <w:rPr>
          <w:rFonts w:ascii="Inter" w:hAnsi="Inter" w:cs="Inter"/>
          <w:b/>
          <w:bCs/>
          <w:sz w:val="18"/>
          <w:szCs w:val="18"/>
        </w:rPr>
        <w:t>input to the protocol</w:t>
      </w:r>
      <w:r w:rsidRPr="000B5A55">
        <w:rPr>
          <w:rFonts w:ascii="Inter" w:hAnsi="Inter" w:cs="Inter"/>
          <w:sz w:val="18"/>
          <w:szCs w:val="18"/>
        </w:rPr>
        <w:t>, not an external controller of it.</w:t>
      </w:r>
    </w:p>
    <w:p w14:paraId="7AA359B1"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7D81A982">
          <v:rect id="_x0000_i1044" alt="" style="width:468pt;height:.05pt;mso-width-percent:0;mso-height-percent:0;mso-width-percent:0;mso-height-percent:0" o:hralign="center" o:hrstd="t" o:hr="t" fillcolor="#a0a0a0" stroked="f"/>
        </w:pict>
      </w:r>
    </w:p>
    <w:p w14:paraId="67B4DCA0"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lastRenderedPageBreak/>
        <w:t>27.5 Transparency, Auditability, and Historical Integrity</w:t>
      </w:r>
    </w:p>
    <w:p w14:paraId="2080D399" w14:textId="77777777" w:rsidR="000B5A55" w:rsidRPr="000B5A55" w:rsidRDefault="000B5A55" w:rsidP="000B5A55">
      <w:pPr>
        <w:spacing w:line="288" w:lineRule="auto"/>
        <w:rPr>
          <w:rFonts w:ascii="Inter" w:hAnsi="Inter"/>
          <w:sz w:val="18"/>
          <w:szCs w:val="18"/>
        </w:rPr>
      </w:pPr>
    </w:p>
    <w:p w14:paraId="09425686"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All governance activity is permanently observable.</w:t>
      </w:r>
    </w:p>
    <w:p w14:paraId="50FE0029" w14:textId="77777777" w:rsidR="000B5A55" w:rsidRPr="000B5A55" w:rsidRDefault="000B5A55" w:rsidP="000B5A55">
      <w:pPr>
        <w:spacing w:line="288" w:lineRule="auto"/>
        <w:rPr>
          <w:rFonts w:ascii="Inter" w:hAnsi="Inter"/>
          <w:sz w:val="18"/>
          <w:szCs w:val="18"/>
        </w:rPr>
      </w:pPr>
    </w:p>
    <w:p w14:paraId="3B59088D"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This includes:</w:t>
      </w:r>
    </w:p>
    <w:p w14:paraId="61A9D306" w14:textId="77777777" w:rsidR="000B5A55" w:rsidRPr="000B5A55" w:rsidRDefault="000B5A55" w:rsidP="000B5A55">
      <w:pPr>
        <w:numPr>
          <w:ilvl w:val="0"/>
          <w:numId w:val="285"/>
        </w:numPr>
        <w:spacing w:line="288" w:lineRule="auto"/>
        <w:rPr>
          <w:rFonts w:ascii="Inter" w:hAnsi="Inter"/>
          <w:sz w:val="18"/>
          <w:szCs w:val="18"/>
        </w:rPr>
      </w:pPr>
      <w:r w:rsidRPr="000B5A55">
        <w:rPr>
          <w:rFonts w:ascii="Inter" w:hAnsi="Inter" w:cs="Inter"/>
          <w:sz w:val="18"/>
          <w:szCs w:val="18"/>
        </w:rPr>
        <w:t>proposal contents and metadata,</w:t>
      </w:r>
    </w:p>
    <w:p w14:paraId="4B118A29" w14:textId="77777777" w:rsidR="000B5A55" w:rsidRPr="000B5A55" w:rsidRDefault="000B5A55" w:rsidP="000B5A55">
      <w:pPr>
        <w:numPr>
          <w:ilvl w:val="0"/>
          <w:numId w:val="285"/>
        </w:numPr>
        <w:spacing w:line="288" w:lineRule="auto"/>
        <w:rPr>
          <w:rFonts w:ascii="Inter" w:hAnsi="Inter"/>
          <w:sz w:val="18"/>
          <w:szCs w:val="18"/>
        </w:rPr>
      </w:pPr>
      <w:r w:rsidRPr="000B5A55">
        <w:rPr>
          <w:rFonts w:ascii="Inter" w:hAnsi="Inter" w:cs="Inter"/>
          <w:sz w:val="18"/>
          <w:szCs w:val="18"/>
        </w:rPr>
        <w:t>Synergy Score–weighted voting records,</w:t>
      </w:r>
    </w:p>
    <w:p w14:paraId="7AEE1FD5" w14:textId="77777777" w:rsidR="000B5A55" w:rsidRPr="000B5A55" w:rsidRDefault="000B5A55" w:rsidP="000B5A55">
      <w:pPr>
        <w:numPr>
          <w:ilvl w:val="0"/>
          <w:numId w:val="285"/>
        </w:numPr>
        <w:spacing w:line="288" w:lineRule="auto"/>
        <w:rPr>
          <w:rFonts w:ascii="Inter" w:hAnsi="Inter"/>
          <w:sz w:val="18"/>
          <w:szCs w:val="18"/>
        </w:rPr>
      </w:pPr>
      <w:r w:rsidRPr="000B5A55">
        <w:rPr>
          <w:rFonts w:ascii="Inter" w:hAnsi="Inter" w:cs="Inter"/>
          <w:sz w:val="18"/>
          <w:szCs w:val="18"/>
        </w:rPr>
        <w:t>authorization artifacts,</w:t>
      </w:r>
    </w:p>
    <w:p w14:paraId="1C481F86" w14:textId="77777777" w:rsidR="000B5A55" w:rsidRPr="000B5A55" w:rsidRDefault="000B5A55" w:rsidP="000B5A55">
      <w:pPr>
        <w:numPr>
          <w:ilvl w:val="0"/>
          <w:numId w:val="285"/>
        </w:numPr>
        <w:spacing w:line="288" w:lineRule="auto"/>
        <w:rPr>
          <w:rFonts w:ascii="Inter" w:hAnsi="Inter"/>
          <w:sz w:val="18"/>
          <w:szCs w:val="18"/>
        </w:rPr>
      </w:pPr>
      <w:r w:rsidRPr="000B5A55">
        <w:rPr>
          <w:rFonts w:ascii="Inter" w:hAnsi="Inter" w:cs="Inter"/>
          <w:sz w:val="18"/>
          <w:szCs w:val="18"/>
        </w:rPr>
        <w:t>execution outcomes and state changes.</w:t>
      </w:r>
    </w:p>
    <w:p w14:paraId="15EE15CC" w14:textId="77777777" w:rsidR="000B5A55" w:rsidRPr="000B5A55" w:rsidRDefault="000B5A55" w:rsidP="000B5A55">
      <w:pPr>
        <w:spacing w:line="288" w:lineRule="auto"/>
        <w:rPr>
          <w:rFonts w:ascii="Inter" w:hAnsi="Inter"/>
          <w:sz w:val="18"/>
          <w:szCs w:val="18"/>
        </w:rPr>
      </w:pPr>
    </w:p>
    <w:p w14:paraId="69C6FCD6"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Because identity is UMA-anchored, governance history remains attributable even as cryptographic keys rotate or recovery events occur. This provides institutional-grade auditability without sacrificing decentralization.</w:t>
      </w:r>
    </w:p>
    <w:p w14:paraId="11DE93C2"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2E08C834">
          <v:rect id="_x0000_i1043" alt="" style="width:468pt;height:.05pt;mso-width-percent:0;mso-height-percent:0;mso-width-percent:0;mso-height-percent:0" o:hralign="center" o:hrstd="t" o:hr="t" fillcolor="#a0a0a0" stroked="f"/>
        </w:pict>
      </w:r>
    </w:p>
    <w:p w14:paraId="22D7302D" w14:textId="77777777" w:rsidR="000B5A55" w:rsidRPr="000B5A55" w:rsidRDefault="000B5A55" w:rsidP="000B5A55">
      <w:pPr>
        <w:rPr>
          <w:rFonts w:ascii="Inter" w:hAnsi="Inter"/>
          <w:b/>
          <w:bCs/>
          <w:sz w:val="18"/>
          <w:szCs w:val="18"/>
        </w:rPr>
        <w:spacing w:before="360" w:after="120"/>
        <w:pBdr>
          <w:left w:val="single" w:sz="12" w:space="6" w:color="1A6FD4"/>
        </w:pBdr>
      </w:pPr>
      <w:r w:rsidRPr="000B5A55">
        <w:rPr>
          <w:rFonts w:ascii="Arial" w:hAnsi="Arial" w:cs="Arial"/>
          <w:b/>
          <w:bCs/>
          <w:sz w:val="26"/>
          <w:szCs w:val="18"/>
          <w:color w:val="1A6FD4"/>
        </w:rPr>
        <w:t>28. Emergency Powers and Safeguards</w:t>
      </w:r>
    </w:p>
    <w:p w14:paraId="345FF8C1" w14:textId="77777777" w:rsidR="000B5A55" w:rsidRPr="000B5A55" w:rsidRDefault="000B5A55" w:rsidP="000B5A55">
      <w:pPr>
        <w:spacing w:line="288" w:lineRule="auto"/>
        <w:rPr>
          <w:rFonts w:ascii="Inter" w:hAnsi="Inter"/>
          <w:sz w:val="18"/>
          <w:szCs w:val="18"/>
        </w:rPr>
      </w:pPr>
    </w:p>
    <w:p w14:paraId="60D6C5C0"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Emergency powers exist to address existential threats such as catastrophic vulnerabilities, cryptographic compromise, consensus failure, or systemic exploitation in progress.</w:t>
      </w:r>
    </w:p>
    <w:p w14:paraId="2A6D3516" w14:textId="77777777" w:rsidR="000B5A55" w:rsidRPr="000B5A55" w:rsidRDefault="000B5A55" w:rsidP="000B5A55">
      <w:pPr>
        <w:spacing w:line="288" w:lineRule="auto"/>
        <w:rPr>
          <w:rFonts w:ascii="Inter" w:hAnsi="Inter"/>
          <w:sz w:val="18"/>
          <w:szCs w:val="18"/>
        </w:rPr>
      </w:pPr>
    </w:p>
    <w:p w14:paraId="3A9A5AC5"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 xml:space="preserve">At the same time, emergency powers are among the most dangerous capabilities a protocol can grant. If unconstrained, they become vectors for capture or abuse. Synergy resolves this tension by treating emergency authority as a </w:t>
      </w:r>
      <w:r w:rsidRPr="000B5A55">
        <w:rPr>
          <w:rFonts w:ascii="Inter" w:hAnsi="Inter" w:cs="Inter"/>
          <w:b/>
          <w:bCs/>
          <w:sz w:val="18"/>
          <w:szCs w:val="18"/>
        </w:rPr>
        <w:t>strictly bounded, cryptographically governed exception state</w:t>
      </w:r>
      <w:r w:rsidRPr="000B5A55">
        <w:rPr>
          <w:rFonts w:ascii="Inter" w:hAnsi="Inter" w:cs="Inter"/>
          <w:sz w:val="18"/>
          <w:szCs w:val="18"/>
        </w:rPr>
        <w:t>, not a privileged override.</w:t>
      </w:r>
    </w:p>
    <w:p w14:paraId="4E98FFDF"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1EC0C549">
          <v:rect id="_x0000_i1042" alt="" style="width:468pt;height:.05pt;mso-width-percent:0;mso-height-percent:0;mso-width-percent:0;mso-height-percent:0" o:hralign="center" o:hrstd="t" o:hr="t" fillcolor="#a0a0a0" stroked="f"/>
        </w:pict>
      </w:r>
    </w:p>
    <w:p w14:paraId="5E9CF2B7"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28.1 Emergency Authority Scope</w:t>
      </w:r>
    </w:p>
    <w:p w14:paraId="4618351D" w14:textId="77777777" w:rsidR="000B5A55" w:rsidRPr="000B5A55" w:rsidRDefault="000B5A55" w:rsidP="000B5A55">
      <w:pPr>
        <w:spacing w:line="288" w:lineRule="auto"/>
        <w:rPr>
          <w:rFonts w:ascii="Inter" w:hAnsi="Inter"/>
          <w:sz w:val="18"/>
          <w:szCs w:val="18"/>
        </w:rPr>
      </w:pPr>
    </w:p>
    <w:p w14:paraId="29BA8330"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Emergency authority is explicitly scoped and enumerated.</w:t>
      </w:r>
    </w:p>
    <w:p w14:paraId="73478042" w14:textId="77777777" w:rsidR="000B5A55" w:rsidRPr="000B5A55" w:rsidRDefault="000B5A55" w:rsidP="000B5A55">
      <w:pPr>
        <w:spacing w:line="288" w:lineRule="auto"/>
        <w:rPr>
          <w:rFonts w:ascii="Inter" w:hAnsi="Inter"/>
          <w:sz w:val="18"/>
          <w:szCs w:val="18"/>
        </w:rPr>
      </w:pPr>
    </w:p>
    <w:p w14:paraId="19104A2E"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Permitted actions are limited to:</w:t>
      </w:r>
    </w:p>
    <w:p w14:paraId="20FA9743" w14:textId="77777777" w:rsidR="000B5A55" w:rsidRPr="000B5A55" w:rsidRDefault="000B5A55" w:rsidP="000B5A55">
      <w:pPr>
        <w:numPr>
          <w:ilvl w:val="0"/>
          <w:numId w:val="286"/>
        </w:numPr>
        <w:spacing w:line="288" w:lineRule="auto"/>
        <w:rPr>
          <w:rFonts w:ascii="Inter" w:hAnsi="Inter"/>
          <w:sz w:val="18"/>
          <w:szCs w:val="18"/>
        </w:rPr>
      </w:pPr>
      <w:r w:rsidRPr="000B5A55">
        <w:rPr>
          <w:rFonts w:ascii="Inter" w:hAnsi="Inter" w:cs="Inter"/>
          <w:sz w:val="18"/>
          <w:szCs w:val="18"/>
        </w:rPr>
        <w:t>halting cascading damage,</w:t>
      </w:r>
    </w:p>
    <w:p w14:paraId="4889A2EE" w14:textId="77777777" w:rsidR="000B5A55" w:rsidRPr="000B5A55" w:rsidRDefault="000B5A55" w:rsidP="000B5A55">
      <w:pPr>
        <w:numPr>
          <w:ilvl w:val="0"/>
          <w:numId w:val="286"/>
        </w:numPr>
        <w:spacing w:line="288" w:lineRule="auto"/>
        <w:rPr>
          <w:rFonts w:ascii="Inter" w:hAnsi="Inter"/>
          <w:sz w:val="18"/>
          <w:szCs w:val="18"/>
        </w:rPr>
      </w:pPr>
      <w:r w:rsidRPr="000B5A55">
        <w:rPr>
          <w:rFonts w:ascii="Inter" w:hAnsi="Inter" w:cs="Inter"/>
          <w:sz w:val="18"/>
          <w:szCs w:val="18"/>
        </w:rPr>
        <w:t>preserving state integrity,</w:t>
      </w:r>
    </w:p>
    <w:p w14:paraId="633C6A23" w14:textId="77777777" w:rsidR="000B5A55" w:rsidRPr="000B5A55" w:rsidRDefault="000B5A55" w:rsidP="000B5A55">
      <w:pPr>
        <w:numPr>
          <w:ilvl w:val="0"/>
          <w:numId w:val="286"/>
        </w:numPr>
        <w:spacing w:line="288" w:lineRule="auto"/>
        <w:rPr>
          <w:rFonts w:ascii="Inter" w:hAnsi="Inter"/>
          <w:sz w:val="18"/>
          <w:szCs w:val="18"/>
        </w:rPr>
      </w:pPr>
      <w:r w:rsidRPr="000B5A55">
        <w:rPr>
          <w:rFonts w:ascii="Inter" w:hAnsi="Inter" w:cs="Inter"/>
          <w:sz w:val="18"/>
          <w:szCs w:val="18"/>
        </w:rPr>
        <w:t>preventing irreversible loss,</w:t>
      </w:r>
    </w:p>
    <w:p w14:paraId="1FC0AD37" w14:textId="77777777" w:rsidR="000B5A55" w:rsidRPr="000B5A55" w:rsidRDefault="000B5A55" w:rsidP="000B5A55">
      <w:pPr>
        <w:numPr>
          <w:ilvl w:val="0"/>
          <w:numId w:val="286"/>
        </w:numPr>
        <w:spacing w:line="288" w:lineRule="auto"/>
        <w:rPr>
          <w:rFonts w:ascii="Inter" w:hAnsi="Inter"/>
          <w:sz w:val="18"/>
          <w:szCs w:val="18"/>
        </w:rPr>
      </w:pPr>
      <w:r w:rsidRPr="000B5A55">
        <w:rPr>
          <w:rFonts w:ascii="Inter" w:hAnsi="Inter" w:cs="Inter"/>
          <w:sz w:val="18"/>
          <w:szCs w:val="18"/>
        </w:rPr>
        <w:t>enabling orderly recovery.</w:t>
      </w:r>
    </w:p>
    <w:p w14:paraId="3DC1CB0E" w14:textId="77777777" w:rsidR="000B5A55" w:rsidRPr="000B5A55" w:rsidRDefault="000B5A55" w:rsidP="000B5A55">
      <w:pPr>
        <w:spacing w:line="288" w:lineRule="auto"/>
        <w:rPr>
          <w:rFonts w:ascii="Inter" w:hAnsi="Inter"/>
          <w:sz w:val="18"/>
          <w:szCs w:val="18"/>
        </w:rPr>
      </w:pPr>
    </w:p>
    <w:p w14:paraId="4E97BB24"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Emergency authority may include:</w:t>
      </w:r>
    </w:p>
    <w:p w14:paraId="2DF332DD" w14:textId="77777777" w:rsidR="000B5A55" w:rsidRPr="000B5A55" w:rsidRDefault="000B5A55" w:rsidP="000B5A55">
      <w:pPr>
        <w:numPr>
          <w:ilvl w:val="0"/>
          <w:numId w:val="287"/>
        </w:numPr>
        <w:spacing w:line="288" w:lineRule="auto"/>
        <w:rPr>
          <w:rFonts w:ascii="Inter" w:hAnsi="Inter"/>
          <w:sz w:val="18"/>
          <w:szCs w:val="18"/>
        </w:rPr>
      </w:pPr>
      <w:r w:rsidRPr="000B5A55">
        <w:rPr>
          <w:rFonts w:ascii="Inter" w:hAnsi="Inter" w:cs="Inter"/>
          <w:sz w:val="18"/>
          <w:szCs w:val="18"/>
        </w:rPr>
        <w:t>temporary suspension of specific execution pathways,</w:t>
      </w:r>
    </w:p>
    <w:p w14:paraId="65F31981" w14:textId="77777777" w:rsidR="000B5A55" w:rsidRPr="000B5A55" w:rsidRDefault="000B5A55" w:rsidP="000B5A55">
      <w:pPr>
        <w:numPr>
          <w:ilvl w:val="0"/>
          <w:numId w:val="287"/>
        </w:numPr>
        <w:spacing w:line="288" w:lineRule="auto"/>
        <w:rPr>
          <w:rFonts w:ascii="Inter" w:hAnsi="Inter"/>
          <w:sz w:val="18"/>
          <w:szCs w:val="18"/>
        </w:rPr>
      </w:pPr>
      <w:r w:rsidRPr="000B5A55">
        <w:rPr>
          <w:rFonts w:ascii="Inter" w:hAnsi="Inter" w:cs="Inter"/>
          <w:sz w:val="18"/>
          <w:szCs w:val="18"/>
        </w:rPr>
        <w:t>disabling compromised cryptographic material,</w:t>
      </w:r>
    </w:p>
    <w:p w14:paraId="3A26662C" w14:textId="77777777" w:rsidR="000B5A55" w:rsidRPr="000B5A55" w:rsidRDefault="000B5A55" w:rsidP="000B5A55">
      <w:pPr>
        <w:numPr>
          <w:ilvl w:val="0"/>
          <w:numId w:val="287"/>
        </w:numPr>
        <w:spacing w:line="288" w:lineRule="auto"/>
        <w:rPr>
          <w:rFonts w:ascii="Inter" w:hAnsi="Inter"/>
          <w:sz w:val="18"/>
          <w:szCs w:val="18"/>
        </w:rPr>
      </w:pPr>
      <w:r w:rsidRPr="000B5A55">
        <w:rPr>
          <w:rFonts w:ascii="Inter" w:hAnsi="Inter" w:cs="Inter"/>
          <w:sz w:val="18"/>
          <w:szCs w:val="18"/>
        </w:rPr>
        <w:t>pausing cross-chain ingress or egress,</w:t>
      </w:r>
    </w:p>
    <w:p w14:paraId="6E2A6692" w14:textId="77777777" w:rsidR="000B5A55" w:rsidRPr="000B5A55" w:rsidRDefault="000B5A55" w:rsidP="000B5A55">
      <w:pPr>
        <w:numPr>
          <w:ilvl w:val="0"/>
          <w:numId w:val="287"/>
        </w:numPr>
        <w:spacing w:line="288" w:lineRule="auto"/>
        <w:rPr>
          <w:rFonts w:ascii="Inter" w:hAnsi="Inter"/>
          <w:sz w:val="18"/>
          <w:szCs w:val="18"/>
        </w:rPr>
      </w:pPr>
      <w:r w:rsidRPr="000B5A55">
        <w:rPr>
          <w:rFonts w:ascii="Inter" w:hAnsi="Inter" w:cs="Inter"/>
          <w:sz w:val="18"/>
          <w:szCs w:val="18"/>
        </w:rPr>
        <w:t>activating recovery workflows.</w:t>
      </w:r>
    </w:p>
    <w:p w14:paraId="6BADDEE8" w14:textId="77777777" w:rsidR="000B5A55" w:rsidRPr="000B5A55" w:rsidRDefault="000B5A55" w:rsidP="000B5A55">
      <w:pPr>
        <w:spacing w:line="288" w:lineRule="auto"/>
        <w:rPr>
          <w:rFonts w:ascii="Inter" w:hAnsi="Inter"/>
          <w:sz w:val="18"/>
          <w:szCs w:val="18"/>
        </w:rPr>
      </w:pPr>
    </w:p>
    <w:p w14:paraId="084D4B78"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 xml:space="preserve">Emergency authority may </w:t>
      </w:r>
      <w:r w:rsidRPr="000B5A55">
        <w:rPr>
          <w:rFonts w:ascii="Inter" w:hAnsi="Inter" w:cs="Inter"/>
          <w:b/>
          <w:bCs/>
          <w:sz w:val="18"/>
          <w:szCs w:val="18"/>
        </w:rPr>
        <w:t>not</w:t>
      </w:r>
      <w:r w:rsidRPr="000B5A55">
        <w:rPr>
          <w:rFonts w:ascii="Inter" w:hAnsi="Inter" w:cs="Inter"/>
          <w:sz w:val="18"/>
          <w:szCs w:val="18"/>
        </w:rPr>
        <w:t>:</w:t>
      </w:r>
    </w:p>
    <w:p w14:paraId="1854DE56" w14:textId="77777777" w:rsidR="000B5A55" w:rsidRPr="000B5A55" w:rsidRDefault="000B5A55" w:rsidP="000B5A55">
      <w:pPr>
        <w:numPr>
          <w:ilvl w:val="0"/>
          <w:numId w:val="288"/>
        </w:numPr>
        <w:spacing w:line="288" w:lineRule="auto"/>
        <w:rPr>
          <w:rFonts w:ascii="Inter" w:hAnsi="Inter"/>
          <w:sz w:val="18"/>
          <w:szCs w:val="18"/>
        </w:rPr>
      </w:pPr>
      <w:r w:rsidRPr="000B5A55">
        <w:rPr>
          <w:rFonts w:ascii="Inter" w:hAnsi="Inter" w:cs="Inter"/>
          <w:sz w:val="18"/>
          <w:szCs w:val="18"/>
        </w:rPr>
        <w:t>reassign ownership or custody,</w:t>
      </w:r>
    </w:p>
    <w:p w14:paraId="0AE2555F" w14:textId="77777777" w:rsidR="000B5A55" w:rsidRPr="000B5A55" w:rsidRDefault="000B5A55" w:rsidP="000B5A55">
      <w:pPr>
        <w:numPr>
          <w:ilvl w:val="0"/>
          <w:numId w:val="288"/>
        </w:numPr>
        <w:spacing w:line="288" w:lineRule="auto"/>
        <w:rPr>
          <w:rFonts w:ascii="Inter" w:hAnsi="Inter"/>
          <w:sz w:val="18"/>
          <w:szCs w:val="18"/>
        </w:rPr>
      </w:pPr>
      <w:r w:rsidRPr="000B5A55">
        <w:rPr>
          <w:rFonts w:ascii="Inter" w:hAnsi="Inter" w:cs="Inter"/>
          <w:sz w:val="18"/>
          <w:szCs w:val="18"/>
        </w:rPr>
        <w:t>transfer assets arbitrarily,</w:t>
      </w:r>
    </w:p>
    <w:p w14:paraId="27F1E5F8" w14:textId="77777777" w:rsidR="000B5A55" w:rsidRPr="000B5A55" w:rsidRDefault="000B5A55" w:rsidP="000B5A55">
      <w:pPr>
        <w:numPr>
          <w:ilvl w:val="0"/>
          <w:numId w:val="288"/>
        </w:numPr>
        <w:spacing w:line="288" w:lineRule="auto"/>
        <w:rPr>
          <w:rFonts w:ascii="Inter" w:hAnsi="Inter"/>
          <w:sz w:val="18"/>
          <w:szCs w:val="18"/>
        </w:rPr>
      </w:pPr>
      <w:r w:rsidRPr="000B5A55">
        <w:rPr>
          <w:rFonts w:ascii="Inter" w:hAnsi="Inter" w:cs="Inter"/>
          <w:sz w:val="18"/>
          <w:szCs w:val="18"/>
        </w:rPr>
        <w:t>redefine identity semantics,</w:t>
      </w:r>
    </w:p>
    <w:p w14:paraId="06102760" w14:textId="77777777" w:rsidR="000B5A55" w:rsidRPr="000B5A55" w:rsidRDefault="000B5A55" w:rsidP="000B5A55">
      <w:pPr>
        <w:numPr>
          <w:ilvl w:val="0"/>
          <w:numId w:val="288"/>
        </w:numPr>
        <w:spacing w:line="288" w:lineRule="auto"/>
        <w:rPr>
          <w:rFonts w:ascii="Inter" w:hAnsi="Inter"/>
          <w:sz w:val="18"/>
          <w:szCs w:val="18"/>
        </w:rPr>
      </w:pPr>
      <w:r w:rsidRPr="000B5A55">
        <w:rPr>
          <w:rFonts w:ascii="Inter" w:hAnsi="Inter" w:cs="Inter"/>
          <w:sz w:val="18"/>
          <w:szCs w:val="18"/>
        </w:rPr>
        <w:t>bypass Aegis verification,</w:t>
      </w:r>
    </w:p>
    <w:p w14:paraId="34C33DE8" w14:textId="77777777" w:rsidR="000B5A55" w:rsidRPr="000B5A55" w:rsidRDefault="000B5A55" w:rsidP="000B5A55">
      <w:pPr>
        <w:numPr>
          <w:ilvl w:val="0"/>
          <w:numId w:val="288"/>
        </w:numPr>
        <w:spacing w:line="288" w:lineRule="auto"/>
        <w:rPr>
          <w:rFonts w:ascii="Inter" w:hAnsi="Inter"/>
          <w:sz w:val="18"/>
          <w:szCs w:val="18"/>
        </w:rPr>
      </w:pPr>
      <w:r w:rsidRPr="000B5A55">
        <w:rPr>
          <w:rFonts w:ascii="Inter" w:hAnsi="Inter" w:cs="Inter"/>
          <w:sz w:val="18"/>
          <w:szCs w:val="18"/>
        </w:rPr>
        <w:t>permanently alter protocol rules without standard governance.</w:t>
      </w:r>
    </w:p>
    <w:p w14:paraId="412AB151" w14:textId="77777777" w:rsidR="000B5A55" w:rsidRPr="000B5A55" w:rsidRDefault="000B5A55" w:rsidP="000B5A55">
      <w:pPr>
        <w:spacing w:line="288" w:lineRule="auto"/>
        <w:rPr>
          <w:rFonts w:ascii="Inter" w:hAnsi="Inter"/>
          <w:sz w:val="18"/>
          <w:szCs w:val="18"/>
        </w:rPr>
      </w:pPr>
    </w:p>
    <w:p w14:paraId="1DE14792"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Scope is enforced by protocol logic, not policy statements.</w:t>
      </w:r>
    </w:p>
    <w:p w14:paraId="66836907"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3A251812">
          <v:rect id="_x0000_i1041" alt="" style="width:468pt;height:.05pt;mso-width-percent:0;mso-height-percent:0;mso-width-percent:0;mso-height-percent:0" o:hralign="center" o:hrstd="t" o:hr="t" fillcolor="#a0a0a0" stroked="f"/>
        </w:pict>
      </w:r>
    </w:p>
    <w:p w14:paraId="5A612C33"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28.2 Activation Thresholds and Multi-Party Authorization</w:t>
      </w:r>
    </w:p>
    <w:p w14:paraId="5CE987A1" w14:textId="77777777" w:rsidR="000B5A55" w:rsidRPr="000B5A55" w:rsidRDefault="000B5A55" w:rsidP="000B5A55">
      <w:pPr>
        <w:spacing w:line="288" w:lineRule="auto"/>
        <w:rPr>
          <w:rFonts w:ascii="Inter" w:hAnsi="Inter"/>
          <w:sz w:val="18"/>
          <w:szCs w:val="18"/>
        </w:rPr>
      </w:pPr>
    </w:p>
    <w:p w14:paraId="060502EF"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Emergency actions require heightened authorization thresholds.</w:t>
      </w:r>
    </w:p>
    <w:p w14:paraId="094E3D54" w14:textId="77777777" w:rsidR="000B5A55" w:rsidRPr="000B5A55" w:rsidRDefault="000B5A55" w:rsidP="000B5A55">
      <w:pPr>
        <w:spacing w:line="288" w:lineRule="auto"/>
        <w:rPr>
          <w:rFonts w:ascii="Inter" w:hAnsi="Inter"/>
          <w:sz w:val="18"/>
          <w:szCs w:val="18"/>
        </w:rPr>
      </w:pPr>
    </w:p>
    <w:p w14:paraId="19938354"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Activation typically requires:</w:t>
      </w:r>
    </w:p>
    <w:p w14:paraId="4B21EFC0" w14:textId="77777777" w:rsidR="000B5A55" w:rsidRPr="000B5A55" w:rsidRDefault="000B5A55" w:rsidP="000B5A55">
      <w:pPr>
        <w:numPr>
          <w:ilvl w:val="0"/>
          <w:numId w:val="289"/>
        </w:numPr>
        <w:spacing w:line="288" w:lineRule="auto"/>
        <w:rPr>
          <w:rFonts w:ascii="Inter" w:hAnsi="Inter"/>
          <w:sz w:val="18"/>
          <w:szCs w:val="18"/>
        </w:rPr>
      </w:pPr>
      <w:r w:rsidRPr="000B5A55">
        <w:rPr>
          <w:rFonts w:ascii="Inter" w:hAnsi="Inter" w:cs="Inter"/>
          <w:sz w:val="18"/>
          <w:szCs w:val="18"/>
        </w:rPr>
        <w:lastRenderedPageBreak/>
        <w:t>supermajority Synergy Score–weighted approval,</w:t>
      </w:r>
    </w:p>
    <w:p w14:paraId="6FF78877" w14:textId="77777777" w:rsidR="000B5A55" w:rsidRPr="000B5A55" w:rsidRDefault="000B5A55" w:rsidP="000B5A55">
      <w:pPr>
        <w:numPr>
          <w:ilvl w:val="0"/>
          <w:numId w:val="289"/>
        </w:numPr>
        <w:spacing w:line="288" w:lineRule="auto"/>
        <w:rPr>
          <w:rFonts w:ascii="Inter" w:hAnsi="Inter"/>
          <w:sz w:val="18"/>
          <w:szCs w:val="18"/>
        </w:rPr>
      </w:pPr>
      <w:r w:rsidRPr="000B5A55">
        <w:rPr>
          <w:rFonts w:ascii="Inter" w:hAnsi="Inter" w:cs="Inter"/>
          <w:sz w:val="18"/>
          <w:szCs w:val="18"/>
        </w:rPr>
        <w:t>threshold cryptographic authorization via Aegis,</w:t>
      </w:r>
    </w:p>
    <w:p w14:paraId="063B36C5" w14:textId="77777777" w:rsidR="000B5A55" w:rsidRPr="000B5A55" w:rsidRDefault="000B5A55" w:rsidP="000B5A55">
      <w:pPr>
        <w:numPr>
          <w:ilvl w:val="0"/>
          <w:numId w:val="289"/>
        </w:numPr>
        <w:spacing w:line="288" w:lineRule="auto"/>
        <w:rPr>
          <w:rFonts w:ascii="Inter" w:hAnsi="Inter"/>
          <w:sz w:val="18"/>
          <w:szCs w:val="18"/>
        </w:rPr>
      </w:pPr>
      <w:r w:rsidRPr="000B5A55">
        <w:rPr>
          <w:rFonts w:ascii="Inter" w:hAnsi="Inter" w:cs="Inter"/>
          <w:sz w:val="18"/>
          <w:szCs w:val="18"/>
        </w:rPr>
        <w:t>explicit declaration of emergency conditions.</w:t>
      </w:r>
    </w:p>
    <w:p w14:paraId="28B0C882" w14:textId="77777777" w:rsidR="000B5A55" w:rsidRPr="000B5A55" w:rsidRDefault="000B5A55" w:rsidP="000B5A55">
      <w:pPr>
        <w:spacing w:line="288" w:lineRule="auto"/>
        <w:rPr>
          <w:rFonts w:ascii="Inter" w:hAnsi="Inter"/>
          <w:sz w:val="18"/>
          <w:szCs w:val="18"/>
        </w:rPr>
      </w:pPr>
    </w:p>
    <w:p w14:paraId="2108EBC2"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No single entity or committee can unilaterally trigger emergency powers. This ensures emergency authority reflects collective judgment even under time pressure.</w:t>
      </w:r>
    </w:p>
    <w:p w14:paraId="6E4944B8"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50ED267D">
          <v:rect id="_x0000_i1040" alt="" style="width:468pt;height:.05pt;mso-width-percent:0;mso-height-percent:0;mso-width-percent:0;mso-height-percent:0" o:hralign="center" o:hrstd="t" o:hr="t" fillcolor="#a0a0a0" stroked="f"/>
        </w:pict>
      </w:r>
    </w:p>
    <w:p w14:paraId="0BDE3F7B"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28.3 Temporal Constraints and Automatic Expiry</w:t>
      </w:r>
    </w:p>
    <w:p w14:paraId="68361617" w14:textId="77777777" w:rsidR="000B5A55" w:rsidRPr="000B5A55" w:rsidRDefault="000B5A55" w:rsidP="000B5A55">
      <w:pPr>
        <w:spacing w:line="288" w:lineRule="auto"/>
        <w:rPr>
          <w:rFonts w:ascii="Inter" w:hAnsi="Inter"/>
          <w:sz w:val="18"/>
          <w:szCs w:val="18"/>
        </w:rPr>
      </w:pPr>
    </w:p>
    <w:p w14:paraId="7DFA6A56"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Emergency powers are time-bounded by design.</w:t>
      </w:r>
    </w:p>
    <w:p w14:paraId="0ACE5A5C" w14:textId="77777777" w:rsidR="000B5A55" w:rsidRPr="000B5A55" w:rsidRDefault="000B5A55" w:rsidP="000B5A55">
      <w:pPr>
        <w:spacing w:line="288" w:lineRule="auto"/>
        <w:rPr>
          <w:rFonts w:ascii="Inter" w:hAnsi="Inter"/>
          <w:sz w:val="18"/>
          <w:szCs w:val="18"/>
        </w:rPr>
      </w:pPr>
    </w:p>
    <w:p w14:paraId="296D2B4E"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Every emergency action includes:</w:t>
      </w:r>
    </w:p>
    <w:p w14:paraId="5C23056F" w14:textId="77777777" w:rsidR="000B5A55" w:rsidRPr="000B5A55" w:rsidRDefault="000B5A55" w:rsidP="000B5A55">
      <w:pPr>
        <w:numPr>
          <w:ilvl w:val="0"/>
          <w:numId w:val="290"/>
        </w:numPr>
        <w:spacing w:line="288" w:lineRule="auto"/>
        <w:rPr>
          <w:rFonts w:ascii="Inter" w:hAnsi="Inter"/>
          <w:sz w:val="18"/>
          <w:szCs w:val="18"/>
        </w:rPr>
      </w:pPr>
      <w:r w:rsidRPr="000B5A55">
        <w:rPr>
          <w:rFonts w:ascii="Inter" w:hAnsi="Inter" w:cs="Inter"/>
          <w:sz w:val="18"/>
          <w:szCs w:val="18"/>
        </w:rPr>
        <w:t>an explicit activation window,</w:t>
      </w:r>
    </w:p>
    <w:p w14:paraId="469452B5" w14:textId="77777777" w:rsidR="000B5A55" w:rsidRPr="000B5A55" w:rsidRDefault="000B5A55" w:rsidP="000B5A55">
      <w:pPr>
        <w:numPr>
          <w:ilvl w:val="0"/>
          <w:numId w:val="290"/>
        </w:numPr>
        <w:spacing w:line="288" w:lineRule="auto"/>
        <w:rPr>
          <w:rFonts w:ascii="Inter" w:hAnsi="Inter"/>
          <w:sz w:val="18"/>
          <w:szCs w:val="18"/>
        </w:rPr>
      </w:pPr>
      <w:r w:rsidRPr="000B5A55">
        <w:rPr>
          <w:rFonts w:ascii="Inter" w:hAnsi="Inter" w:cs="Inter"/>
          <w:sz w:val="18"/>
          <w:szCs w:val="18"/>
        </w:rPr>
        <w:t>predefined expiration conditions,</w:t>
      </w:r>
    </w:p>
    <w:p w14:paraId="4335CC5C" w14:textId="77777777" w:rsidR="000B5A55" w:rsidRPr="000B5A55" w:rsidRDefault="000B5A55" w:rsidP="000B5A55">
      <w:pPr>
        <w:numPr>
          <w:ilvl w:val="0"/>
          <w:numId w:val="290"/>
        </w:numPr>
        <w:spacing w:line="288" w:lineRule="auto"/>
        <w:rPr>
          <w:rFonts w:ascii="Inter" w:hAnsi="Inter"/>
          <w:sz w:val="18"/>
          <w:szCs w:val="18"/>
        </w:rPr>
      </w:pPr>
      <w:r w:rsidRPr="000B5A55">
        <w:rPr>
          <w:rFonts w:ascii="Inter" w:hAnsi="Inter" w:cs="Inter"/>
          <w:sz w:val="18"/>
          <w:szCs w:val="18"/>
        </w:rPr>
        <w:t>automatic rollback or reversion semantics.</w:t>
      </w:r>
    </w:p>
    <w:p w14:paraId="01EDC0C3" w14:textId="77777777" w:rsidR="000B5A55" w:rsidRPr="000B5A55" w:rsidRDefault="000B5A55" w:rsidP="000B5A55">
      <w:pPr>
        <w:spacing w:line="288" w:lineRule="auto"/>
        <w:rPr>
          <w:rFonts w:ascii="Inter" w:hAnsi="Inter"/>
          <w:sz w:val="18"/>
          <w:szCs w:val="18"/>
        </w:rPr>
      </w:pPr>
    </w:p>
    <w:p w14:paraId="1908BC6E"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If emergency authority is not renewed through standard governance, it expires automatically. This prevents normalization of emergency states and governance paralysis under prolonged crisis narratives.</w:t>
      </w:r>
    </w:p>
    <w:p w14:paraId="7F31754B"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10A7BCE3">
          <v:rect id="_x0000_i1039" alt="" style="width:468pt;height:.05pt;mso-width-percent:0;mso-height-percent:0;mso-width-percent:0;mso-height-percent:0" o:hralign="center" o:hrstd="t" o:hr="t" fillcolor="#a0a0a0" stroked="f"/>
        </w:pict>
      </w:r>
    </w:p>
    <w:p w14:paraId="276DAAF8"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28.4 Cryptographic Enforcement and Execution Pathways</w:t>
      </w:r>
    </w:p>
    <w:p w14:paraId="3544B526" w14:textId="77777777" w:rsidR="000B5A55" w:rsidRPr="000B5A55" w:rsidRDefault="000B5A55" w:rsidP="000B5A55">
      <w:pPr>
        <w:spacing w:line="288" w:lineRule="auto"/>
        <w:rPr>
          <w:rFonts w:ascii="Inter" w:hAnsi="Inter"/>
          <w:sz w:val="18"/>
          <w:szCs w:val="18"/>
        </w:rPr>
      </w:pPr>
    </w:p>
    <w:p w14:paraId="27E65078"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Emergency actions are executed through the same cryptographic and execution pathways as standard governance actions.</w:t>
      </w:r>
    </w:p>
    <w:p w14:paraId="49A9C104" w14:textId="77777777" w:rsidR="000B5A55" w:rsidRPr="000B5A55" w:rsidRDefault="000B5A55" w:rsidP="000B5A55">
      <w:pPr>
        <w:spacing w:line="288" w:lineRule="auto"/>
        <w:rPr>
          <w:rFonts w:ascii="Inter" w:hAnsi="Inter"/>
          <w:sz w:val="18"/>
          <w:szCs w:val="18"/>
        </w:rPr>
      </w:pPr>
    </w:p>
    <w:p w14:paraId="105EA3DA"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Specifically:</w:t>
      </w:r>
    </w:p>
    <w:p w14:paraId="19C09D2B" w14:textId="77777777" w:rsidR="000B5A55" w:rsidRPr="000B5A55" w:rsidRDefault="000B5A55" w:rsidP="000B5A55">
      <w:pPr>
        <w:numPr>
          <w:ilvl w:val="0"/>
          <w:numId w:val="291"/>
        </w:numPr>
        <w:spacing w:line="288" w:lineRule="auto"/>
        <w:rPr>
          <w:rFonts w:ascii="Inter" w:hAnsi="Inter"/>
          <w:sz w:val="18"/>
          <w:szCs w:val="18"/>
        </w:rPr>
      </w:pPr>
      <w:r w:rsidRPr="000B5A55">
        <w:rPr>
          <w:rFonts w:ascii="Inter" w:hAnsi="Inter" w:cs="Inter"/>
          <w:sz w:val="18"/>
          <w:szCs w:val="18"/>
        </w:rPr>
        <w:t>emergency authorizations are validated by Aegis,</w:t>
      </w:r>
    </w:p>
    <w:p w14:paraId="0D5A2C3A" w14:textId="77777777" w:rsidR="000B5A55" w:rsidRPr="000B5A55" w:rsidRDefault="000B5A55" w:rsidP="000B5A55">
      <w:pPr>
        <w:numPr>
          <w:ilvl w:val="0"/>
          <w:numId w:val="291"/>
        </w:numPr>
        <w:spacing w:line="288" w:lineRule="auto"/>
        <w:rPr>
          <w:rFonts w:ascii="Inter" w:hAnsi="Inter"/>
          <w:sz w:val="18"/>
          <w:szCs w:val="18"/>
        </w:rPr>
      </w:pPr>
      <w:r w:rsidRPr="000B5A55">
        <w:rPr>
          <w:rFonts w:ascii="Inter" w:hAnsi="Inter" w:cs="Inter"/>
          <w:sz w:val="18"/>
          <w:szCs w:val="18"/>
        </w:rPr>
        <w:t>execution occurs via SynQ contracts on the SVM,</w:t>
      </w:r>
    </w:p>
    <w:p w14:paraId="575F69FC" w14:textId="77777777" w:rsidR="000B5A55" w:rsidRPr="000B5A55" w:rsidRDefault="000B5A55" w:rsidP="000B5A55">
      <w:pPr>
        <w:numPr>
          <w:ilvl w:val="0"/>
          <w:numId w:val="291"/>
        </w:numPr>
        <w:spacing w:line="288" w:lineRule="auto"/>
        <w:rPr>
          <w:rFonts w:ascii="Inter" w:hAnsi="Inter"/>
          <w:sz w:val="18"/>
          <w:szCs w:val="18"/>
        </w:rPr>
      </w:pPr>
      <w:r w:rsidRPr="000B5A55">
        <w:rPr>
          <w:rFonts w:ascii="Inter" w:hAnsi="Inter" w:cs="Inter"/>
          <w:sz w:val="18"/>
          <w:szCs w:val="18"/>
        </w:rPr>
        <w:t>state transitions remain deterministic and auditable.</w:t>
      </w:r>
    </w:p>
    <w:p w14:paraId="0271DC3E" w14:textId="77777777" w:rsidR="000B5A55" w:rsidRPr="000B5A55" w:rsidRDefault="000B5A55" w:rsidP="000B5A55">
      <w:pPr>
        <w:spacing w:line="288" w:lineRule="auto"/>
        <w:rPr>
          <w:rFonts w:ascii="Inter" w:hAnsi="Inter"/>
          <w:sz w:val="18"/>
          <w:szCs w:val="18"/>
        </w:rPr>
      </w:pPr>
    </w:p>
    <w:p w14:paraId="651AD504"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There is no “break glass” path that bypasses protocol enforcement.</w:t>
      </w:r>
    </w:p>
    <w:p w14:paraId="516AF7E2"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09C96C51">
          <v:rect id="_x0000_i1038" alt="" style="width:468pt;height:.05pt;mso-width-percent:0;mso-height-percent:0;mso-width-percent:0;mso-height-percent:0" o:hralign="center" o:hrstd="t" o:hr="t" fillcolor="#a0a0a0" stroked="f"/>
        </w:pict>
      </w:r>
    </w:p>
    <w:p w14:paraId="0FB48C7F"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28.5 Auditability, Transparency, and Post-Incident Review</w:t>
      </w:r>
    </w:p>
    <w:p w14:paraId="1C7E8D20" w14:textId="77777777" w:rsidR="000B5A55" w:rsidRPr="000B5A55" w:rsidRDefault="000B5A55" w:rsidP="000B5A55">
      <w:pPr>
        <w:spacing w:line="288" w:lineRule="auto"/>
        <w:rPr>
          <w:rFonts w:ascii="Inter" w:hAnsi="Inter"/>
          <w:sz w:val="18"/>
          <w:szCs w:val="18"/>
        </w:rPr>
      </w:pPr>
    </w:p>
    <w:p w14:paraId="3DF8C5D0"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All emergency actions are permanently recorded, including:</w:t>
      </w:r>
    </w:p>
    <w:p w14:paraId="0BC99774" w14:textId="77777777" w:rsidR="000B5A55" w:rsidRPr="000B5A55" w:rsidRDefault="000B5A55" w:rsidP="000B5A55">
      <w:pPr>
        <w:numPr>
          <w:ilvl w:val="0"/>
          <w:numId w:val="292"/>
        </w:numPr>
        <w:spacing w:line="288" w:lineRule="auto"/>
        <w:rPr>
          <w:rFonts w:ascii="Inter" w:hAnsi="Inter"/>
          <w:sz w:val="18"/>
          <w:szCs w:val="18"/>
        </w:rPr>
      </w:pPr>
      <w:r w:rsidRPr="000B5A55">
        <w:rPr>
          <w:rFonts w:ascii="Inter" w:hAnsi="Inter" w:cs="Inter"/>
          <w:sz w:val="18"/>
          <w:szCs w:val="18"/>
        </w:rPr>
        <w:t>justification artifacts,</w:t>
      </w:r>
    </w:p>
    <w:p w14:paraId="4FC3FD47" w14:textId="77777777" w:rsidR="000B5A55" w:rsidRPr="000B5A55" w:rsidRDefault="000B5A55" w:rsidP="000B5A55">
      <w:pPr>
        <w:numPr>
          <w:ilvl w:val="0"/>
          <w:numId w:val="292"/>
        </w:numPr>
        <w:spacing w:line="288" w:lineRule="auto"/>
        <w:rPr>
          <w:rFonts w:ascii="Inter" w:hAnsi="Inter"/>
          <w:sz w:val="18"/>
          <w:szCs w:val="18"/>
        </w:rPr>
      </w:pPr>
      <w:r w:rsidRPr="000B5A55">
        <w:rPr>
          <w:rFonts w:ascii="Inter" w:hAnsi="Inter" w:cs="Inter"/>
          <w:sz w:val="18"/>
          <w:szCs w:val="18"/>
        </w:rPr>
        <w:t>authorization proofs,</w:t>
      </w:r>
    </w:p>
    <w:p w14:paraId="2CD87937" w14:textId="77777777" w:rsidR="000B5A55" w:rsidRPr="000B5A55" w:rsidRDefault="000B5A55" w:rsidP="000B5A55">
      <w:pPr>
        <w:numPr>
          <w:ilvl w:val="0"/>
          <w:numId w:val="292"/>
        </w:numPr>
        <w:spacing w:line="288" w:lineRule="auto"/>
        <w:rPr>
          <w:rFonts w:ascii="Inter" w:hAnsi="Inter"/>
          <w:sz w:val="18"/>
          <w:szCs w:val="18"/>
        </w:rPr>
      </w:pPr>
      <w:r w:rsidRPr="000B5A55">
        <w:rPr>
          <w:rFonts w:ascii="Inter" w:hAnsi="Inter" w:cs="Inter"/>
          <w:sz w:val="18"/>
          <w:szCs w:val="18"/>
        </w:rPr>
        <w:t>execution effects,</w:t>
      </w:r>
    </w:p>
    <w:p w14:paraId="07AF0674" w14:textId="77777777" w:rsidR="000B5A55" w:rsidRPr="000B5A55" w:rsidRDefault="000B5A55" w:rsidP="000B5A55">
      <w:pPr>
        <w:numPr>
          <w:ilvl w:val="0"/>
          <w:numId w:val="292"/>
        </w:numPr>
        <w:spacing w:line="288" w:lineRule="auto"/>
        <w:rPr>
          <w:rFonts w:ascii="Inter" w:hAnsi="Inter"/>
          <w:sz w:val="18"/>
          <w:szCs w:val="18"/>
        </w:rPr>
      </w:pPr>
      <w:r w:rsidRPr="000B5A55">
        <w:rPr>
          <w:rFonts w:ascii="Inter" w:hAnsi="Inter" w:cs="Inter"/>
          <w:sz w:val="18"/>
          <w:szCs w:val="18"/>
        </w:rPr>
        <w:t>expiration and rollback events.</w:t>
      </w:r>
    </w:p>
    <w:p w14:paraId="609750F4" w14:textId="77777777" w:rsidR="000B5A55" w:rsidRPr="000B5A55" w:rsidRDefault="000B5A55" w:rsidP="000B5A55">
      <w:pPr>
        <w:spacing w:line="288" w:lineRule="auto"/>
        <w:rPr>
          <w:rFonts w:ascii="Inter" w:hAnsi="Inter"/>
          <w:sz w:val="18"/>
          <w:szCs w:val="18"/>
        </w:rPr>
      </w:pPr>
    </w:p>
    <w:p w14:paraId="28097F0D"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After an emergency concludes, governance is expected to conduct a formal post-incident review assessing scope, thresholds, and safeguard effectiveness. This informs future evolution without retroactively legitimizing overreach.</w:t>
      </w:r>
    </w:p>
    <w:p w14:paraId="0F5BEA78"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62308EF2">
          <v:rect id="_x0000_i1037" alt="" style="width:468pt;height:.05pt;mso-width-percent:0;mso-height-percent:0;mso-width-percent:0;mso-height-percent:0" o:hralign="center" o:hrstd="t" o:hr="t" fillcolor="#a0a0a0" stroked="f"/>
        </w:pict>
      </w:r>
    </w:p>
    <w:p w14:paraId="543EC1C7"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28.6 Failure Containment Philosophy</w:t>
      </w:r>
    </w:p>
    <w:p w14:paraId="069CD460" w14:textId="77777777" w:rsidR="000B5A55" w:rsidRPr="000B5A55" w:rsidRDefault="000B5A55" w:rsidP="000B5A55">
      <w:pPr>
        <w:spacing w:line="288" w:lineRule="auto"/>
        <w:rPr>
          <w:rFonts w:ascii="Inter" w:hAnsi="Inter"/>
          <w:sz w:val="18"/>
          <w:szCs w:val="18"/>
        </w:rPr>
      </w:pPr>
    </w:p>
    <w:p w14:paraId="498C1BA0"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Synergy’s emergency design is guided by a single principle:</w:t>
      </w:r>
    </w:p>
    <w:p w14:paraId="1F0C9E2C" w14:textId="77777777" w:rsidR="000B5A55" w:rsidRPr="000B5A55" w:rsidRDefault="000B5A55" w:rsidP="000B5A55">
      <w:pPr>
        <w:spacing w:line="288" w:lineRule="auto"/>
        <w:rPr>
          <w:rFonts w:ascii="Inter" w:hAnsi="Inter"/>
          <w:sz w:val="18"/>
          <w:szCs w:val="18"/>
        </w:rPr>
      </w:pPr>
    </w:p>
    <w:p w14:paraId="421CB7AE" w14:textId="77777777" w:rsidR="000B5A55" w:rsidRPr="000B5A55" w:rsidRDefault="000B5A55" w:rsidP="000B5A55">
      <w:pPr>
        <w:rPr>
          <w:rFonts w:ascii="Inter" w:hAnsi="Inter"/>
          <w:sz w:val="18"/>
          <w:szCs w:val="18"/>
        </w:rPr>
        <w:spacing w:before="360" w:after="120"/>
        <w:pBdr>
          <w:left w:val="single" w:sz="12" w:space="6" w:color="1A6FD4"/>
        </w:pBdr>
      </w:pPr>
      <w:r w:rsidRPr="000B5A55">
        <w:rPr>
          <w:rFonts w:ascii="Arial" w:hAnsi="Arial" w:cs="Arial"/>
          <w:b/>
          <w:bCs/>
          <w:sz w:val="26"/>
          <w:szCs w:val="18"/>
          <w:color w:val="1A6FD4"/>
        </w:rPr>
        <w:t>Contain damage without creating new authority.</w:t>
      </w:r>
    </w:p>
    <w:p w14:paraId="62BF62CE" w14:textId="77777777" w:rsidR="000B5A55" w:rsidRPr="000B5A55" w:rsidRDefault="000B5A55" w:rsidP="000B5A55">
      <w:pPr>
        <w:spacing w:line="288" w:lineRule="auto"/>
        <w:rPr>
          <w:rFonts w:ascii="Inter" w:hAnsi="Inter"/>
          <w:sz w:val="18"/>
          <w:szCs w:val="18"/>
        </w:rPr>
      </w:pPr>
    </w:p>
    <w:p w14:paraId="633E5572"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Emergency powers exist to limit harm, not to fix everything immediately. In some cases, reduced availability is preferable to unsafe recovery. This aligns emergency handling with Synergy’s broader design choice: safety over liveness under extreme conditions.</w:t>
      </w:r>
    </w:p>
    <w:p w14:paraId="6960E3BB"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183040A4">
          <v:rect id="_x0000_i1036" alt="" style="width:468pt;height:.05pt;mso-width-percent:0;mso-height-percent:0;mso-width-percent:0;mso-height-percent:0" o:hralign="center" o:hrstd="t" o:hr="t" fillcolor="#a0a0a0" stroked="f"/>
        </w:pict>
      </w:r>
    </w:p>
    <w:p w14:paraId="450D7DA9" w14:textId="77777777" w:rsidR="000B5A55" w:rsidRPr="000B5A55" w:rsidRDefault="000B5A55" w:rsidP="000B5A55">
      <w:pPr>
        <w:rPr>
          <w:rFonts w:ascii="Inter" w:hAnsi="Inter"/>
          <w:b/>
          <w:bCs/>
          <w:sz w:val="18"/>
          <w:szCs w:val="18"/>
        </w:rPr>
        <w:spacing w:before="360" w:after="120"/>
        <w:pBdr>
          <w:left w:val="single" w:sz="12" w:space="6" w:color="1A6FD4"/>
        </w:pBdr>
      </w:pPr>
      <w:r w:rsidRPr="000B5A55">
        <w:rPr>
          <w:rFonts w:ascii="Arial" w:hAnsi="Arial" w:cs="Arial"/>
          <w:b/>
          <w:bCs/>
          <w:sz w:val="26"/>
          <w:szCs w:val="18"/>
          <w:color w:val="1A6FD4"/>
        </w:rPr>
        <w:t>29. Token Economics (SNRG)</w:t>
      </w:r>
    </w:p>
    <w:p w14:paraId="319A987C" w14:textId="77777777" w:rsidR="000B5A55" w:rsidRPr="000B5A55" w:rsidRDefault="000B5A55" w:rsidP="000B5A55">
      <w:pPr>
        <w:spacing w:line="288" w:lineRule="auto"/>
        <w:rPr>
          <w:rFonts w:ascii="Inter" w:hAnsi="Inter"/>
          <w:sz w:val="18"/>
          <w:szCs w:val="18"/>
        </w:rPr>
      </w:pPr>
    </w:p>
    <w:p w14:paraId="12D88998"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lastRenderedPageBreak/>
        <w:t>The SNRG token supports participation, incentives, and cost internalization within the Synergy Network. It does not define identity, confer unconditional authority, or override protocol constraints.</w:t>
      </w:r>
    </w:p>
    <w:p w14:paraId="182336B5"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7E99087E">
          <v:rect id="_x0000_i1035" alt="" style="width:468pt;height:.05pt;mso-width-percent:0;mso-height-percent:0;mso-width-percent:0;mso-height-percent:0" o:hralign="center" o:hrstd="t" o:hr="t" fillcolor="#a0a0a0" stroked="f"/>
        </w:pict>
      </w:r>
    </w:p>
    <w:p w14:paraId="19F670DC"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29.1 Supply Model</w:t>
      </w:r>
    </w:p>
    <w:p w14:paraId="1E5456C1" w14:textId="77777777" w:rsidR="000B5A55" w:rsidRPr="000B5A55" w:rsidRDefault="000B5A55" w:rsidP="000B5A55">
      <w:pPr>
        <w:spacing w:line="288" w:lineRule="auto"/>
        <w:rPr>
          <w:rFonts w:ascii="Inter" w:hAnsi="Inter"/>
          <w:sz w:val="18"/>
          <w:szCs w:val="18"/>
        </w:rPr>
      </w:pPr>
    </w:p>
    <w:p w14:paraId="2490F1BF"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The SNRG supply model is designed for long-term sustainability rather than short-term scarcity narratives. Issuance and distribution are governed by protocol rules and subject to governance within bounded authority domains.</w:t>
      </w:r>
    </w:p>
    <w:p w14:paraId="6796F8BD" w14:textId="77777777" w:rsidR="000B5A55" w:rsidRPr="000B5A55" w:rsidRDefault="000B5A55" w:rsidP="000B5A55">
      <w:pPr>
        <w:spacing w:line="288" w:lineRule="auto"/>
        <w:rPr>
          <w:rFonts w:ascii="Inter" w:hAnsi="Inter"/>
          <w:sz w:val="18"/>
          <w:szCs w:val="18"/>
        </w:rPr>
      </w:pPr>
    </w:p>
    <w:p w14:paraId="25D14806"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Supply dynamics prioritize:</w:t>
      </w:r>
    </w:p>
    <w:p w14:paraId="68C4CE17" w14:textId="77777777" w:rsidR="000B5A55" w:rsidRPr="000B5A55" w:rsidRDefault="000B5A55" w:rsidP="000B5A55">
      <w:pPr>
        <w:numPr>
          <w:ilvl w:val="0"/>
          <w:numId w:val="293"/>
        </w:numPr>
        <w:spacing w:line="288" w:lineRule="auto"/>
        <w:rPr>
          <w:rFonts w:ascii="Inter" w:hAnsi="Inter"/>
          <w:sz w:val="18"/>
          <w:szCs w:val="18"/>
        </w:rPr>
      </w:pPr>
      <w:r w:rsidRPr="000B5A55">
        <w:rPr>
          <w:rFonts w:ascii="Inter" w:hAnsi="Inter" w:cs="Inter"/>
          <w:sz w:val="18"/>
          <w:szCs w:val="18"/>
        </w:rPr>
        <w:t>predictable participation incentives,</w:t>
      </w:r>
    </w:p>
    <w:p w14:paraId="6123463C" w14:textId="77777777" w:rsidR="000B5A55" w:rsidRPr="000B5A55" w:rsidRDefault="000B5A55" w:rsidP="000B5A55">
      <w:pPr>
        <w:numPr>
          <w:ilvl w:val="0"/>
          <w:numId w:val="293"/>
        </w:numPr>
        <w:spacing w:line="288" w:lineRule="auto"/>
        <w:rPr>
          <w:rFonts w:ascii="Inter" w:hAnsi="Inter"/>
          <w:sz w:val="18"/>
          <w:szCs w:val="18"/>
        </w:rPr>
      </w:pPr>
      <w:r w:rsidRPr="000B5A55">
        <w:rPr>
          <w:rFonts w:ascii="Inter" w:hAnsi="Inter" w:cs="Inter"/>
          <w:sz w:val="18"/>
          <w:szCs w:val="18"/>
        </w:rPr>
        <w:t>resistance to hyperinflationary dilution,</w:t>
      </w:r>
    </w:p>
    <w:p w14:paraId="214A4BA2" w14:textId="77777777" w:rsidR="000B5A55" w:rsidRPr="000B5A55" w:rsidRDefault="000B5A55" w:rsidP="000B5A55">
      <w:pPr>
        <w:numPr>
          <w:ilvl w:val="0"/>
          <w:numId w:val="293"/>
        </w:numPr>
        <w:spacing w:line="288" w:lineRule="auto"/>
        <w:rPr>
          <w:rFonts w:ascii="Inter" w:hAnsi="Inter"/>
          <w:sz w:val="18"/>
          <w:szCs w:val="18"/>
        </w:rPr>
      </w:pPr>
      <w:r w:rsidRPr="000B5A55">
        <w:rPr>
          <w:rFonts w:ascii="Inter" w:hAnsi="Inter" w:cs="Inter"/>
          <w:sz w:val="18"/>
          <w:szCs w:val="18"/>
        </w:rPr>
        <w:t>adaptability under governance control.</w:t>
      </w:r>
    </w:p>
    <w:p w14:paraId="3A44458B"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4AA33CD2">
          <v:rect id="_x0000_i1034" alt="" style="width:468pt;height:.05pt;mso-width-percent:0;mso-height-percent:0;mso-width-percent:0;mso-height-percent:0" o:hralign="center" o:hrstd="t" o:hr="t" fillcolor="#a0a0a0" stroked="f"/>
        </w:pict>
      </w:r>
    </w:p>
    <w:p w14:paraId="682CA81B"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29.2 Utility and Fee Flows</w:t>
      </w:r>
    </w:p>
    <w:p w14:paraId="143A0002" w14:textId="77777777" w:rsidR="000B5A55" w:rsidRPr="000B5A55" w:rsidRDefault="000B5A55" w:rsidP="000B5A55">
      <w:pPr>
        <w:spacing w:line="288" w:lineRule="auto"/>
        <w:rPr>
          <w:rFonts w:ascii="Inter" w:hAnsi="Inter"/>
          <w:sz w:val="18"/>
          <w:szCs w:val="18"/>
        </w:rPr>
      </w:pPr>
    </w:p>
    <w:p w14:paraId="101F0B4C"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SNRG is used to:</w:t>
      </w:r>
    </w:p>
    <w:p w14:paraId="1201096D" w14:textId="77777777" w:rsidR="000B5A55" w:rsidRPr="000B5A55" w:rsidRDefault="000B5A55" w:rsidP="000B5A55">
      <w:pPr>
        <w:numPr>
          <w:ilvl w:val="0"/>
          <w:numId w:val="294"/>
        </w:numPr>
        <w:spacing w:line="288" w:lineRule="auto"/>
        <w:rPr>
          <w:rFonts w:ascii="Inter" w:hAnsi="Inter"/>
          <w:sz w:val="18"/>
          <w:szCs w:val="18"/>
        </w:rPr>
      </w:pPr>
      <w:r w:rsidRPr="000B5A55">
        <w:rPr>
          <w:rFonts w:ascii="Inter" w:hAnsi="Inter" w:cs="Inter"/>
          <w:sz w:val="18"/>
          <w:szCs w:val="18"/>
        </w:rPr>
        <w:t>stake validators and relayers,</w:t>
      </w:r>
    </w:p>
    <w:p w14:paraId="4CD35185" w14:textId="77777777" w:rsidR="000B5A55" w:rsidRPr="000B5A55" w:rsidRDefault="000B5A55" w:rsidP="000B5A55">
      <w:pPr>
        <w:numPr>
          <w:ilvl w:val="0"/>
          <w:numId w:val="294"/>
        </w:numPr>
        <w:spacing w:line="288" w:lineRule="auto"/>
        <w:rPr>
          <w:rFonts w:ascii="Inter" w:hAnsi="Inter"/>
          <w:sz w:val="18"/>
          <w:szCs w:val="18"/>
        </w:rPr>
      </w:pPr>
      <w:r w:rsidRPr="000B5A55">
        <w:rPr>
          <w:rFonts w:ascii="Inter" w:hAnsi="Inter" w:cs="Inter"/>
          <w:sz w:val="18"/>
          <w:szCs w:val="18"/>
        </w:rPr>
        <w:t>pay execution and cross-chain coordination fees,</w:t>
      </w:r>
    </w:p>
    <w:p w14:paraId="61EB3AA0" w14:textId="77777777" w:rsidR="000B5A55" w:rsidRPr="000B5A55" w:rsidRDefault="000B5A55" w:rsidP="000B5A55">
      <w:pPr>
        <w:numPr>
          <w:ilvl w:val="0"/>
          <w:numId w:val="294"/>
        </w:numPr>
        <w:spacing w:line="288" w:lineRule="auto"/>
        <w:rPr>
          <w:rFonts w:ascii="Inter" w:hAnsi="Inter"/>
          <w:sz w:val="18"/>
          <w:szCs w:val="18"/>
        </w:rPr>
      </w:pPr>
      <w:r w:rsidRPr="000B5A55">
        <w:rPr>
          <w:rFonts w:ascii="Inter" w:hAnsi="Inter" w:cs="Inter"/>
          <w:sz w:val="18"/>
          <w:szCs w:val="18"/>
        </w:rPr>
        <w:t>fund compensation and insurance pools,</w:t>
      </w:r>
    </w:p>
    <w:p w14:paraId="1834E7C4" w14:textId="77777777" w:rsidR="000B5A55" w:rsidRPr="000B5A55" w:rsidRDefault="000B5A55" w:rsidP="000B5A55">
      <w:pPr>
        <w:numPr>
          <w:ilvl w:val="0"/>
          <w:numId w:val="294"/>
        </w:numPr>
        <w:spacing w:line="288" w:lineRule="auto"/>
        <w:rPr>
          <w:rFonts w:ascii="Inter" w:hAnsi="Inter"/>
          <w:sz w:val="18"/>
          <w:szCs w:val="18"/>
        </w:rPr>
      </w:pPr>
      <w:r w:rsidRPr="000B5A55">
        <w:rPr>
          <w:rFonts w:ascii="Inter" w:hAnsi="Inter" w:cs="Inter"/>
          <w:sz w:val="18"/>
          <w:szCs w:val="18"/>
        </w:rPr>
        <w:t>align incentives for long-term participation.</w:t>
      </w:r>
    </w:p>
    <w:p w14:paraId="40AC034C" w14:textId="77777777" w:rsidR="000B5A55" w:rsidRPr="000B5A55" w:rsidRDefault="000B5A55" w:rsidP="000B5A55">
      <w:pPr>
        <w:spacing w:line="288" w:lineRule="auto"/>
        <w:rPr>
          <w:rFonts w:ascii="Inter" w:hAnsi="Inter"/>
          <w:sz w:val="18"/>
          <w:szCs w:val="18"/>
        </w:rPr>
      </w:pPr>
    </w:p>
    <w:p w14:paraId="2207642F"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Fee flows are designed to internalize operational costs and discourage abuse without creating prohibitive barriers to entry.</w:t>
      </w:r>
    </w:p>
    <w:p w14:paraId="109B364B"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2AFFC320">
          <v:rect id="_x0000_i1033" alt="" style="width:468pt;height:.05pt;mso-width-percent:0;mso-height-percent:0;mso-width-percent:0;mso-height-percent:0" o:hralign="center" o:hrstd="t" o:hr="t" fillcolor="#a0a0a0" stroked="f"/>
        </w:pict>
      </w:r>
    </w:p>
    <w:p w14:paraId="2D7E9F35"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29.3 Validator and Relayer Incentives</w:t>
      </w:r>
    </w:p>
    <w:p w14:paraId="6DAE846D" w14:textId="77777777" w:rsidR="000B5A55" w:rsidRPr="000B5A55" w:rsidRDefault="000B5A55" w:rsidP="000B5A55">
      <w:pPr>
        <w:spacing w:line="288" w:lineRule="auto"/>
        <w:rPr>
          <w:rFonts w:ascii="Inter" w:hAnsi="Inter"/>
          <w:sz w:val="18"/>
          <w:szCs w:val="18"/>
        </w:rPr>
      </w:pPr>
    </w:p>
    <w:p w14:paraId="5B1B3113"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Validators and relayers are compensated for:</w:t>
      </w:r>
    </w:p>
    <w:p w14:paraId="3D3679E6" w14:textId="77777777" w:rsidR="000B5A55" w:rsidRPr="000B5A55" w:rsidRDefault="000B5A55" w:rsidP="000B5A55">
      <w:pPr>
        <w:numPr>
          <w:ilvl w:val="0"/>
          <w:numId w:val="295"/>
        </w:numPr>
        <w:spacing w:line="288" w:lineRule="auto"/>
        <w:rPr>
          <w:rFonts w:ascii="Inter" w:hAnsi="Inter"/>
          <w:sz w:val="18"/>
          <w:szCs w:val="18"/>
        </w:rPr>
      </w:pPr>
      <w:r w:rsidRPr="000B5A55">
        <w:rPr>
          <w:rFonts w:ascii="Inter" w:hAnsi="Inter" w:cs="Inter"/>
          <w:sz w:val="18"/>
          <w:szCs w:val="18"/>
        </w:rPr>
        <w:t>correct participation,</w:t>
      </w:r>
    </w:p>
    <w:p w14:paraId="6DEF37C8" w14:textId="77777777" w:rsidR="000B5A55" w:rsidRPr="000B5A55" w:rsidRDefault="000B5A55" w:rsidP="000B5A55">
      <w:pPr>
        <w:numPr>
          <w:ilvl w:val="0"/>
          <w:numId w:val="295"/>
        </w:numPr>
        <w:spacing w:line="288" w:lineRule="auto"/>
        <w:rPr>
          <w:rFonts w:ascii="Inter" w:hAnsi="Inter"/>
          <w:sz w:val="18"/>
          <w:szCs w:val="18"/>
        </w:rPr>
      </w:pPr>
      <w:r w:rsidRPr="000B5A55">
        <w:rPr>
          <w:rFonts w:ascii="Inter" w:hAnsi="Inter" w:cs="Inter"/>
          <w:sz w:val="18"/>
          <w:szCs w:val="18"/>
        </w:rPr>
        <w:t>availability and uptime,</w:t>
      </w:r>
    </w:p>
    <w:p w14:paraId="0D3BDB96" w14:textId="77777777" w:rsidR="000B5A55" w:rsidRPr="000B5A55" w:rsidRDefault="000B5A55" w:rsidP="000B5A55">
      <w:pPr>
        <w:numPr>
          <w:ilvl w:val="0"/>
          <w:numId w:val="295"/>
        </w:numPr>
        <w:spacing w:line="288" w:lineRule="auto"/>
        <w:rPr>
          <w:rFonts w:ascii="Inter" w:hAnsi="Inter"/>
          <w:sz w:val="18"/>
          <w:szCs w:val="18"/>
        </w:rPr>
      </w:pPr>
      <w:r w:rsidRPr="000B5A55">
        <w:rPr>
          <w:rFonts w:ascii="Inter" w:hAnsi="Inter" w:cs="Inter"/>
          <w:sz w:val="18"/>
          <w:szCs w:val="18"/>
        </w:rPr>
        <w:t>adherence to protocol rules,</w:t>
      </w:r>
    </w:p>
    <w:p w14:paraId="4C63BA92" w14:textId="77777777" w:rsidR="000B5A55" w:rsidRPr="000B5A55" w:rsidRDefault="000B5A55" w:rsidP="000B5A55">
      <w:pPr>
        <w:numPr>
          <w:ilvl w:val="0"/>
          <w:numId w:val="295"/>
        </w:numPr>
        <w:spacing w:line="288" w:lineRule="auto"/>
        <w:rPr>
          <w:rFonts w:ascii="Inter" w:hAnsi="Inter"/>
          <w:sz w:val="18"/>
          <w:szCs w:val="18"/>
        </w:rPr>
      </w:pPr>
      <w:r w:rsidRPr="000B5A55">
        <w:rPr>
          <w:rFonts w:ascii="Inter" w:hAnsi="Inter" w:cs="Inter"/>
          <w:sz w:val="18"/>
          <w:szCs w:val="18"/>
        </w:rPr>
        <w:t>cooperation under adverse conditions.</w:t>
      </w:r>
    </w:p>
    <w:p w14:paraId="28F94BE8" w14:textId="77777777" w:rsidR="000B5A55" w:rsidRPr="000B5A55" w:rsidRDefault="000B5A55" w:rsidP="000B5A55">
      <w:pPr>
        <w:spacing w:line="288" w:lineRule="auto"/>
        <w:rPr>
          <w:rFonts w:ascii="Inter" w:hAnsi="Inter"/>
          <w:sz w:val="18"/>
          <w:szCs w:val="18"/>
        </w:rPr>
      </w:pPr>
    </w:p>
    <w:p w14:paraId="7EE1C716"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Misbehavior results in:</w:t>
      </w:r>
    </w:p>
    <w:p w14:paraId="369FA5F5" w14:textId="77777777" w:rsidR="000B5A55" w:rsidRPr="000B5A55" w:rsidRDefault="000B5A55" w:rsidP="000B5A55">
      <w:pPr>
        <w:numPr>
          <w:ilvl w:val="0"/>
          <w:numId w:val="296"/>
        </w:numPr>
        <w:spacing w:line="288" w:lineRule="auto"/>
        <w:rPr>
          <w:rFonts w:ascii="Inter" w:hAnsi="Inter"/>
          <w:sz w:val="18"/>
          <w:szCs w:val="18"/>
        </w:rPr>
      </w:pPr>
      <w:r w:rsidRPr="000B5A55">
        <w:rPr>
          <w:rFonts w:ascii="Inter" w:hAnsi="Inter" w:cs="Inter"/>
          <w:sz w:val="18"/>
          <w:szCs w:val="18"/>
        </w:rPr>
        <w:t>slashing,</w:t>
      </w:r>
    </w:p>
    <w:p w14:paraId="25AE715C" w14:textId="77777777" w:rsidR="000B5A55" w:rsidRPr="000B5A55" w:rsidRDefault="000B5A55" w:rsidP="000B5A55">
      <w:pPr>
        <w:numPr>
          <w:ilvl w:val="0"/>
          <w:numId w:val="296"/>
        </w:numPr>
        <w:spacing w:line="288" w:lineRule="auto"/>
        <w:rPr>
          <w:rFonts w:ascii="Inter" w:hAnsi="Inter"/>
          <w:sz w:val="18"/>
          <w:szCs w:val="18"/>
        </w:rPr>
      </w:pPr>
      <w:r w:rsidRPr="000B5A55">
        <w:rPr>
          <w:rFonts w:ascii="Inter" w:hAnsi="Inter" w:cs="Inter"/>
          <w:sz w:val="18"/>
          <w:szCs w:val="18"/>
        </w:rPr>
        <w:t>Synergy Score degradation,</w:t>
      </w:r>
    </w:p>
    <w:p w14:paraId="303FA998" w14:textId="77777777" w:rsidR="000B5A55" w:rsidRPr="000B5A55" w:rsidRDefault="000B5A55" w:rsidP="000B5A55">
      <w:pPr>
        <w:numPr>
          <w:ilvl w:val="0"/>
          <w:numId w:val="296"/>
        </w:numPr>
        <w:spacing w:line="288" w:lineRule="auto"/>
        <w:rPr>
          <w:rFonts w:ascii="Inter" w:hAnsi="Inter"/>
          <w:sz w:val="18"/>
          <w:szCs w:val="18"/>
        </w:rPr>
      </w:pPr>
      <w:r w:rsidRPr="000B5A55">
        <w:rPr>
          <w:rFonts w:ascii="Inter" w:hAnsi="Inter" w:cs="Inter"/>
          <w:sz w:val="18"/>
          <w:szCs w:val="18"/>
        </w:rPr>
        <w:t>reduced future participation.</w:t>
      </w:r>
    </w:p>
    <w:p w14:paraId="1559F786" w14:textId="77777777" w:rsidR="000B5A55" w:rsidRPr="000B5A55" w:rsidRDefault="000B5A55" w:rsidP="000B5A55">
      <w:pPr>
        <w:spacing w:line="288" w:lineRule="auto"/>
        <w:rPr>
          <w:rFonts w:ascii="Inter" w:hAnsi="Inter"/>
          <w:sz w:val="18"/>
          <w:szCs w:val="18"/>
        </w:rPr>
      </w:pPr>
    </w:p>
    <w:p w14:paraId="37799836"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Rewards are structured to favor sustained correctness over opportunistic extraction.</w:t>
      </w:r>
    </w:p>
    <w:p w14:paraId="4ED122DD"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40301642">
          <v:rect id="_x0000_i1032" alt="" style="width:468pt;height:.05pt;mso-width-percent:0;mso-height-percent:0;mso-width-percent:0;mso-height-percent:0" o:hralign="center" o:hrstd="t" o:hr="t" fillcolor="#a0a0a0" stroked="f"/>
        </w:pict>
      </w:r>
    </w:p>
    <w:p w14:paraId="48334A8E"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29.4 Compensation Pools and Insurance</w:t>
      </w:r>
    </w:p>
    <w:p w14:paraId="72C0145B" w14:textId="77777777" w:rsidR="000B5A55" w:rsidRPr="000B5A55" w:rsidRDefault="000B5A55" w:rsidP="000B5A55">
      <w:pPr>
        <w:spacing w:line="288" w:lineRule="auto"/>
        <w:rPr>
          <w:rFonts w:ascii="Inter" w:hAnsi="Inter"/>
          <w:sz w:val="18"/>
          <w:szCs w:val="18"/>
        </w:rPr>
      </w:pPr>
    </w:p>
    <w:p w14:paraId="4DD9E10B"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Synergy maintains protocol-level compensation mechanisms to address correlated failures and systemic risk.</w:t>
      </w:r>
    </w:p>
    <w:p w14:paraId="3A9B31BF" w14:textId="77777777" w:rsidR="000B5A55" w:rsidRPr="000B5A55" w:rsidRDefault="000B5A55" w:rsidP="000B5A55">
      <w:pPr>
        <w:spacing w:line="288" w:lineRule="auto"/>
        <w:rPr>
          <w:rFonts w:ascii="Inter" w:hAnsi="Inter"/>
          <w:sz w:val="18"/>
          <w:szCs w:val="18"/>
        </w:rPr>
      </w:pPr>
    </w:p>
    <w:p w14:paraId="6ED0428D"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These pools are funded through:</w:t>
      </w:r>
    </w:p>
    <w:p w14:paraId="46961714" w14:textId="77777777" w:rsidR="000B5A55" w:rsidRPr="000B5A55" w:rsidRDefault="000B5A55" w:rsidP="000B5A55">
      <w:pPr>
        <w:numPr>
          <w:ilvl w:val="0"/>
          <w:numId w:val="297"/>
        </w:numPr>
        <w:spacing w:line="288" w:lineRule="auto"/>
        <w:rPr>
          <w:rFonts w:ascii="Inter" w:hAnsi="Inter"/>
          <w:sz w:val="18"/>
          <w:szCs w:val="18"/>
        </w:rPr>
      </w:pPr>
      <w:r w:rsidRPr="000B5A55">
        <w:rPr>
          <w:rFonts w:ascii="Inter" w:hAnsi="Inter" w:cs="Inter"/>
          <w:sz w:val="18"/>
          <w:szCs w:val="18"/>
        </w:rPr>
        <w:t>protocol fees,</w:t>
      </w:r>
    </w:p>
    <w:p w14:paraId="07003DD9" w14:textId="77777777" w:rsidR="000B5A55" w:rsidRPr="000B5A55" w:rsidRDefault="000B5A55" w:rsidP="000B5A55">
      <w:pPr>
        <w:numPr>
          <w:ilvl w:val="0"/>
          <w:numId w:val="297"/>
        </w:numPr>
        <w:spacing w:line="288" w:lineRule="auto"/>
        <w:rPr>
          <w:rFonts w:ascii="Inter" w:hAnsi="Inter"/>
          <w:sz w:val="18"/>
          <w:szCs w:val="18"/>
        </w:rPr>
      </w:pPr>
      <w:r w:rsidRPr="000B5A55">
        <w:rPr>
          <w:rFonts w:ascii="Inter" w:hAnsi="Inter" w:cs="Inter"/>
          <w:sz w:val="18"/>
          <w:szCs w:val="18"/>
        </w:rPr>
        <w:t>governance-directed allocations,</w:t>
      </w:r>
    </w:p>
    <w:p w14:paraId="2F5170AB" w14:textId="77777777" w:rsidR="000B5A55" w:rsidRPr="000B5A55" w:rsidRDefault="000B5A55" w:rsidP="000B5A55">
      <w:pPr>
        <w:numPr>
          <w:ilvl w:val="0"/>
          <w:numId w:val="297"/>
        </w:numPr>
        <w:spacing w:line="288" w:lineRule="auto"/>
        <w:rPr>
          <w:rFonts w:ascii="Inter" w:hAnsi="Inter"/>
          <w:sz w:val="18"/>
          <w:szCs w:val="18"/>
        </w:rPr>
      </w:pPr>
      <w:r w:rsidRPr="000B5A55">
        <w:rPr>
          <w:rFonts w:ascii="Inter" w:hAnsi="Inter" w:cs="Inter"/>
          <w:sz w:val="18"/>
          <w:szCs w:val="18"/>
        </w:rPr>
        <w:t>slashing redistribution.</w:t>
      </w:r>
    </w:p>
    <w:p w14:paraId="625C2ADC" w14:textId="77777777" w:rsidR="000B5A55" w:rsidRPr="000B5A55" w:rsidRDefault="000B5A55" w:rsidP="000B5A55">
      <w:pPr>
        <w:spacing w:line="288" w:lineRule="auto"/>
        <w:rPr>
          <w:rFonts w:ascii="Inter" w:hAnsi="Inter"/>
          <w:sz w:val="18"/>
          <w:szCs w:val="18"/>
        </w:rPr>
      </w:pPr>
    </w:p>
    <w:p w14:paraId="04E5127E"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Losses are attributed where possible rather than socialized indiscriminately.</w:t>
      </w:r>
    </w:p>
    <w:p w14:paraId="630313B5"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40EF9EFA">
          <v:rect id="_x0000_i1031" alt="" style="width:468pt;height:.05pt;mso-width-percent:0;mso-height-percent:0;mso-width-percent:0;mso-height-percent:0" o:hralign="center" o:hrstd="t" o:hr="t" fillcolor="#a0a0a0" stroked="f"/>
        </w:pict>
      </w:r>
    </w:p>
    <w:p w14:paraId="0817FFD7"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29.5 Economic Neutrality of Authority</w:t>
      </w:r>
    </w:p>
    <w:p w14:paraId="1BBEA2F7" w14:textId="77777777" w:rsidR="000B5A55" w:rsidRPr="000B5A55" w:rsidRDefault="000B5A55" w:rsidP="000B5A55">
      <w:pPr>
        <w:spacing w:line="288" w:lineRule="auto"/>
        <w:rPr>
          <w:rFonts w:ascii="Inter" w:hAnsi="Inter"/>
          <w:sz w:val="18"/>
          <w:szCs w:val="18"/>
        </w:rPr>
      </w:pPr>
    </w:p>
    <w:p w14:paraId="7B7E989F"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Economic stake influences participation but does not directly define authority.</w:t>
      </w:r>
    </w:p>
    <w:p w14:paraId="42B2031F" w14:textId="77777777" w:rsidR="000B5A55" w:rsidRPr="000B5A55" w:rsidRDefault="000B5A55" w:rsidP="000B5A55">
      <w:pPr>
        <w:spacing w:line="288" w:lineRule="auto"/>
        <w:rPr>
          <w:rFonts w:ascii="Inter" w:hAnsi="Inter"/>
          <w:sz w:val="18"/>
          <w:szCs w:val="18"/>
        </w:rPr>
      </w:pPr>
    </w:p>
    <w:p w14:paraId="422EA3BD"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Authority is governed by identity, cryptographic verification, and protocol rules. This separation prevents economic dominance from collapsing governance, execution, or recovery semantics.</w:t>
      </w:r>
    </w:p>
    <w:p w14:paraId="124C5D95"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722590BD">
          <v:rect id="_x0000_i1030" alt="" style="width:468pt;height:.05pt;mso-width-percent:0;mso-height-percent:0;mso-width-percent:0;mso-height-percent:0" o:hralign="center" o:hrstd="t" o:hr="t" fillcolor="#a0a0a0" stroked="f"/>
        </w:pict>
      </w:r>
    </w:p>
    <w:p w14:paraId="16AEE164" w14:textId="77777777" w:rsidR="000B5A55" w:rsidRPr="000B5A55" w:rsidRDefault="000B5A55" w:rsidP="000B5A55">
      <w:pPr>
        <w:rPr>
          <w:rFonts w:ascii="Inter" w:hAnsi="Inter"/>
          <w:b/>
          <w:bCs/>
          <w:sz w:val="18"/>
          <w:szCs w:val="18"/>
        </w:rPr>
        <w:spacing w:before="360" w:after="120"/>
        <w:pBdr>
          <w:left w:val="single" w:sz="12" w:space="6" w:color="1A6FD4"/>
        </w:pBdr>
      </w:pPr>
      <w:r w:rsidRPr="000B5A55">
        <w:rPr>
          <w:rFonts w:ascii="Arial" w:hAnsi="Arial" w:cs="Arial"/>
          <w:b/>
          <w:bCs/>
          <w:sz w:val="26"/>
          <w:szCs w:val="18"/>
          <w:color w:val="1A6FD4"/>
        </w:rPr>
        <w:t>30. Infrastructure, Scalability, and Operations</w:t>
      </w:r>
    </w:p>
    <w:p w14:paraId="4E097F03" w14:textId="77777777" w:rsidR="000B5A55" w:rsidRPr="000B5A55" w:rsidRDefault="000B5A55" w:rsidP="000B5A55">
      <w:pPr>
        <w:spacing w:line="288" w:lineRule="auto"/>
        <w:rPr>
          <w:rFonts w:ascii="Inter" w:hAnsi="Inter"/>
          <w:sz w:val="18"/>
          <w:szCs w:val="18"/>
        </w:rPr>
      </w:pPr>
    </w:p>
    <w:p w14:paraId="5D5A6D15"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Synergy’s operational model is designed to scale without introducing custodial trust or discretionary control.</w:t>
      </w:r>
    </w:p>
    <w:p w14:paraId="7117940B"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59DADB8B">
          <v:rect id="_x0000_i1029" alt="" style="width:468pt;height:.05pt;mso-width-percent:0;mso-height-percent:0;mso-width-percent:0;mso-height-percent:0" o:hralign="center" o:hrstd="t" o:hr="t" fillcolor="#a0a0a0" stroked="f"/>
        </w:pict>
      </w:r>
    </w:p>
    <w:p w14:paraId="30976CE6"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30.1 Validator Operations</w:t>
      </w:r>
    </w:p>
    <w:p w14:paraId="3C39739E" w14:textId="77777777" w:rsidR="000B5A55" w:rsidRPr="000B5A55" w:rsidRDefault="000B5A55" w:rsidP="000B5A55">
      <w:pPr>
        <w:spacing w:line="288" w:lineRule="auto"/>
        <w:rPr>
          <w:rFonts w:ascii="Inter" w:hAnsi="Inter"/>
          <w:sz w:val="18"/>
          <w:szCs w:val="18"/>
        </w:rPr>
      </w:pPr>
    </w:p>
    <w:p w14:paraId="031559DB"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Validators operate under explicit hardware, networking, and availability requirements. Operational responsibilities include:</w:t>
      </w:r>
    </w:p>
    <w:p w14:paraId="6524D7C9" w14:textId="77777777" w:rsidR="000B5A55" w:rsidRPr="000B5A55" w:rsidRDefault="000B5A55" w:rsidP="000B5A55">
      <w:pPr>
        <w:numPr>
          <w:ilvl w:val="0"/>
          <w:numId w:val="298"/>
        </w:numPr>
        <w:spacing w:line="288" w:lineRule="auto"/>
        <w:rPr>
          <w:rFonts w:ascii="Inter" w:hAnsi="Inter"/>
          <w:sz w:val="18"/>
          <w:szCs w:val="18"/>
        </w:rPr>
      </w:pPr>
      <w:r w:rsidRPr="000B5A55">
        <w:rPr>
          <w:rFonts w:ascii="Inter" w:hAnsi="Inter" w:cs="Inter"/>
          <w:sz w:val="18"/>
          <w:szCs w:val="18"/>
        </w:rPr>
        <w:t>maintaining uptime,</w:t>
      </w:r>
    </w:p>
    <w:p w14:paraId="517720D3" w14:textId="77777777" w:rsidR="000B5A55" w:rsidRPr="000B5A55" w:rsidRDefault="000B5A55" w:rsidP="000B5A55">
      <w:pPr>
        <w:numPr>
          <w:ilvl w:val="0"/>
          <w:numId w:val="298"/>
        </w:numPr>
        <w:spacing w:line="288" w:lineRule="auto"/>
        <w:rPr>
          <w:rFonts w:ascii="Inter" w:hAnsi="Inter"/>
          <w:sz w:val="18"/>
          <w:szCs w:val="18"/>
        </w:rPr>
      </w:pPr>
      <w:r w:rsidRPr="000B5A55">
        <w:rPr>
          <w:rFonts w:ascii="Inter" w:hAnsi="Inter" w:cs="Inter"/>
          <w:sz w:val="18"/>
          <w:szCs w:val="18"/>
        </w:rPr>
        <w:t>participating in consensus,</w:t>
      </w:r>
    </w:p>
    <w:p w14:paraId="62331139" w14:textId="77777777" w:rsidR="000B5A55" w:rsidRPr="000B5A55" w:rsidRDefault="000B5A55" w:rsidP="000B5A55">
      <w:pPr>
        <w:numPr>
          <w:ilvl w:val="0"/>
          <w:numId w:val="298"/>
        </w:numPr>
        <w:spacing w:line="288" w:lineRule="auto"/>
        <w:rPr>
          <w:rFonts w:ascii="Inter" w:hAnsi="Inter"/>
          <w:sz w:val="18"/>
          <w:szCs w:val="18"/>
        </w:rPr>
      </w:pPr>
      <w:r w:rsidRPr="000B5A55">
        <w:rPr>
          <w:rFonts w:ascii="Inter" w:hAnsi="Inter" w:cs="Inter"/>
          <w:sz w:val="18"/>
          <w:szCs w:val="18"/>
        </w:rPr>
        <w:t>handling cryptographic material securely,</w:t>
      </w:r>
    </w:p>
    <w:p w14:paraId="5C2897FD" w14:textId="77777777" w:rsidR="000B5A55" w:rsidRPr="000B5A55" w:rsidRDefault="000B5A55" w:rsidP="000B5A55">
      <w:pPr>
        <w:numPr>
          <w:ilvl w:val="0"/>
          <w:numId w:val="298"/>
        </w:numPr>
        <w:spacing w:line="288" w:lineRule="auto"/>
        <w:rPr>
          <w:rFonts w:ascii="Inter" w:hAnsi="Inter"/>
          <w:sz w:val="18"/>
          <w:szCs w:val="18"/>
        </w:rPr>
      </w:pPr>
      <w:r w:rsidRPr="000B5A55">
        <w:rPr>
          <w:rFonts w:ascii="Inter" w:hAnsi="Inter" w:cs="Inter"/>
          <w:sz w:val="18"/>
          <w:szCs w:val="18"/>
        </w:rPr>
        <w:t>responding to governance and emergency signals.</w:t>
      </w:r>
    </w:p>
    <w:p w14:paraId="1C5BAE69" w14:textId="77777777" w:rsidR="000B5A55" w:rsidRPr="000B5A55" w:rsidRDefault="000B5A55" w:rsidP="000B5A55">
      <w:pPr>
        <w:spacing w:line="288" w:lineRule="auto"/>
        <w:rPr>
          <w:rFonts w:ascii="Inter" w:hAnsi="Inter"/>
          <w:sz w:val="18"/>
          <w:szCs w:val="18"/>
        </w:rPr>
      </w:pPr>
    </w:p>
    <w:p w14:paraId="043EC266"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Operational failures degrade participation and rewards but do not grant adversarial authority.</w:t>
      </w:r>
    </w:p>
    <w:p w14:paraId="76B464C5"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0FD726DC">
          <v:rect id="_x0000_i1028" alt="" style="width:468pt;height:.05pt;mso-width-percent:0;mso-height-percent:0;mso-width-percent:0;mso-height-percent:0" o:hralign="center" o:hrstd="t" o:hr="t" fillcolor="#a0a0a0" stroked="f"/>
        </w:pict>
      </w:r>
    </w:p>
    <w:p w14:paraId="018ACFBC"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30.2 Relayer Operations</w:t>
      </w:r>
    </w:p>
    <w:p w14:paraId="454FFDA5" w14:textId="77777777" w:rsidR="000B5A55" w:rsidRPr="000B5A55" w:rsidRDefault="000B5A55" w:rsidP="000B5A55">
      <w:pPr>
        <w:spacing w:line="288" w:lineRule="auto"/>
        <w:rPr>
          <w:rFonts w:ascii="Inter" w:hAnsi="Inter"/>
          <w:sz w:val="18"/>
          <w:szCs w:val="18"/>
        </w:rPr>
      </w:pPr>
    </w:p>
    <w:p w14:paraId="28C26C13"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Relayers provide availability for cross-chain attestations but do not define truth.</w:t>
      </w:r>
    </w:p>
    <w:p w14:paraId="45B8DEA2" w14:textId="77777777" w:rsidR="000B5A55" w:rsidRPr="000B5A55" w:rsidRDefault="000B5A55" w:rsidP="000B5A55">
      <w:pPr>
        <w:spacing w:line="288" w:lineRule="auto"/>
        <w:rPr>
          <w:rFonts w:ascii="Inter" w:hAnsi="Inter"/>
          <w:sz w:val="18"/>
          <w:szCs w:val="18"/>
        </w:rPr>
      </w:pPr>
    </w:p>
    <w:p w14:paraId="6041BC80"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Operational requirements emphasize:</w:t>
      </w:r>
    </w:p>
    <w:p w14:paraId="54E9578F" w14:textId="77777777" w:rsidR="000B5A55" w:rsidRPr="000B5A55" w:rsidRDefault="000B5A55" w:rsidP="000B5A55">
      <w:pPr>
        <w:numPr>
          <w:ilvl w:val="0"/>
          <w:numId w:val="299"/>
        </w:numPr>
        <w:spacing w:line="288" w:lineRule="auto"/>
        <w:rPr>
          <w:rFonts w:ascii="Inter" w:hAnsi="Inter"/>
          <w:sz w:val="18"/>
          <w:szCs w:val="18"/>
        </w:rPr>
      </w:pPr>
      <w:r w:rsidRPr="000B5A55">
        <w:rPr>
          <w:rFonts w:ascii="Inter" w:hAnsi="Inter" w:cs="Inter"/>
          <w:sz w:val="18"/>
          <w:szCs w:val="18"/>
        </w:rPr>
        <w:t>timely message propagation,</w:t>
      </w:r>
    </w:p>
    <w:p w14:paraId="16D0F9B8" w14:textId="77777777" w:rsidR="000B5A55" w:rsidRPr="000B5A55" w:rsidRDefault="000B5A55" w:rsidP="000B5A55">
      <w:pPr>
        <w:numPr>
          <w:ilvl w:val="0"/>
          <w:numId w:val="299"/>
        </w:numPr>
        <w:spacing w:line="288" w:lineRule="auto"/>
        <w:rPr>
          <w:rFonts w:ascii="Inter" w:hAnsi="Inter"/>
          <w:sz w:val="18"/>
          <w:szCs w:val="18"/>
        </w:rPr>
      </w:pPr>
      <w:r w:rsidRPr="000B5A55">
        <w:rPr>
          <w:rFonts w:ascii="Inter" w:hAnsi="Inter" w:cs="Inter"/>
          <w:sz w:val="18"/>
          <w:szCs w:val="18"/>
        </w:rPr>
        <w:t>adherence to verification protocols,</w:t>
      </w:r>
    </w:p>
    <w:p w14:paraId="6A08C97B" w14:textId="77777777" w:rsidR="000B5A55" w:rsidRPr="000B5A55" w:rsidRDefault="000B5A55" w:rsidP="000B5A55">
      <w:pPr>
        <w:numPr>
          <w:ilvl w:val="0"/>
          <w:numId w:val="299"/>
        </w:numPr>
        <w:spacing w:line="288" w:lineRule="auto"/>
        <w:rPr>
          <w:rFonts w:ascii="Inter" w:hAnsi="Inter"/>
          <w:sz w:val="18"/>
          <w:szCs w:val="18"/>
        </w:rPr>
      </w:pPr>
      <w:r w:rsidRPr="000B5A55">
        <w:rPr>
          <w:rFonts w:ascii="Inter" w:hAnsi="Inter" w:cs="Inter"/>
          <w:sz w:val="18"/>
          <w:szCs w:val="18"/>
        </w:rPr>
        <w:t>resistance to collusion.</w:t>
      </w:r>
    </w:p>
    <w:p w14:paraId="6E265204" w14:textId="77777777" w:rsidR="000B5A55" w:rsidRPr="000B5A55" w:rsidRDefault="000B5A55" w:rsidP="000B5A55">
      <w:pPr>
        <w:spacing w:line="288" w:lineRule="auto"/>
        <w:rPr>
          <w:rFonts w:ascii="Inter" w:hAnsi="Inter"/>
          <w:sz w:val="18"/>
          <w:szCs w:val="18"/>
        </w:rPr>
      </w:pPr>
    </w:p>
    <w:p w14:paraId="4F255797"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Relayers are interchangeable; no relayer is indispensable.</w:t>
      </w:r>
    </w:p>
    <w:p w14:paraId="669E2A86"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16BE35A3">
          <v:rect id="_x0000_i1027" alt="" style="width:468pt;height:.05pt;mso-width-percent:0;mso-height-percent:0;mso-width-percent:0;mso-height-percent:0" o:hralign="center" o:hrstd="t" o:hr="t" fillcolor="#a0a0a0" stroked="f"/>
        </w:pict>
      </w:r>
    </w:p>
    <w:p w14:paraId="5CD23B62"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30.3 Cryptographic Key Management and Isolation</w:t>
      </w:r>
    </w:p>
    <w:p w14:paraId="083CFD3D" w14:textId="77777777" w:rsidR="000B5A55" w:rsidRPr="000B5A55" w:rsidRDefault="000B5A55" w:rsidP="000B5A55">
      <w:pPr>
        <w:spacing w:line="288" w:lineRule="auto"/>
        <w:rPr>
          <w:rFonts w:ascii="Inter" w:hAnsi="Inter"/>
          <w:sz w:val="18"/>
          <w:szCs w:val="18"/>
        </w:rPr>
      </w:pPr>
    </w:p>
    <w:p w14:paraId="26CBD073"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Operational key management enforces:</w:t>
      </w:r>
    </w:p>
    <w:p w14:paraId="74088399" w14:textId="77777777" w:rsidR="000B5A55" w:rsidRPr="000B5A55" w:rsidRDefault="000B5A55" w:rsidP="000B5A55">
      <w:pPr>
        <w:numPr>
          <w:ilvl w:val="0"/>
          <w:numId w:val="300"/>
        </w:numPr>
        <w:spacing w:line="288" w:lineRule="auto"/>
        <w:rPr>
          <w:rFonts w:ascii="Inter" w:hAnsi="Inter"/>
          <w:sz w:val="18"/>
          <w:szCs w:val="18"/>
        </w:rPr>
      </w:pPr>
      <w:r w:rsidRPr="000B5A55">
        <w:rPr>
          <w:rFonts w:ascii="Inter" w:hAnsi="Inter" w:cs="Inter"/>
          <w:sz w:val="18"/>
          <w:szCs w:val="18"/>
        </w:rPr>
        <w:t>role separation,</w:t>
      </w:r>
    </w:p>
    <w:p w14:paraId="05AD6ACA" w14:textId="77777777" w:rsidR="000B5A55" w:rsidRPr="000B5A55" w:rsidRDefault="000B5A55" w:rsidP="000B5A55">
      <w:pPr>
        <w:numPr>
          <w:ilvl w:val="0"/>
          <w:numId w:val="300"/>
        </w:numPr>
        <w:spacing w:line="288" w:lineRule="auto"/>
        <w:rPr>
          <w:rFonts w:ascii="Inter" w:hAnsi="Inter"/>
          <w:sz w:val="18"/>
          <w:szCs w:val="18"/>
        </w:rPr>
      </w:pPr>
      <w:r w:rsidRPr="000B5A55">
        <w:rPr>
          <w:rFonts w:ascii="Inter" w:hAnsi="Inter" w:cs="Inter"/>
          <w:sz w:val="18"/>
          <w:szCs w:val="18"/>
        </w:rPr>
        <w:t>generation scoping,</w:t>
      </w:r>
    </w:p>
    <w:p w14:paraId="68E67191" w14:textId="77777777" w:rsidR="000B5A55" w:rsidRPr="000B5A55" w:rsidRDefault="000B5A55" w:rsidP="000B5A55">
      <w:pPr>
        <w:numPr>
          <w:ilvl w:val="0"/>
          <w:numId w:val="300"/>
        </w:numPr>
        <w:spacing w:line="288" w:lineRule="auto"/>
        <w:rPr>
          <w:rFonts w:ascii="Inter" w:hAnsi="Inter"/>
          <w:sz w:val="18"/>
          <w:szCs w:val="18"/>
        </w:rPr>
      </w:pPr>
      <w:r w:rsidRPr="000B5A55">
        <w:rPr>
          <w:rFonts w:ascii="Inter" w:hAnsi="Inter" w:cs="Inter"/>
          <w:sz w:val="18"/>
          <w:szCs w:val="18"/>
        </w:rPr>
        <w:t>scheduled and emergency rotation,</w:t>
      </w:r>
    </w:p>
    <w:p w14:paraId="6B9FABA1" w14:textId="77777777" w:rsidR="000B5A55" w:rsidRPr="000B5A55" w:rsidRDefault="000B5A55" w:rsidP="000B5A55">
      <w:pPr>
        <w:numPr>
          <w:ilvl w:val="0"/>
          <w:numId w:val="300"/>
        </w:numPr>
        <w:spacing w:line="288" w:lineRule="auto"/>
        <w:rPr>
          <w:rFonts w:ascii="Inter" w:hAnsi="Inter"/>
          <w:sz w:val="18"/>
          <w:szCs w:val="18"/>
        </w:rPr>
      </w:pPr>
      <w:r w:rsidRPr="000B5A55">
        <w:rPr>
          <w:rFonts w:ascii="Inter" w:hAnsi="Inter" w:cs="Inter"/>
          <w:sz w:val="18"/>
          <w:szCs w:val="18"/>
        </w:rPr>
        <w:t>explicit deprecation.</w:t>
      </w:r>
    </w:p>
    <w:p w14:paraId="6788252A" w14:textId="77777777" w:rsidR="000B5A55" w:rsidRPr="000B5A55" w:rsidRDefault="000B5A55" w:rsidP="000B5A55">
      <w:pPr>
        <w:spacing w:line="288" w:lineRule="auto"/>
        <w:rPr>
          <w:rFonts w:ascii="Inter" w:hAnsi="Inter"/>
          <w:sz w:val="18"/>
          <w:szCs w:val="18"/>
        </w:rPr>
      </w:pPr>
    </w:p>
    <w:p w14:paraId="6D06A8D4"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Operators never manage keys that confer unbounded authority.</w:t>
      </w:r>
    </w:p>
    <w:p w14:paraId="3387AE6C"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16B3BB9A">
          <v:rect id="_x0000_i1026" alt="" style="width:468pt;height:.05pt;mso-width-percent:0;mso-height-percent:0;mso-width-percent:0;mso-height-percent:0" o:hralign="center" o:hrstd="t" o:hr="t" fillcolor="#a0a0a0" stroked="f"/>
        </w:pict>
      </w:r>
    </w:p>
    <w:p w14:paraId="773B442A"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30.4 Monitoring, Telemetry, and Incident Response</w:t>
      </w:r>
    </w:p>
    <w:p w14:paraId="37B304C8" w14:textId="77777777" w:rsidR="000B5A55" w:rsidRPr="000B5A55" w:rsidRDefault="000B5A55" w:rsidP="000B5A55">
      <w:pPr>
        <w:spacing w:line="288" w:lineRule="auto"/>
        <w:rPr>
          <w:rFonts w:ascii="Inter" w:hAnsi="Inter"/>
          <w:sz w:val="18"/>
          <w:szCs w:val="18"/>
        </w:rPr>
      </w:pPr>
    </w:p>
    <w:p w14:paraId="69CB3A5B"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The network maintains comprehensive observability:</w:t>
      </w:r>
    </w:p>
    <w:p w14:paraId="348A9CC3" w14:textId="77777777" w:rsidR="000B5A55" w:rsidRPr="000B5A55" w:rsidRDefault="000B5A55" w:rsidP="000B5A55">
      <w:pPr>
        <w:numPr>
          <w:ilvl w:val="0"/>
          <w:numId w:val="301"/>
        </w:numPr>
        <w:spacing w:line="288" w:lineRule="auto"/>
        <w:rPr>
          <w:rFonts w:ascii="Inter" w:hAnsi="Inter"/>
          <w:sz w:val="18"/>
          <w:szCs w:val="18"/>
        </w:rPr>
      </w:pPr>
      <w:r w:rsidRPr="000B5A55">
        <w:rPr>
          <w:rFonts w:ascii="Inter" w:hAnsi="Inter" w:cs="Inter"/>
          <w:sz w:val="18"/>
          <w:szCs w:val="18"/>
        </w:rPr>
        <w:t>consensus health,</w:t>
      </w:r>
    </w:p>
    <w:p w14:paraId="44ACA74D" w14:textId="77777777" w:rsidR="000B5A55" w:rsidRPr="000B5A55" w:rsidRDefault="000B5A55" w:rsidP="000B5A55">
      <w:pPr>
        <w:numPr>
          <w:ilvl w:val="0"/>
          <w:numId w:val="301"/>
        </w:numPr>
        <w:spacing w:line="288" w:lineRule="auto"/>
        <w:rPr>
          <w:rFonts w:ascii="Inter" w:hAnsi="Inter"/>
          <w:sz w:val="18"/>
          <w:szCs w:val="18"/>
        </w:rPr>
      </w:pPr>
      <w:r w:rsidRPr="000B5A55">
        <w:rPr>
          <w:rFonts w:ascii="Inter" w:hAnsi="Inter" w:cs="Inter"/>
          <w:sz w:val="18"/>
          <w:szCs w:val="18"/>
        </w:rPr>
        <w:t>execution correctness,</w:t>
      </w:r>
    </w:p>
    <w:p w14:paraId="2E9B133C" w14:textId="77777777" w:rsidR="000B5A55" w:rsidRPr="000B5A55" w:rsidRDefault="000B5A55" w:rsidP="000B5A55">
      <w:pPr>
        <w:numPr>
          <w:ilvl w:val="0"/>
          <w:numId w:val="301"/>
        </w:numPr>
        <w:spacing w:line="288" w:lineRule="auto"/>
        <w:rPr>
          <w:rFonts w:ascii="Inter" w:hAnsi="Inter"/>
          <w:sz w:val="18"/>
          <w:szCs w:val="18"/>
        </w:rPr>
      </w:pPr>
      <w:r w:rsidRPr="000B5A55">
        <w:rPr>
          <w:rFonts w:ascii="Inter" w:hAnsi="Inter" w:cs="Inter"/>
          <w:sz w:val="18"/>
          <w:szCs w:val="18"/>
        </w:rPr>
        <w:t>cross-chain activity,</w:t>
      </w:r>
    </w:p>
    <w:p w14:paraId="0E3DAB9C" w14:textId="77777777" w:rsidR="000B5A55" w:rsidRPr="000B5A55" w:rsidRDefault="000B5A55" w:rsidP="000B5A55">
      <w:pPr>
        <w:numPr>
          <w:ilvl w:val="0"/>
          <w:numId w:val="301"/>
        </w:numPr>
        <w:spacing w:line="288" w:lineRule="auto"/>
        <w:rPr>
          <w:rFonts w:ascii="Inter" w:hAnsi="Inter"/>
          <w:sz w:val="18"/>
          <w:szCs w:val="18"/>
        </w:rPr>
      </w:pPr>
      <w:r w:rsidRPr="000B5A55">
        <w:rPr>
          <w:rFonts w:ascii="Inter" w:hAnsi="Inter" w:cs="Inter"/>
          <w:sz w:val="18"/>
          <w:szCs w:val="18"/>
        </w:rPr>
        <w:t>governance actions.</w:t>
      </w:r>
    </w:p>
    <w:p w14:paraId="6EED25BC" w14:textId="77777777" w:rsidR="000B5A55" w:rsidRPr="000B5A55" w:rsidRDefault="000B5A55" w:rsidP="000B5A55">
      <w:pPr>
        <w:spacing w:line="288" w:lineRule="auto"/>
        <w:rPr>
          <w:rFonts w:ascii="Inter" w:hAnsi="Inter"/>
          <w:sz w:val="18"/>
          <w:szCs w:val="18"/>
        </w:rPr>
      </w:pPr>
    </w:p>
    <w:p w14:paraId="1ACD81A1"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Incident response is protocol-guided and auditable rather than discretionary.</w:t>
      </w:r>
    </w:p>
    <w:p w14:paraId="58F2B95B" w14:textId="77777777" w:rsidR="000B5A55" w:rsidRPr="000B5A55" w:rsidRDefault="00C12999" w:rsidP="000B5A55">
      <w:pPr>
        <w:spacing w:line="288" w:lineRule="auto"/>
        <w:rPr>
          <w:rFonts w:ascii="Inter" w:hAnsi="Inter"/>
          <w:sz w:val="18"/>
          <w:szCs w:val="18"/>
        </w:rPr>
      </w:pPr>
      <w:r w:rsidRPr="00C12999">
        <w:rPr>
          <w:rFonts w:ascii="Inter" w:hAnsi="Inter"/>
          <w:noProof/>
          <w:sz w:val="18"/>
          <w:szCs w:val="18"/>
          <w14:ligatures w14:val="standardContextual"/>
        </w:rPr>
        <w:pict w14:anchorId="14ABEC23">
          <v:rect id="_x0000_i1025" alt="" style="width:468pt;height:.05pt;mso-width-percent:0;mso-height-percent:0;mso-width-percent:0;mso-height-percent:0" o:hralign="center" o:hrstd="t" o:hr="t" fillcolor="#a0a0a0" stroked="f"/>
        </w:pict>
      </w:r>
    </w:p>
    <w:p w14:paraId="72BDB6EA" w14:textId="77777777" w:rsidR="000B5A55" w:rsidRPr="000B5A55" w:rsidRDefault="000B5A55" w:rsidP="000B5A55">
      <w:pPr>
        <w:rPr>
          <w:rFonts w:ascii="Inter" w:hAnsi="Inter"/>
          <w:b/>
          <w:bCs/>
          <w:sz w:val="18"/>
          <w:szCs w:val="18"/>
        </w:rPr>
        <w:spacing w:before="240" w:after="80"/>
      </w:pPr>
      <w:r w:rsidRPr="000B5A55">
        <w:rPr>
          <w:rFonts w:ascii="Arial" w:hAnsi="Arial" w:cs="Arial"/>
          <w:b/>
          <w:bCs/>
          <w:sz w:val="22"/>
          <w:szCs w:val="18"/>
          <w:color w:val="6B35BF"/>
        </w:rPr>
        <w:t>30.5 Upgrades, Maintenance, and Operational Governance</w:t>
      </w:r>
    </w:p>
    <w:p w14:paraId="731F2D8F" w14:textId="77777777" w:rsidR="000B5A55" w:rsidRPr="000B5A55" w:rsidRDefault="000B5A55" w:rsidP="000B5A55">
      <w:pPr>
        <w:spacing w:line="288" w:lineRule="auto"/>
        <w:rPr>
          <w:rFonts w:ascii="Inter" w:hAnsi="Inter"/>
          <w:sz w:val="18"/>
          <w:szCs w:val="18"/>
        </w:rPr>
      </w:pPr>
    </w:p>
    <w:p w14:paraId="0E23BF36"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t>Protocol upgrades and maintenance are governed actions, not ad hoc interventions.</w:t>
      </w:r>
    </w:p>
    <w:p w14:paraId="0C6B42A0" w14:textId="77777777" w:rsidR="000B5A55" w:rsidRPr="000B5A55" w:rsidRDefault="000B5A55" w:rsidP="000B5A55">
      <w:pPr>
        <w:spacing w:line="288" w:lineRule="auto"/>
        <w:rPr>
          <w:rFonts w:ascii="Inter" w:hAnsi="Inter"/>
          <w:sz w:val="18"/>
          <w:szCs w:val="18"/>
        </w:rPr>
      </w:pPr>
    </w:p>
    <w:p w14:paraId="09E7BCF5" w14:textId="77777777" w:rsidR="000B5A55" w:rsidRPr="000B5A55" w:rsidRDefault="000B5A55" w:rsidP="000B5A55">
      <w:pPr>
        <w:spacing w:line="288" w:lineRule="auto"/>
        <w:rPr>
          <w:rFonts w:ascii="Inter" w:hAnsi="Inter"/>
          <w:sz w:val="18"/>
          <w:szCs w:val="18"/>
        </w:rPr>
      </w:pPr>
      <w:r w:rsidRPr="000B5A55">
        <w:rPr>
          <w:rFonts w:ascii="Inter" w:hAnsi="Inter" w:cs="Inter"/>
          <w:sz w:val="18"/>
          <w:szCs w:val="18"/>
        </w:rPr>
        <w:lastRenderedPageBreak/>
        <w:t>Operational governance ensures that:</w:t>
      </w:r>
    </w:p>
    <w:p w14:paraId="1A48CBC3" w14:textId="77777777" w:rsidR="000B5A55" w:rsidRPr="000B5A55" w:rsidRDefault="000B5A55" w:rsidP="000B5A55">
      <w:pPr>
        <w:numPr>
          <w:ilvl w:val="0"/>
          <w:numId w:val="302"/>
        </w:numPr>
        <w:spacing w:line="288" w:lineRule="auto"/>
        <w:rPr>
          <w:rFonts w:ascii="Inter" w:hAnsi="Inter"/>
          <w:sz w:val="18"/>
          <w:szCs w:val="18"/>
        </w:rPr>
      </w:pPr>
      <w:r w:rsidRPr="000B5A55">
        <w:rPr>
          <w:rFonts w:ascii="Inter" w:hAnsi="Inter" w:cs="Inter"/>
          <w:sz w:val="18"/>
          <w:szCs w:val="18"/>
        </w:rPr>
        <w:t>upgrades are authorized,</w:t>
      </w:r>
    </w:p>
    <w:p w14:paraId="75BDB9A0" w14:textId="77777777" w:rsidR="000B5A55" w:rsidRPr="000B5A55" w:rsidRDefault="000B5A55" w:rsidP="000B5A55">
      <w:pPr>
        <w:numPr>
          <w:ilvl w:val="0"/>
          <w:numId w:val="302"/>
        </w:numPr>
        <w:spacing w:line="288" w:lineRule="auto"/>
        <w:rPr>
          <w:rFonts w:ascii="Inter" w:hAnsi="Inter"/>
          <w:sz w:val="18"/>
          <w:szCs w:val="18"/>
        </w:rPr>
      </w:pPr>
      <w:r w:rsidRPr="000B5A55">
        <w:rPr>
          <w:rFonts w:ascii="Inter" w:hAnsi="Inter" w:cs="Inter"/>
          <w:sz w:val="18"/>
          <w:szCs w:val="18"/>
        </w:rPr>
        <w:t>execution is deterministic,</w:t>
      </w:r>
    </w:p>
    <w:p w14:paraId="0A871B66" w14:textId="77777777" w:rsidR="000B5A55" w:rsidRPr="000B5A55" w:rsidRDefault="000B5A55" w:rsidP="000B5A55">
      <w:pPr>
        <w:numPr>
          <w:ilvl w:val="0"/>
          <w:numId w:val="302"/>
        </w:numPr>
        <w:spacing w:line="288" w:lineRule="auto"/>
        <w:rPr>
          <w:rFonts w:ascii="Inter" w:hAnsi="Inter"/>
          <w:sz w:val="18"/>
          <w:szCs w:val="18"/>
        </w:rPr>
      </w:pPr>
      <w:r w:rsidRPr="000B5A55">
        <w:rPr>
          <w:rFonts w:ascii="Inter" w:hAnsi="Inter" w:cs="Inter"/>
          <w:sz w:val="18"/>
          <w:szCs w:val="18"/>
        </w:rPr>
        <w:t>rollback semantics are explicit,</w:t>
      </w:r>
    </w:p>
    <w:p w14:paraId="7C32DDA9" w14:textId="77777777" w:rsidR="000B5A55" w:rsidRPr="000B5A55" w:rsidRDefault="000B5A55" w:rsidP="000B5A55">
      <w:pPr>
        <w:numPr>
          <w:ilvl w:val="0"/>
          <w:numId w:val="302"/>
        </w:numPr>
        <w:spacing w:line="288" w:lineRule="auto"/>
        <w:rPr>
          <w:rFonts w:ascii="Inter" w:hAnsi="Inter"/>
          <w:sz w:val="18"/>
          <w:szCs w:val="18"/>
        </w:rPr>
      </w:pPr>
      <w:r w:rsidRPr="000B5A55">
        <w:rPr>
          <w:rFonts w:ascii="Inter" w:hAnsi="Inter" w:cs="Inter"/>
          <w:sz w:val="18"/>
          <w:szCs w:val="18"/>
        </w:rPr>
        <w:t>historical integrity is preserved.</w:t>
      </w:r>
    </w:p>
    <w:p w14:paraId="112145E6" w14:textId="77777777" w:rsidR="005234A0" w:rsidRPr="00B90880" w:rsidRDefault="005234A0" w:rsidP="000B5A55">
      <w:pPr>
        <w:spacing w:line="288" w:lineRule="auto"/>
        <w:rPr>
          <w:rFonts w:ascii="Inter" w:hAnsi="Inter"/>
          <w:sz w:val="18"/>
          <w:szCs w:val="18"/>
        </w:rPr>
      </w:pPr>
    </w:p>
    <w:sectPr w:rsidR="005234A0" w:rsidRPr="00B90880" w:rsidSect="00654111">
      <w:headerReference w:type="default" r:id="rId7"/>
      <w:footerReference w:type="default" r:id="rId8"/>
      <w:pgSz w:w="12240" w:h="15840"/>
      <w:pgMar w:top="684" w:right="1440" w:bottom="4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Governance, Economics, and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E1"/>
    <w:multiLevelType w:val="multilevel"/>
    <w:tmpl w:val="EB3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4635"/>
    <w:multiLevelType w:val="multilevel"/>
    <w:tmpl w:val="39D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28D4"/>
    <w:multiLevelType w:val="multilevel"/>
    <w:tmpl w:val="2CA6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12D91"/>
    <w:multiLevelType w:val="multilevel"/>
    <w:tmpl w:val="A14E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64457"/>
    <w:multiLevelType w:val="multilevel"/>
    <w:tmpl w:val="E9F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E57E7"/>
    <w:multiLevelType w:val="multilevel"/>
    <w:tmpl w:val="0A3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912C7"/>
    <w:multiLevelType w:val="multilevel"/>
    <w:tmpl w:val="097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87227"/>
    <w:multiLevelType w:val="multilevel"/>
    <w:tmpl w:val="00D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3103C"/>
    <w:multiLevelType w:val="multilevel"/>
    <w:tmpl w:val="FB7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42526"/>
    <w:multiLevelType w:val="multilevel"/>
    <w:tmpl w:val="9AA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367C4"/>
    <w:multiLevelType w:val="multilevel"/>
    <w:tmpl w:val="4910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456B5"/>
    <w:multiLevelType w:val="multilevel"/>
    <w:tmpl w:val="30C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D2C59"/>
    <w:multiLevelType w:val="multilevel"/>
    <w:tmpl w:val="35D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D6084"/>
    <w:multiLevelType w:val="multilevel"/>
    <w:tmpl w:val="D4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B7AEC"/>
    <w:multiLevelType w:val="multilevel"/>
    <w:tmpl w:val="0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E61E0"/>
    <w:multiLevelType w:val="multilevel"/>
    <w:tmpl w:val="359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F6F3F"/>
    <w:multiLevelType w:val="multilevel"/>
    <w:tmpl w:val="112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9A43BF"/>
    <w:multiLevelType w:val="multilevel"/>
    <w:tmpl w:val="747A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76E4A"/>
    <w:multiLevelType w:val="multilevel"/>
    <w:tmpl w:val="A3E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081797"/>
    <w:multiLevelType w:val="multilevel"/>
    <w:tmpl w:val="5AC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755F7A"/>
    <w:multiLevelType w:val="multilevel"/>
    <w:tmpl w:val="3A9C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70CD3"/>
    <w:multiLevelType w:val="multilevel"/>
    <w:tmpl w:val="595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E4605"/>
    <w:multiLevelType w:val="multilevel"/>
    <w:tmpl w:val="BC5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823A8"/>
    <w:multiLevelType w:val="multilevel"/>
    <w:tmpl w:val="523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6B7B09"/>
    <w:multiLevelType w:val="multilevel"/>
    <w:tmpl w:val="B700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7205F4"/>
    <w:multiLevelType w:val="multilevel"/>
    <w:tmpl w:val="143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AF157B"/>
    <w:multiLevelType w:val="multilevel"/>
    <w:tmpl w:val="A05C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766C17"/>
    <w:multiLevelType w:val="multilevel"/>
    <w:tmpl w:val="F1C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7409A5"/>
    <w:multiLevelType w:val="multilevel"/>
    <w:tmpl w:val="7758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734BD7"/>
    <w:multiLevelType w:val="multilevel"/>
    <w:tmpl w:val="8320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06BAA"/>
    <w:multiLevelType w:val="multilevel"/>
    <w:tmpl w:val="670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CD2FA6"/>
    <w:multiLevelType w:val="multilevel"/>
    <w:tmpl w:val="809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A17B8D"/>
    <w:multiLevelType w:val="multilevel"/>
    <w:tmpl w:val="5514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A209B0"/>
    <w:multiLevelType w:val="multilevel"/>
    <w:tmpl w:val="8D3E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FA3ABE"/>
    <w:multiLevelType w:val="multilevel"/>
    <w:tmpl w:val="944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322810"/>
    <w:multiLevelType w:val="multilevel"/>
    <w:tmpl w:val="583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4D2261"/>
    <w:multiLevelType w:val="multilevel"/>
    <w:tmpl w:val="20C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762A06"/>
    <w:multiLevelType w:val="multilevel"/>
    <w:tmpl w:val="A230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B04D67"/>
    <w:multiLevelType w:val="multilevel"/>
    <w:tmpl w:val="3DC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C27EE7"/>
    <w:multiLevelType w:val="multilevel"/>
    <w:tmpl w:val="802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034675"/>
    <w:multiLevelType w:val="multilevel"/>
    <w:tmpl w:val="57C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087E1B"/>
    <w:multiLevelType w:val="multilevel"/>
    <w:tmpl w:val="34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2E195E"/>
    <w:multiLevelType w:val="multilevel"/>
    <w:tmpl w:val="E31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741828"/>
    <w:multiLevelType w:val="multilevel"/>
    <w:tmpl w:val="B51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70233E"/>
    <w:multiLevelType w:val="multilevel"/>
    <w:tmpl w:val="8FE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7F7B5F"/>
    <w:multiLevelType w:val="multilevel"/>
    <w:tmpl w:val="776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4E73C9"/>
    <w:multiLevelType w:val="multilevel"/>
    <w:tmpl w:val="5AF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7430F8"/>
    <w:multiLevelType w:val="multilevel"/>
    <w:tmpl w:val="BA3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823991"/>
    <w:multiLevelType w:val="multilevel"/>
    <w:tmpl w:val="79C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BF6A74"/>
    <w:multiLevelType w:val="multilevel"/>
    <w:tmpl w:val="744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6D096E"/>
    <w:multiLevelType w:val="multilevel"/>
    <w:tmpl w:val="DA1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2B7326"/>
    <w:multiLevelType w:val="multilevel"/>
    <w:tmpl w:val="AAA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5E0CBD"/>
    <w:multiLevelType w:val="multilevel"/>
    <w:tmpl w:val="E0B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0F30CE"/>
    <w:multiLevelType w:val="multilevel"/>
    <w:tmpl w:val="F1D4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3F4341"/>
    <w:multiLevelType w:val="multilevel"/>
    <w:tmpl w:val="D36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0A4E7D"/>
    <w:multiLevelType w:val="multilevel"/>
    <w:tmpl w:val="C0B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0D3023"/>
    <w:multiLevelType w:val="multilevel"/>
    <w:tmpl w:val="F27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533892"/>
    <w:multiLevelType w:val="multilevel"/>
    <w:tmpl w:val="05A6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F328D9"/>
    <w:multiLevelType w:val="multilevel"/>
    <w:tmpl w:val="9DA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F5710C"/>
    <w:multiLevelType w:val="multilevel"/>
    <w:tmpl w:val="519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5D1C6A"/>
    <w:multiLevelType w:val="multilevel"/>
    <w:tmpl w:val="A5C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B66035"/>
    <w:multiLevelType w:val="multilevel"/>
    <w:tmpl w:val="20D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77307"/>
    <w:multiLevelType w:val="multilevel"/>
    <w:tmpl w:val="54AC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E55DF9"/>
    <w:multiLevelType w:val="multilevel"/>
    <w:tmpl w:val="E7A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CC6684"/>
    <w:multiLevelType w:val="multilevel"/>
    <w:tmpl w:val="44A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2F3567"/>
    <w:multiLevelType w:val="multilevel"/>
    <w:tmpl w:val="F98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404733"/>
    <w:multiLevelType w:val="multilevel"/>
    <w:tmpl w:val="57D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A73914"/>
    <w:multiLevelType w:val="multilevel"/>
    <w:tmpl w:val="D35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A867EC"/>
    <w:multiLevelType w:val="multilevel"/>
    <w:tmpl w:val="2EC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C12BF0"/>
    <w:multiLevelType w:val="multilevel"/>
    <w:tmpl w:val="A86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5C67A1"/>
    <w:multiLevelType w:val="multilevel"/>
    <w:tmpl w:val="9C0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D15323"/>
    <w:multiLevelType w:val="multilevel"/>
    <w:tmpl w:val="6CB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536202"/>
    <w:multiLevelType w:val="multilevel"/>
    <w:tmpl w:val="40F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610B47"/>
    <w:multiLevelType w:val="multilevel"/>
    <w:tmpl w:val="8B9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8E43AB"/>
    <w:multiLevelType w:val="multilevel"/>
    <w:tmpl w:val="755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076853"/>
    <w:multiLevelType w:val="multilevel"/>
    <w:tmpl w:val="180E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4476CCA"/>
    <w:multiLevelType w:val="multilevel"/>
    <w:tmpl w:val="B4D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840501"/>
    <w:multiLevelType w:val="multilevel"/>
    <w:tmpl w:val="2D1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8A76D9"/>
    <w:multiLevelType w:val="multilevel"/>
    <w:tmpl w:val="7B0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7E709E"/>
    <w:multiLevelType w:val="multilevel"/>
    <w:tmpl w:val="3678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5349ED"/>
    <w:multiLevelType w:val="multilevel"/>
    <w:tmpl w:val="995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72019F"/>
    <w:multiLevelType w:val="multilevel"/>
    <w:tmpl w:val="BAF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8E32F0"/>
    <w:multiLevelType w:val="multilevel"/>
    <w:tmpl w:val="C0A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AD58A8"/>
    <w:multiLevelType w:val="multilevel"/>
    <w:tmpl w:val="CC1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627C94"/>
    <w:multiLevelType w:val="multilevel"/>
    <w:tmpl w:val="F56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6B3B84"/>
    <w:multiLevelType w:val="multilevel"/>
    <w:tmpl w:val="064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AD1C2A"/>
    <w:multiLevelType w:val="multilevel"/>
    <w:tmpl w:val="550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FE5470"/>
    <w:multiLevelType w:val="multilevel"/>
    <w:tmpl w:val="20A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9C7F1E"/>
    <w:multiLevelType w:val="multilevel"/>
    <w:tmpl w:val="FED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1D463E"/>
    <w:multiLevelType w:val="multilevel"/>
    <w:tmpl w:val="DAE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8F6150"/>
    <w:multiLevelType w:val="multilevel"/>
    <w:tmpl w:val="1A5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35441B"/>
    <w:multiLevelType w:val="multilevel"/>
    <w:tmpl w:val="01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DF57BD"/>
    <w:multiLevelType w:val="multilevel"/>
    <w:tmpl w:val="68E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FD4819"/>
    <w:multiLevelType w:val="multilevel"/>
    <w:tmpl w:val="6F1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EF7A65"/>
    <w:multiLevelType w:val="multilevel"/>
    <w:tmpl w:val="ADB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42695D"/>
    <w:multiLevelType w:val="multilevel"/>
    <w:tmpl w:val="D6F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1933AC"/>
    <w:multiLevelType w:val="multilevel"/>
    <w:tmpl w:val="200A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5A7A2C"/>
    <w:multiLevelType w:val="multilevel"/>
    <w:tmpl w:val="99C8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8A1996"/>
    <w:multiLevelType w:val="multilevel"/>
    <w:tmpl w:val="67B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A8169E"/>
    <w:multiLevelType w:val="multilevel"/>
    <w:tmpl w:val="DB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6D2AFB"/>
    <w:multiLevelType w:val="multilevel"/>
    <w:tmpl w:val="261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25381B"/>
    <w:multiLevelType w:val="multilevel"/>
    <w:tmpl w:val="37D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5B461B"/>
    <w:multiLevelType w:val="multilevel"/>
    <w:tmpl w:val="624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E278DE"/>
    <w:multiLevelType w:val="multilevel"/>
    <w:tmpl w:val="68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374E88"/>
    <w:multiLevelType w:val="multilevel"/>
    <w:tmpl w:val="17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91356E"/>
    <w:multiLevelType w:val="multilevel"/>
    <w:tmpl w:val="146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CE79BA"/>
    <w:multiLevelType w:val="multilevel"/>
    <w:tmpl w:val="70FC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9B2FBF"/>
    <w:multiLevelType w:val="multilevel"/>
    <w:tmpl w:val="E8E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BB795C"/>
    <w:multiLevelType w:val="multilevel"/>
    <w:tmpl w:val="352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2F55A2"/>
    <w:multiLevelType w:val="multilevel"/>
    <w:tmpl w:val="04C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921D9C"/>
    <w:multiLevelType w:val="multilevel"/>
    <w:tmpl w:val="1C2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CF562C"/>
    <w:multiLevelType w:val="multilevel"/>
    <w:tmpl w:val="217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847A36"/>
    <w:multiLevelType w:val="multilevel"/>
    <w:tmpl w:val="8EF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AF6438"/>
    <w:multiLevelType w:val="multilevel"/>
    <w:tmpl w:val="F57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F43BE8"/>
    <w:multiLevelType w:val="multilevel"/>
    <w:tmpl w:val="D88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6E0327"/>
    <w:multiLevelType w:val="multilevel"/>
    <w:tmpl w:val="50C2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8F77D7"/>
    <w:multiLevelType w:val="multilevel"/>
    <w:tmpl w:val="B07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A41DC4"/>
    <w:multiLevelType w:val="multilevel"/>
    <w:tmpl w:val="28F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56329A"/>
    <w:multiLevelType w:val="multilevel"/>
    <w:tmpl w:val="1B5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727012"/>
    <w:multiLevelType w:val="multilevel"/>
    <w:tmpl w:val="41AA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871CBF"/>
    <w:multiLevelType w:val="multilevel"/>
    <w:tmpl w:val="E01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917E71"/>
    <w:multiLevelType w:val="multilevel"/>
    <w:tmpl w:val="FCB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3E6658"/>
    <w:multiLevelType w:val="multilevel"/>
    <w:tmpl w:val="32A4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5842D2"/>
    <w:multiLevelType w:val="multilevel"/>
    <w:tmpl w:val="691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A9618C"/>
    <w:multiLevelType w:val="multilevel"/>
    <w:tmpl w:val="080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EF5E79"/>
    <w:multiLevelType w:val="multilevel"/>
    <w:tmpl w:val="1B5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2B5F73"/>
    <w:multiLevelType w:val="multilevel"/>
    <w:tmpl w:val="207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6B7873"/>
    <w:multiLevelType w:val="multilevel"/>
    <w:tmpl w:val="5E0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0B09AC"/>
    <w:multiLevelType w:val="multilevel"/>
    <w:tmpl w:val="7CC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AB0018"/>
    <w:multiLevelType w:val="multilevel"/>
    <w:tmpl w:val="B11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B4408A"/>
    <w:multiLevelType w:val="multilevel"/>
    <w:tmpl w:val="82A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BC7E1E"/>
    <w:multiLevelType w:val="multilevel"/>
    <w:tmpl w:val="151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F053FF"/>
    <w:multiLevelType w:val="multilevel"/>
    <w:tmpl w:val="6942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754A63"/>
    <w:multiLevelType w:val="multilevel"/>
    <w:tmpl w:val="D92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917A56"/>
    <w:multiLevelType w:val="multilevel"/>
    <w:tmpl w:val="1AC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A146F6"/>
    <w:multiLevelType w:val="multilevel"/>
    <w:tmpl w:val="181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92657B"/>
    <w:multiLevelType w:val="multilevel"/>
    <w:tmpl w:val="B47C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C645B9"/>
    <w:multiLevelType w:val="multilevel"/>
    <w:tmpl w:val="3A2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E95CCE"/>
    <w:multiLevelType w:val="multilevel"/>
    <w:tmpl w:val="161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533150"/>
    <w:multiLevelType w:val="multilevel"/>
    <w:tmpl w:val="07B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644D1F"/>
    <w:multiLevelType w:val="multilevel"/>
    <w:tmpl w:val="A3E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F624D3"/>
    <w:multiLevelType w:val="multilevel"/>
    <w:tmpl w:val="FBCE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F770213"/>
    <w:multiLevelType w:val="multilevel"/>
    <w:tmpl w:val="8FEE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F00F34"/>
    <w:multiLevelType w:val="multilevel"/>
    <w:tmpl w:val="D7B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FE289A"/>
    <w:multiLevelType w:val="multilevel"/>
    <w:tmpl w:val="9E8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065B32"/>
    <w:multiLevelType w:val="multilevel"/>
    <w:tmpl w:val="AED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82727C"/>
    <w:multiLevelType w:val="multilevel"/>
    <w:tmpl w:val="85B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873BA2"/>
    <w:multiLevelType w:val="multilevel"/>
    <w:tmpl w:val="06C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DE4D27"/>
    <w:multiLevelType w:val="multilevel"/>
    <w:tmpl w:val="39F0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57602A"/>
    <w:multiLevelType w:val="multilevel"/>
    <w:tmpl w:val="D40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87264A"/>
    <w:multiLevelType w:val="multilevel"/>
    <w:tmpl w:val="46D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9A5FB7"/>
    <w:multiLevelType w:val="multilevel"/>
    <w:tmpl w:val="4E7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4D4A3D"/>
    <w:multiLevelType w:val="multilevel"/>
    <w:tmpl w:val="9120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28F389B"/>
    <w:multiLevelType w:val="multilevel"/>
    <w:tmpl w:val="96F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C95346"/>
    <w:multiLevelType w:val="multilevel"/>
    <w:tmpl w:val="D2B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4168F4"/>
    <w:multiLevelType w:val="multilevel"/>
    <w:tmpl w:val="5DB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9A3E53"/>
    <w:multiLevelType w:val="multilevel"/>
    <w:tmpl w:val="85D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A2553A"/>
    <w:multiLevelType w:val="multilevel"/>
    <w:tmpl w:val="B14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D16AE5"/>
    <w:multiLevelType w:val="multilevel"/>
    <w:tmpl w:val="367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151B79"/>
    <w:multiLevelType w:val="multilevel"/>
    <w:tmpl w:val="4D2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466485"/>
    <w:multiLevelType w:val="multilevel"/>
    <w:tmpl w:val="3DF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A05F57"/>
    <w:multiLevelType w:val="multilevel"/>
    <w:tmpl w:val="C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0475BD"/>
    <w:multiLevelType w:val="multilevel"/>
    <w:tmpl w:val="3F5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726E92"/>
    <w:multiLevelType w:val="multilevel"/>
    <w:tmpl w:val="59B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3936DC"/>
    <w:multiLevelType w:val="multilevel"/>
    <w:tmpl w:val="9CE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555E95"/>
    <w:multiLevelType w:val="multilevel"/>
    <w:tmpl w:val="70A4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EE6259"/>
    <w:multiLevelType w:val="multilevel"/>
    <w:tmpl w:val="645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FE5346"/>
    <w:multiLevelType w:val="multilevel"/>
    <w:tmpl w:val="B19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053DA3"/>
    <w:multiLevelType w:val="multilevel"/>
    <w:tmpl w:val="D0F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1C0F16"/>
    <w:multiLevelType w:val="multilevel"/>
    <w:tmpl w:val="C50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6A6125"/>
    <w:multiLevelType w:val="multilevel"/>
    <w:tmpl w:val="09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AD4DAD"/>
    <w:multiLevelType w:val="multilevel"/>
    <w:tmpl w:val="720E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7A0368"/>
    <w:multiLevelType w:val="multilevel"/>
    <w:tmpl w:val="C6A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10089A"/>
    <w:multiLevelType w:val="multilevel"/>
    <w:tmpl w:val="3C6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346665"/>
    <w:multiLevelType w:val="multilevel"/>
    <w:tmpl w:val="FE1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531C63"/>
    <w:multiLevelType w:val="multilevel"/>
    <w:tmpl w:val="939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DD2E4D"/>
    <w:multiLevelType w:val="multilevel"/>
    <w:tmpl w:val="029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EC519B"/>
    <w:multiLevelType w:val="multilevel"/>
    <w:tmpl w:val="022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0C08D2"/>
    <w:multiLevelType w:val="multilevel"/>
    <w:tmpl w:val="293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3A711A"/>
    <w:multiLevelType w:val="multilevel"/>
    <w:tmpl w:val="9DA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654F48"/>
    <w:multiLevelType w:val="multilevel"/>
    <w:tmpl w:val="6B4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7051CD"/>
    <w:multiLevelType w:val="multilevel"/>
    <w:tmpl w:val="EC0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1F6B68"/>
    <w:multiLevelType w:val="multilevel"/>
    <w:tmpl w:val="810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492FC9"/>
    <w:multiLevelType w:val="multilevel"/>
    <w:tmpl w:val="C3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A31DDA"/>
    <w:multiLevelType w:val="multilevel"/>
    <w:tmpl w:val="D7E2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2496FAF"/>
    <w:multiLevelType w:val="multilevel"/>
    <w:tmpl w:val="A7A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606DBA"/>
    <w:multiLevelType w:val="multilevel"/>
    <w:tmpl w:val="8E6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8B7222"/>
    <w:multiLevelType w:val="multilevel"/>
    <w:tmpl w:val="A070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8B485B"/>
    <w:multiLevelType w:val="multilevel"/>
    <w:tmpl w:val="321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9F4749"/>
    <w:multiLevelType w:val="multilevel"/>
    <w:tmpl w:val="FC8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1455D8"/>
    <w:multiLevelType w:val="multilevel"/>
    <w:tmpl w:val="276C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E03484"/>
    <w:multiLevelType w:val="multilevel"/>
    <w:tmpl w:val="B95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513154"/>
    <w:multiLevelType w:val="multilevel"/>
    <w:tmpl w:val="49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802995"/>
    <w:multiLevelType w:val="multilevel"/>
    <w:tmpl w:val="E32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956C1D"/>
    <w:multiLevelType w:val="multilevel"/>
    <w:tmpl w:val="D40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6D37E8"/>
    <w:multiLevelType w:val="multilevel"/>
    <w:tmpl w:val="DD9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C72E52"/>
    <w:multiLevelType w:val="multilevel"/>
    <w:tmpl w:val="953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1C79FE"/>
    <w:multiLevelType w:val="multilevel"/>
    <w:tmpl w:val="9A9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2A6A28"/>
    <w:multiLevelType w:val="multilevel"/>
    <w:tmpl w:val="921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8E5CC7"/>
    <w:multiLevelType w:val="multilevel"/>
    <w:tmpl w:val="2CE2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9CA5A0A"/>
    <w:multiLevelType w:val="multilevel"/>
    <w:tmpl w:val="EEDE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F71BEA"/>
    <w:multiLevelType w:val="multilevel"/>
    <w:tmpl w:val="49C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C15679"/>
    <w:multiLevelType w:val="multilevel"/>
    <w:tmpl w:val="39A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0A30C9"/>
    <w:multiLevelType w:val="multilevel"/>
    <w:tmpl w:val="981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8107B8"/>
    <w:multiLevelType w:val="multilevel"/>
    <w:tmpl w:val="9FC8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154660"/>
    <w:multiLevelType w:val="multilevel"/>
    <w:tmpl w:val="023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3335C4"/>
    <w:multiLevelType w:val="multilevel"/>
    <w:tmpl w:val="D0A8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46080D"/>
    <w:multiLevelType w:val="multilevel"/>
    <w:tmpl w:val="F4F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D6410AB"/>
    <w:multiLevelType w:val="multilevel"/>
    <w:tmpl w:val="6B2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F0185E"/>
    <w:multiLevelType w:val="multilevel"/>
    <w:tmpl w:val="F2FE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094045"/>
    <w:multiLevelType w:val="multilevel"/>
    <w:tmpl w:val="C4D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EB156D"/>
    <w:multiLevelType w:val="multilevel"/>
    <w:tmpl w:val="597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18662F"/>
    <w:multiLevelType w:val="multilevel"/>
    <w:tmpl w:val="B14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9074E8"/>
    <w:multiLevelType w:val="multilevel"/>
    <w:tmpl w:val="84D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CD7361"/>
    <w:multiLevelType w:val="multilevel"/>
    <w:tmpl w:val="34E4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1D0E13"/>
    <w:multiLevelType w:val="multilevel"/>
    <w:tmpl w:val="4B7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560423"/>
    <w:multiLevelType w:val="multilevel"/>
    <w:tmpl w:val="A9D0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A26DC9"/>
    <w:multiLevelType w:val="multilevel"/>
    <w:tmpl w:val="340C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0C660F5"/>
    <w:multiLevelType w:val="multilevel"/>
    <w:tmpl w:val="B25E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E27C60"/>
    <w:multiLevelType w:val="multilevel"/>
    <w:tmpl w:val="86C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135683"/>
    <w:multiLevelType w:val="multilevel"/>
    <w:tmpl w:val="2F6C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2814D3"/>
    <w:multiLevelType w:val="multilevel"/>
    <w:tmpl w:val="3E4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1BA72D4"/>
    <w:multiLevelType w:val="multilevel"/>
    <w:tmpl w:val="FE5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D564A5"/>
    <w:multiLevelType w:val="multilevel"/>
    <w:tmpl w:val="9D0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3B40DD"/>
    <w:multiLevelType w:val="multilevel"/>
    <w:tmpl w:val="63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7F61A5"/>
    <w:multiLevelType w:val="multilevel"/>
    <w:tmpl w:val="838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2A0624B"/>
    <w:multiLevelType w:val="multilevel"/>
    <w:tmpl w:val="547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A3585C"/>
    <w:multiLevelType w:val="multilevel"/>
    <w:tmpl w:val="284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4F1FE5"/>
    <w:multiLevelType w:val="multilevel"/>
    <w:tmpl w:val="A06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353418F"/>
    <w:multiLevelType w:val="multilevel"/>
    <w:tmpl w:val="A8A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37010CD"/>
    <w:multiLevelType w:val="multilevel"/>
    <w:tmpl w:val="61F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E34982"/>
    <w:multiLevelType w:val="multilevel"/>
    <w:tmpl w:val="A9EC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439275D"/>
    <w:multiLevelType w:val="multilevel"/>
    <w:tmpl w:val="847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473528A"/>
    <w:multiLevelType w:val="multilevel"/>
    <w:tmpl w:val="7B7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48A43D4"/>
    <w:multiLevelType w:val="multilevel"/>
    <w:tmpl w:val="BC4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4956EF0"/>
    <w:multiLevelType w:val="multilevel"/>
    <w:tmpl w:val="758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E32D6D"/>
    <w:multiLevelType w:val="multilevel"/>
    <w:tmpl w:val="B55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5F712BE"/>
    <w:multiLevelType w:val="multilevel"/>
    <w:tmpl w:val="7A6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615BFC"/>
    <w:multiLevelType w:val="multilevel"/>
    <w:tmpl w:val="32B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71733AE"/>
    <w:multiLevelType w:val="multilevel"/>
    <w:tmpl w:val="942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7B26EDA"/>
    <w:multiLevelType w:val="multilevel"/>
    <w:tmpl w:val="D24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7D808AE"/>
    <w:multiLevelType w:val="multilevel"/>
    <w:tmpl w:val="386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862A0F"/>
    <w:multiLevelType w:val="multilevel"/>
    <w:tmpl w:val="754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1512D5"/>
    <w:multiLevelType w:val="multilevel"/>
    <w:tmpl w:val="687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9621695"/>
    <w:multiLevelType w:val="multilevel"/>
    <w:tmpl w:val="F83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9D849BB"/>
    <w:multiLevelType w:val="multilevel"/>
    <w:tmpl w:val="8F5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A290381"/>
    <w:multiLevelType w:val="multilevel"/>
    <w:tmpl w:val="3C5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A9F1CDB"/>
    <w:multiLevelType w:val="multilevel"/>
    <w:tmpl w:val="57A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A9F2FB0"/>
    <w:multiLevelType w:val="multilevel"/>
    <w:tmpl w:val="6F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B1710FE"/>
    <w:multiLevelType w:val="multilevel"/>
    <w:tmpl w:val="2EB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B3E00F9"/>
    <w:multiLevelType w:val="multilevel"/>
    <w:tmpl w:val="178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B586D47"/>
    <w:multiLevelType w:val="multilevel"/>
    <w:tmpl w:val="065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8F19D3"/>
    <w:multiLevelType w:val="multilevel"/>
    <w:tmpl w:val="F62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5713EB"/>
    <w:multiLevelType w:val="multilevel"/>
    <w:tmpl w:val="B4B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C81611D"/>
    <w:multiLevelType w:val="multilevel"/>
    <w:tmpl w:val="AFC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EE39A6"/>
    <w:multiLevelType w:val="multilevel"/>
    <w:tmpl w:val="C9B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691EF2"/>
    <w:multiLevelType w:val="multilevel"/>
    <w:tmpl w:val="C2C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DB44F0F"/>
    <w:multiLevelType w:val="multilevel"/>
    <w:tmpl w:val="7F6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E1C6A14"/>
    <w:multiLevelType w:val="multilevel"/>
    <w:tmpl w:val="BD0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296FF9"/>
    <w:multiLevelType w:val="multilevel"/>
    <w:tmpl w:val="CD9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E3E1049"/>
    <w:multiLevelType w:val="multilevel"/>
    <w:tmpl w:val="0610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E545FF5"/>
    <w:multiLevelType w:val="multilevel"/>
    <w:tmpl w:val="F5B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C2476B"/>
    <w:multiLevelType w:val="multilevel"/>
    <w:tmpl w:val="396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EF73B3E"/>
    <w:multiLevelType w:val="multilevel"/>
    <w:tmpl w:val="14D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EFE586A"/>
    <w:multiLevelType w:val="multilevel"/>
    <w:tmpl w:val="34C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17106D"/>
    <w:multiLevelType w:val="multilevel"/>
    <w:tmpl w:val="B52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DD309A"/>
    <w:multiLevelType w:val="multilevel"/>
    <w:tmpl w:val="634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0D0269B"/>
    <w:multiLevelType w:val="multilevel"/>
    <w:tmpl w:val="7FD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12732F7"/>
    <w:multiLevelType w:val="multilevel"/>
    <w:tmpl w:val="E0A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6A2FA5"/>
    <w:multiLevelType w:val="multilevel"/>
    <w:tmpl w:val="085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1AD5353"/>
    <w:multiLevelType w:val="multilevel"/>
    <w:tmpl w:val="D3B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1DA1B46"/>
    <w:multiLevelType w:val="multilevel"/>
    <w:tmpl w:val="FE78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1A0F38"/>
    <w:multiLevelType w:val="multilevel"/>
    <w:tmpl w:val="1AF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24636D6"/>
    <w:multiLevelType w:val="multilevel"/>
    <w:tmpl w:val="B8F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29E5790"/>
    <w:multiLevelType w:val="multilevel"/>
    <w:tmpl w:val="D23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2C65725"/>
    <w:multiLevelType w:val="multilevel"/>
    <w:tmpl w:val="F9A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34A3B34"/>
    <w:multiLevelType w:val="multilevel"/>
    <w:tmpl w:val="F6B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4287474"/>
    <w:multiLevelType w:val="multilevel"/>
    <w:tmpl w:val="946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53C600F"/>
    <w:multiLevelType w:val="multilevel"/>
    <w:tmpl w:val="D7E8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59A5E8F"/>
    <w:multiLevelType w:val="multilevel"/>
    <w:tmpl w:val="DC4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6725112"/>
    <w:multiLevelType w:val="multilevel"/>
    <w:tmpl w:val="B40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6805E46"/>
    <w:multiLevelType w:val="multilevel"/>
    <w:tmpl w:val="B976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70C4DE4"/>
    <w:multiLevelType w:val="multilevel"/>
    <w:tmpl w:val="ED4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756F6C"/>
    <w:multiLevelType w:val="multilevel"/>
    <w:tmpl w:val="B050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8941A86"/>
    <w:multiLevelType w:val="multilevel"/>
    <w:tmpl w:val="586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9237F00"/>
    <w:multiLevelType w:val="multilevel"/>
    <w:tmpl w:val="E85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94B0FE6"/>
    <w:multiLevelType w:val="multilevel"/>
    <w:tmpl w:val="35E4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9EC2D67"/>
    <w:multiLevelType w:val="multilevel"/>
    <w:tmpl w:val="21E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9F32360"/>
    <w:multiLevelType w:val="multilevel"/>
    <w:tmpl w:val="C23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321DEC"/>
    <w:multiLevelType w:val="multilevel"/>
    <w:tmpl w:val="598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104014"/>
    <w:multiLevelType w:val="multilevel"/>
    <w:tmpl w:val="DCA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2F5CA3"/>
    <w:multiLevelType w:val="multilevel"/>
    <w:tmpl w:val="525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C72685C"/>
    <w:multiLevelType w:val="multilevel"/>
    <w:tmpl w:val="A2E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C7573C9"/>
    <w:multiLevelType w:val="multilevel"/>
    <w:tmpl w:val="640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C964C60"/>
    <w:multiLevelType w:val="multilevel"/>
    <w:tmpl w:val="8EBA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D66127B"/>
    <w:multiLevelType w:val="multilevel"/>
    <w:tmpl w:val="664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DA61EB2"/>
    <w:multiLevelType w:val="multilevel"/>
    <w:tmpl w:val="A0BC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E362675"/>
    <w:multiLevelType w:val="multilevel"/>
    <w:tmpl w:val="332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E5026D1"/>
    <w:multiLevelType w:val="multilevel"/>
    <w:tmpl w:val="CE7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F5E7C21"/>
    <w:multiLevelType w:val="multilevel"/>
    <w:tmpl w:val="A44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FD9768B"/>
    <w:multiLevelType w:val="multilevel"/>
    <w:tmpl w:val="175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FEF4075"/>
    <w:multiLevelType w:val="multilevel"/>
    <w:tmpl w:val="030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5943">
    <w:abstractNumId w:val="60"/>
  </w:num>
  <w:num w:numId="2" w16cid:durableId="2003965240">
    <w:abstractNumId w:val="4"/>
  </w:num>
  <w:num w:numId="3" w16cid:durableId="1346790758">
    <w:abstractNumId w:val="157"/>
  </w:num>
  <w:num w:numId="4" w16cid:durableId="1415391682">
    <w:abstractNumId w:val="161"/>
  </w:num>
  <w:num w:numId="5" w16cid:durableId="915633644">
    <w:abstractNumId w:val="64"/>
  </w:num>
  <w:num w:numId="6" w16cid:durableId="445537938">
    <w:abstractNumId w:val="3"/>
  </w:num>
  <w:num w:numId="7" w16cid:durableId="1596094299">
    <w:abstractNumId w:val="222"/>
  </w:num>
  <w:num w:numId="8" w16cid:durableId="1757826225">
    <w:abstractNumId w:val="134"/>
  </w:num>
  <w:num w:numId="9" w16cid:durableId="1064521961">
    <w:abstractNumId w:val="215"/>
  </w:num>
  <w:num w:numId="10" w16cid:durableId="2086678800">
    <w:abstractNumId w:val="99"/>
  </w:num>
  <w:num w:numId="11" w16cid:durableId="457188444">
    <w:abstractNumId w:val="221"/>
  </w:num>
  <w:num w:numId="12" w16cid:durableId="1343822591">
    <w:abstractNumId w:val="41"/>
  </w:num>
  <w:num w:numId="13" w16cid:durableId="1345664284">
    <w:abstractNumId w:val="0"/>
  </w:num>
  <w:num w:numId="14" w16cid:durableId="850071275">
    <w:abstractNumId w:val="145"/>
  </w:num>
  <w:num w:numId="15" w16cid:durableId="1634093955">
    <w:abstractNumId w:val="300"/>
  </w:num>
  <w:num w:numId="16" w16cid:durableId="1360471471">
    <w:abstractNumId w:val="110"/>
  </w:num>
  <w:num w:numId="17" w16cid:durableId="487550572">
    <w:abstractNumId w:val="238"/>
  </w:num>
  <w:num w:numId="18" w16cid:durableId="451678175">
    <w:abstractNumId w:val="13"/>
  </w:num>
  <w:num w:numId="19" w16cid:durableId="1665009588">
    <w:abstractNumId w:val="36"/>
  </w:num>
  <w:num w:numId="20" w16cid:durableId="1961455427">
    <w:abstractNumId w:val="78"/>
  </w:num>
  <w:num w:numId="21" w16cid:durableId="1774857331">
    <w:abstractNumId w:val="104"/>
  </w:num>
  <w:num w:numId="22" w16cid:durableId="1646356165">
    <w:abstractNumId w:val="227"/>
  </w:num>
  <w:num w:numId="23" w16cid:durableId="1917396334">
    <w:abstractNumId w:val="183"/>
  </w:num>
  <w:num w:numId="24" w16cid:durableId="868952499">
    <w:abstractNumId w:val="89"/>
  </w:num>
  <w:num w:numId="25" w16cid:durableId="1112671166">
    <w:abstractNumId w:val="264"/>
  </w:num>
  <w:num w:numId="26" w16cid:durableId="1659072774">
    <w:abstractNumId w:val="156"/>
  </w:num>
  <w:num w:numId="27" w16cid:durableId="232736066">
    <w:abstractNumId w:val="152"/>
  </w:num>
  <w:num w:numId="28" w16cid:durableId="1119766593">
    <w:abstractNumId w:val="127"/>
  </w:num>
  <w:num w:numId="29" w16cid:durableId="1527140395">
    <w:abstractNumId w:val="72"/>
  </w:num>
  <w:num w:numId="30" w16cid:durableId="559436420">
    <w:abstractNumId w:val="170"/>
  </w:num>
  <w:num w:numId="31" w16cid:durableId="1381322928">
    <w:abstractNumId w:val="252"/>
  </w:num>
  <w:num w:numId="32" w16cid:durableId="1132479223">
    <w:abstractNumId w:val="154"/>
  </w:num>
  <w:num w:numId="33" w16cid:durableId="1583565419">
    <w:abstractNumId w:val="141"/>
  </w:num>
  <w:num w:numId="34" w16cid:durableId="1674607485">
    <w:abstractNumId w:val="147"/>
  </w:num>
  <w:num w:numId="35" w16cid:durableId="606620477">
    <w:abstractNumId w:val="105"/>
  </w:num>
  <w:num w:numId="36" w16cid:durableId="1096174330">
    <w:abstractNumId w:val="50"/>
  </w:num>
  <w:num w:numId="37" w16cid:durableId="1449163202">
    <w:abstractNumId w:val="21"/>
  </w:num>
  <w:num w:numId="38" w16cid:durableId="822090806">
    <w:abstractNumId w:val="192"/>
  </w:num>
  <w:num w:numId="39" w16cid:durableId="608195143">
    <w:abstractNumId w:val="277"/>
  </w:num>
  <w:num w:numId="40" w16cid:durableId="1122456049">
    <w:abstractNumId w:val="103"/>
  </w:num>
  <w:num w:numId="41" w16cid:durableId="982929090">
    <w:abstractNumId w:val="146"/>
  </w:num>
  <w:num w:numId="42" w16cid:durableId="1759058478">
    <w:abstractNumId w:val="94"/>
  </w:num>
  <w:num w:numId="43" w16cid:durableId="190339923">
    <w:abstractNumId w:val="38"/>
  </w:num>
  <w:num w:numId="44" w16cid:durableId="1958363626">
    <w:abstractNumId w:val="174"/>
  </w:num>
  <w:num w:numId="45" w16cid:durableId="143595070">
    <w:abstractNumId w:val="150"/>
  </w:num>
  <w:num w:numId="46" w16cid:durableId="1102578509">
    <w:abstractNumId w:val="298"/>
  </w:num>
  <w:num w:numId="47" w16cid:durableId="1002512075">
    <w:abstractNumId w:val="173"/>
  </w:num>
  <w:num w:numId="48" w16cid:durableId="220096945">
    <w:abstractNumId w:val="6"/>
  </w:num>
  <w:num w:numId="49" w16cid:durableId="1755322392">
    <w:abstractNumId w:val="9"/>
  </w:num>
  <w:num w:numId="50" w16cid:durableId="80303410">
    <w:abstractNumId w:val="43"/>
  </w:num>
  <w:num w:numId="51" w16cid:durableId="493421181">
    <w:abstractNumId w:val="80"/>
  </w:num>
  <w:num w:numId="52" w16cid:durableId="1900819297">
    <w:abstractNumId w:val="91"/>
  </w:num>
  <w:num w:numId="53" w16cid:durableId="500390019">
    <w:abstractNumId w:val="138"/>
  </w:num>
  <w:num w:numId="54" w16cid:durableId="244343338">
    <w:abstractNumId w:val="274"/>
  </w:num>
  <w:num w:numId="55" w16cid:durableId="1356232060">
    <w:abstractNumId w:val="95"/>
  </w:num>
  <w:num w:numId="56" w16cid:durableId="1035884252">
    <w:abstractNumId w:val="267"/>
  </w:num>
  <w:num w:numId="57" w16cid:durableId="1871603289">
    <w:abstractNumId w:val="253"/>
  </w:num>
  <w:num w:numId="58" w16cid:durableId="1542666227">
    <w:abstractNumId w:val="137"/>
  </w:num>
  <w:num w:numId="59" w16cid:durableId="347030123">
    <w:abstractNumId w:val="118"/>
  </w:num>
  <w:num w:numId="60" w16cid:durableId="1357579444">
    <w:abstractNumId w:val="114"/>
  </w:num>
  <w:num w:numId="61" w16cid:durableId="584001743">
    <w:abstractNumId w:val="39"/>
  </w:num>
  <w:num w:numId="62" w16cid:durableId="1530339259">
    <w:abstractNumId w:val="128"/>
  </w:num>
  <w:num w:numId="63" w16cid:durableId="1461803513">
    <w:abstractNumId w:val="287"/>
  </w:num>
  <w:num w:numId="64" w16cid:durableId="1707413940">
    <w:abstractNumId w:val="270"/>
  </w:num>
  <w:num w:numId="65" w16cid:durableId="351808904">
    <w:abstractNumId w:val="228"/>
  </w:num>
  <w:num w:numId="66" w16cid:durableId="414058729">
    <w:abstractNumId w:val="248"/>
  </w:num>
  <w:num w:numId="67" w16cid:durableId="2133401069">
    <w:abstractNumId w:val="14"/>
  </w:num>
  <w:num w:numId="68" w16cid:durableId="1560170534">
    <w:abstractNumId w:val="117"/>
  </w:num>
  <w:num w:numId="69" w16cid:durableId="673536676">
    <w:abstractNumId w:val="30"/>
  </w:num>
  <w:num w:numId="70" w16cid:durableId="1433817278">
    <w:abstractNumId w:val="7"/>
  </w:num>
  <w:num w:numId="71" w16cid:durableId="588318609">
    <w:abstractNumId w:val="217"/>
  </w:num>
  <w:num w:numId="72" w16cid:durableId="672339317">
    <w:abstractNumId w:val="273"/>
  </w:num>
  <w:num w:numId="73" w16cid:durableId="56560697">
    <w:abstractNumId w:val="236"/>
  </w:num>
  <w:num w:numId="74" w16cid:durableId="1337463653">
    <w:abstractNumId w:val="51"/>
  </w:num>
  <w:num w:numId="75" w16cid:durableId="476459216">
    <w:abstractNumId w:val="126"/>
  </w:num>
  <w:num w:numId="76" w16cid:durableId="1960917051">
    <w:abstractNumId w:val="182"/>
  </w:num>
  <w:num w:numId="77" w16cid:durableId="312880833">
    <w:abstractNumId w:val="241"/>
  </w:num>
  <w:num w:numId="78" w16cid:durableId="592474389">
    <w:abstractNumId w:val="256"/>
  </w:num>
  <w:num w:numId="79" w16cid:durableId="553741405">
    <w:abstractNumId w:val="1"/>
  </w:num>
  <w:num w:numId="80" w16cid:durableId="767195737">
    <w:abstractNumId w:val="290"/>
  </w:num>
  <w:num w:numId="81" w16cid:durableId="1916357007">
    <w:abstractNumId w:val="177"/>
  </w:num>
  <w:num w:numId="82" w16cid:durableId="1356419975">
    <w:abstractNumId w:val="168"/>
  </w:num>
  <w:num w:numId="83" w16cid:durableId="1089619623">
    <w:abstractNumId w:val="86"/>
  </w:num>
  <w:num w:numId="84" w16cid:durableId="1032069366">
    <w:abstractNumId w:val="87"/>
  </w:num>
  <w:num w:numId="85" w16cid:durableId="1394935914">
    <w:abstractNumId w:val="90"/>
  </w:num>
  <w:num w:numId="86" w16cid:durableId="394666335">
    <w:abstractNumId w:val="254"/>
  </w:num>
  <w:num w:numId="87" w16cid:durableId="2108573943">
    <w:abstractNumId w:val="301"/>
  </w:num>
  <w:num w:numId="88" w16cid:durableId="458689325">
    <w:abstractNumId w:val="240"/>
  </w:num>
  <w:num w:numId="89" w16cid:durableId="1829054304">
    <w:abstractNumId w:val="297"/>
  </w:num>
  <w:num w:numId="90" w16cid:durableId="1333871246">
    <w:abstractNumId w:val="116"/>
  </w:num>
  <w:num w:numId="91" w16cid:durableId="1191147343">
    <w:abstractNumId w:val="291"/>
  </w:num>
  <w:num w:numId="92" w16cid:durableId="557857093">
    <w:abstractNumId w:val="204"/>
  </w:num>
  <w:num w:numId="93" w16cid:durableId="957644427">
    <w:abstractNumId w:val="191"/>
  </w:num>
  <w:num w:numId="94" w16cid:durableId="727148150">
    <w:abstractNumId w:val="203"/>
  </w:num>
  <w:num w:numId="95" w16cid:durableId="343481747">
    <w:abstractNumId w:val="45"/>
  </w:num>
  <w:num w:numId="96" w16cid:durableId="1220747216">
    <w:abstractNumId w:val="123"/>
  </w:num>
  <w:num w:numId="97" w16cid:durableId="792946715">
    <w:abstractNumId w:val="101"/>
  </w:num>
  <w:num w:numId="98" w16cid:durableId="229193827">
    <w:abstractNumId w:val="214"/>
  </w:num>
  <w:num w:numId="99" w16cid:durableId="85198167">
    <w:abstractNumId w:val="244"/>
  </w:num>
  <w:num w:numId="100" w16cid:durableId="1522551234">
    <w:abstractNumId w:val="295"/>
  </w:num>
  <w:num w:numId="101" w16cid:durableId="959725809">
    <w:abstractNumId w:val="198"/>
  </w:num>
  <w:num w:numId="102" w16cid:durableId="1274903576">
    <w:abstractNumId w:val="55"/>
  </w:num>
  <w:num w:numId="103" w16cid:durableId="621228670">
    <w:abstractNumId w:val="10"/>
  </w:num>
  <w:num w:numId="104" w16cid:durableId="359013596">
    <w:abstractNumId w:val="172"/>
  </w:num>
  <w:num w:numId="105" w16cid:durableId="1298100135">
    <w:abstractNumId w:val="169"/>
  </w:num>
  <w:num w:numId="106" w16cid:durableId="1073233163">
    <w:abstractNumId w:val="175"/>
  </w:num>
  <w:num w:numId="107" w16cid:durableId="855729840">
    <w:abstractNumId w:val="23"/>
  </w:num>
  <w:num w:numId="108" w16cid:durableId="1499735850">
    <w:abstractNumId w:val="143"/>
  </w:num>
  <w:num w:numId="109" w16cid:durableId="716470499">
    <w:abstractNumId w:val="120"/>
  </w:num>
  <w:num w:numId="110" w16cid:durableId="137958730">
    <w:abstractNumId w:val="275"/>
  </w:num>
  <w:num w:numId="111" w16cid:durableId="791947362">
    <w:abstractNumId w:val="271"/>
  </w:num>
  <w:num w:numId="112" w16cid:durableId="425075608">
    <w:abstractNumId w:val="292"/>
  </w:num>
  <w:num w:numId="113" w16cid:durableId="1910774504">
    <w:abstractNumId w:val="93"/>
  </w:num>
  <w:num w:numId="114" w16cid:durableId="526524810">
    <w:abstractNumId w:val="242"/>
  </w:num>
  <w:num w:numId="115" w16cid:durableId="355273069">
    <w:abstractNumId w:val="266"/>
  </w:num>
  <w:num w:numId="116" w16cid:durableId="467938133">
    <w:abstractNumId w:val="199"/>
  </w:num>
  <w:num w:numId="117" w16cid:durableId="351032270">
    <w:abstractNumId w:val="76"/>
  </w:num>
  <w:num w:numId="118" w16cid:durableId="1693188950">
    <w:abstractNumId w:val="189"/>
  </w:num>
  <w:num w:numId="119" w16cid:durableId="2063555258">
    <w:abstractNumId w:val="59"/>
  </w:num>
  <w:num w:numId="120" w16cid:durableId="1309629432">
    <w:abstractNumId w:val="220"/>
  </w:num>
  <w:num w:numId="121" w16cid:durableId="473720595">
    <w:abstractNumId w:val="24"/>
  </w:num>
  <w:num w:numId="122" w16cid:durableId="1298946927">
    <w:abstractNumId w:val="29"/>
  </w:num>
  <w:num w:numId="123" w16cid:durableId="772359166">
    <w:abstractNumId w:val="100"/>
  </w:num>
  <w:num w:numId="124" w16cid:durableId="518080992">
    <w:abstractNumId w:val="131"/>
  </w:num>
  <w:num w:numId="125" w16cid:durableId="2321849">
    <w:abstractNumId w:val="251"/>
  </w:num>
  <w:num w:numId="126" w16cid:durableId="577207547">
    <w:abstractNumId w:val="61"/>
  </w:num>
  <w:num w:numId="127" w16cid:durableId="808789686">
    <w:abstractNumId w:val="257"/>
  </w:num>
  <w:num w:numId="128" w16cid:durableId="625044716">
    <w:abstractNumId w:val="167"/>
  </w:num>
  <w:num w:numId="129" w16cid:durableId="1229220760">
    <w:abstractNumId w:val="193"/>
  </w:num>
  <w:num w:numId="130" w16cid:durableId="265433361">
    <w:abstractNumId w:val="18"/>
  </w:num>
  <w:num w:numId="131" w16cid:durableId="1401438800">
    <w:abstractNumId w:val="20"/>
  </w:num>
  <w:num w:numId="132" w16cid:durableId="1328901543">
    <w:abstractNumId w:val="133"/>
  </w:num>
  <w:num w:numId="133" w16cid:durableId="1760642646">
    <w:abstractNumId w:val="247"/>
  </w:num>
  <w:num w:numId="134" w16cid:durableId="1025211932">
    <w:abstractNumId w:val="77"/>
  </w:num>
  <w:num w:numId="135" w16cid:durableId="1015378428">
    <w:abstractNumId w:val="46"/>
  </w:num>
  <w:num w:numId="136" w16cid:durableId="384261865">
    <w:abstractNumId w:val="40"/>
  </w:num>
  <w:num w:numId="137" w16cid:durableId="82458482">
    <w:abstractNumId w:val="211"/>
  </w:num>
  <w:num w:numId="138" w16cid:durableId="394741076">
    <w:abstractNumId w:val="213"/>
  </w:num>
  <w:num w:numId="139" w16cid:durableId="405155765">
    <w:abstractNumId w:val="207"/>
  </w:num>
  <w:num w:numId="140" w16cid:durableId="427044418">
    <w:abstractNumId w:val="289"/>
  </w:num>
  <w:num w:numId="141" w16cid:durableId="1002046830">
    <w:abstractNumId w:val="202"/>
  </w:num>
  <w:num w:numId="142" w16cid:durableId="1851483375">
    <w:abstractNumId w:val="8"/>
  </w:num>
  <w:num w:numId="143" w16cid:durableId="105663923">
    <w:abstractNumId w:val="299"/>
  </w:num>
  <w:num w:numId="144" w16cid:durableId="1033071970">
    <w:abstractNumId w:val="109"/>
  </w:num>
  <w:num w:numId="145" w16cid:durableId="389420544">
    <w:abstractNumId w:val="79"/>
  </w:num>
  <w:num w:numId="146" w16cid:durableId="1164324052">
    <w:abstractNumId w:val="121"/>
  </w:num>
  <w:num w:numId="147" w16cid:durableId="113447298">
    <w:abstractNumId w:val="288"/>
  </w:num>
  <w:num w:numId="148" w16cid:durableId="1623800324">
    <w:abstractNumId w:val="246"/>
  </w:num>
  <w:num w:numId="149" w16cid:durableId="239485154">
    <w:abstractNumId w:val="210"/>
  </w:num>
  <w:num w:numId="150" w16cid:durableId="1922519122">
    <w:abstractNumId w:val="205"/>
  </w:num>
  <w:num w:numId="151" w16cid:durableId="356664471">
    <w:abstractNumId w:val="54"/>
  </w:num>
  <w:num w:numId="152" w16cid:durableId="1282692192">
    <w:abstractNumId w:val="47"/>
  </w:num>
  <w:num w:numId="153" w16cid:durableId="2055351532">
    <w:abstractNumId w:val="81"/>
  </w:num>
  <w:num w:numId="154" w16cid:durableId="1112628856">
    <w:abstractNumId w:val="22"/>
  </w:num>
  <w:num w:numId="155" w16cid:durableId="640959854">
    <w:abstractNumId w:val="149"/>
  </w:num>
  <w:num w:numId="156" w16cid:durableId="710306763">
    <w:abstractNumId w:val="225"/>
  </w:num>
  <w:num w:numId="157" w16cid:durableId="476977">
    <w:abstractNumId w:val="92"/>
  </w:num>
  <w:num w:numId="158" w16cid:durableId="80375897">
    <w:abstractNumId w:val="269"/>
  </w:num>
  <w:num w:numId="159" w16cid:durableId="76289416">
    <w:abstractNumId w:val="219"/>
  </w:num>
  <w:num w:numId="160" w16cid:durableId="1485194681">
    <w:abstractNumId w:val="74"/>
  </w:num>
  <w:num w:numId="161" w16cid:durableId="1142573803">
    <w:abstractNumId w:val="42"/>
  </w:num>
  <w:num w:numId="162" w16cid:durableId="2001612930">
    <w:abstractNumId w:val="230"/>
  </w:num>
  <w:num w:numId="163" w16cid:durableId="1576814828">
    <w:abstractNumId w:val="49"/>
  </w:num>
  <w:num w:numId="164" w16cid:durableId="1490630111">
    <w:abstractNumId w:val="180"/>
  </w:num>
  <w:num w:numId="165" w16cid:durableId="1803645716">
    <w:abstractNumId w:val="201"/>
  </w:num>
  <w:num w:numId="166" w16cid:durableId="31926965">
    <w:abstractNumId w:val="27"/>
  </w:num>
  <w:num w:numId="167" w16cid:durableId="572743099">
    <w:abstractNumId w:val="84"/>
  </w:num>
  <w:num w:numId="168" w16cid:durableId="66270656">
    <w:abstractNumId w:val="255"/>
  </w:num>
  <w:num w:numId="169" w16cid:durableId="791170502">
    <w:abstractNumId w:val="184"/>
  </w:num>
  <w:num w:numId="170" w16cid:durableId="908929916">
    <w:abstractNumId w:val="260"/>
  </w:num>
  <w:num w:numId="171" w16cid:durableId="4787626">
    <w:abstractNumId w:val="265"/>
  </w:num>
  <w:num w:numId="172" w16cid:durableId="567225803">
    <w:abstractNumId w:val="278"/>
  </w:num>
  <w:num w:numId="173" w16cid:durableId="1648821549">
    <w:abstractNumId w:val="285"/>
  </w:num>
  <w:num w:numId="174" w16cid:durableId="546534001">
    <w:abstractNumId w:val="164"/>
  </w:num>
  <w:num w:numId="175" w16cid:durableId="1483960285">
    <w:abstractNumId w:val="85"/>
  </w:num>
  <w:num w:numId="176" w16cid:durableId="1679236348">
    <w:abstractNumId w:val="163"/>
  </w:num>
  <w:num w:numId="177" w16cid:durableId="750540886">
    <w:abstractNumId w:val="112"/>
  </w:num>
  <w:num w:numId="178" w16cid:durableId="567618137">
    <w:abstractNumId w:val="37"/>
  </w:num>
  <w:num w:numId="179" w16cid:durableId="1754667576">
    <w:abstractNumId w:val="237"/>
  </w:num>
  <w:num w:numId="180" w16cid:durableId="1325889852">
    <w:abstractNumId w:val="26"/>
  </w:num>
  <w:num w:numId="181" w16cid:durableId="1972707965">
    <w:abstractNumId w:val="115"/>
  </w:num>
  <w:num w:numId="182" w16cid:durableId="1605380122">
    <w:abstractNumId w:val="159"/>
  </w:num>
  <w:num w:numId="183" w16cid:durableId="1533573086">
    <w:abstractNumId w:val="88"/>
  </w:num>
  <w:num w:numId="184" w16cid:durableId="2059814923">
    <w:abstractNumId w:val="194"/>
  </w:num>
  <w:num w:numId="185" w16cid:durableId="600184581">
    <w:abstractNumId w:val="58"/>
  </w:num>
  <w:num w:numId="186" w16cid:durableId="832530958">
    <w:abstractNumId w:val="181"/>
  </w:num>
  <w:num w:numId="187" w16cid:durableId="768043036">
    <w:abstractNumId w:val="272"/>
  </w:num>
  <w:num w:numId="188" w16cid:durableId="2138521448">
    <w:abstractNumId w:val="144"/>
  </w:num>
  <w:num w:numId="189" w16cid:durableId="1997176064">
    <w:abstractNumId w:val="166"/>
  </w:num>
  <w:num w:numId="190" w16cid:durableId="1718236596">
    <w:abstractNumId w:val="16"/>
  </w:num>
  <w:num w:numId="191" w16cid:durableId="565452403">
    <w:abstractNumId w:val="286"/>
  </w:num>
  <w:num w:numId="192" w16cid:durableId="1980574076">
    <w:abstractNumId w:val="224"/>
  </w:num>
  <w:num w:numId="193" w16cid:durableId="1729107763">
    <w:abstractNumId w:val="107"/>
  </w:num>
  <w:num w:numId="194" w16cid:durableId="809401888">
    <w:abstractNumId w:val="108"/>
  </w:num>
  <w:num w:numId="195" w16cid:durableId="438525757">
    <w:abstractNumId w:val="280"/>
  </w:num>
  <w:num w:numId="196" w16cid:durableId="1820338400">
    <w:abstractNumId w:val="239"/>
  </w:num>
  <w:num w:numId="197" w16cid:durableId="203717194">
    <w:abstractNumId w:val="171"/>
  </w:num>
  <w:num w:numId="198" w16cid:durableId="685600853">
    <w:abstractNumId w:val="125"/>
  </w:num>
  <w:num w:numId="199" w16cid:durableId="2094888600">
    <w:abstractNumId w:val="178"/>
  </w:num>
  <w:num w:numId="200" w16cid:durableId="1903170473">
    <w:abstractNumId w:val="2"/>
  </w:num>
  <w:num w:numId="201" w16cid:durableId="8719174">
    <w:abstractNumId w:val="261"/>
  </w:num>
  <w:num w:numId="202" w16cid:durableId="1993099744">
    <w:abstractNumId w:val="71"/>
  </w:num>
  <w:num w:numId="203" w16cid:durableId="867912040">
    <w:abstractNumId w:val="129"/>
  </w:num>
  <w:num w:numId="204" w16cid:durableId="1421371198">
    <w:abstractNumId w:val="262"/>
  </w:num>
  <w:num w:numId="205" w16cid:durableId="1536695406">
    <w:abstractNumId w:val="282"/>
  </w:num>
  <w:num w:numId="206" w16cid:durableId="1575774102">
    <w:abstractNumId w:val="190"/>
  </w:num>
  <w:num w:numId="207" w16cid:durableId="1524785659">
    <w:abstractNumId w:val="69"/>
  </w:num>
  <w:num w:numId="208" w16cid:durableId="1416169491">
    <w:abstractNumId w:val="52"/>
  </w:num>
  <w:num w:numId="209" w16cid:durableId="190337810">
    <w:abstractNumId w:val="5"/>
  </w:num>
  <w:num w:numId="210" w16cid:durableId="801460804">
    <w:abstractNumId w:val="56"/>
  </w:num>
  <w:num w:numId="211" w16cid:durableId="532964305">
    <w:abstractNumId w:val="188"/>
  </w:num>
  <w:num w:numId="212" w16cid:durableId="1939094882">
    <w:abstractNumId w:val="67"/>
  </w:num>
  <w:num w:numId="213" w16cid:durableId="1100493856">
    <w:abstractNumId w:val="15"/>
  </w:num>
  <w:num w:numId="214" w16cid:durableId="1855613895">
    <w:abstractNumId w:val="243"/>
  </w:num>
  <w:num w:numId="215" w16cid:durableId="912468992">
    <w:abstractNumId w:val="12"/>
  </w:num>
  <w:num w:numId="216" w16cid:durableId="427582411">
    <w:abstractNumId w:val="200"/>
  </w:num>
  <w:num w:numId="217" w16cid:durableId="1736313252">
    <w:abstractNumId w:val="57"/>
  </w:num>
  <w:num w:numId="218" w16cid:durableId="1041049524">
    <w:abstractNumId w:val="33"/>
  </w:num>
  <w:num w:numId="219" w16cid:durableId="924995204">
    <w:abstractNumId w:val="187"/>
  </w:num>
  <w:num w:numId="220" w16cid:durableId="914780974">
    <w:abstractNumId w:val="226"/>
  </w:num>
  <w:num w:numId="221" w16cid:durableId="1475290686">
    <w:abstractNumId w:val="284"/>
  </w:num>
  <w:num w:numId="222" w16cid:durableId="2026711452">
    <w:abstractNumId w:val="158"/>
  </w:num>
  <w:num w:numId="223" w16cid:durableId="679701231">
    <w:abstractNumId w:val="263"/>
  </w:num>
  <w:num w:numId="224" w16cid:durableId="346565225">
    <w:abstractNumId w:val="53"/>
  </w:num>
  <w:num w:numId="225" w16cid:durableId="2074304345">
    <w:abstractNumId w:val="97"/>
  </w:num>
  <w:num w:numId="226" w16cid:durableId="407263683">
    <w:abstractNumId w:val="35"/>
  </w:num>
  <w:num w:numId="227" w16cid:durableId="1859655540">
    <w:abstractNumId w:val="162"/>
  </w:num>
  <w:num w:numId="228" w16cid:durableId="1555199197">
    <w:abstractNumId w:val="259"/>
  </w:num>
  <w:num w:numId="229" w16cid:durableId="866019223">
    <w:abstractNumId w:val="63"/>
  </w:num>
  <w:num w:numId="230" w16cid:durableId="2082870419">
    <w:abstractNumId w:val="195"/>
  </w:num>
  <w:num w:numId="231" w16cid:durableId="247620186">
    <w:abstractNumId w:val="31"/>
  </w:num>
  <w:num w:numId="232" w16cid:durableId="639119373">
    <w:abstractNumId w:val="249"/>
  </w:num>
  <w:num w:numId="233" w16cid:durableId="213077508">
    <w:abstractNumId w:val="44"/>
  </w:num>
  <w:num w:numId="234" w16cid:durableId="1986934255">
    <w:abstractNumId w:val="98"/>
  </w:num>
  <w:num w:numId="235" w16cid:durableId="168839120">
    <w:abstractNumId w:val="197"/>
  </w:num>
  <w:num w:numId="236" w16cid:durableId="199245255">
    <w:abstractNumId w:val="151"/>
  </w:num>
  <w:num w:numId="237" w16cid:durableId="1058432395">
    <w:abstractNumId w:val="153"/>
  </w:num>
  <w:num w:numId="238" w16cid:durableId="553391836">
    <w:abstractNumId w:val="176"/>
  </w:num>
  <w:num w:numId="239" w16cid:durableId="2035498540">
    <w:abstractNumId w:val="65"/>
  </w:num>
  <w:num w:numId="240" w16cid:durableId="811605140">
    <w:abstractNumId w:val="208"/>
  </w:num>
  <w:num w:numId="241" w16cid:durableId="729227880">
    <w:abstractNumId w:val="68"/>
  </w:num>
  <w:num w:numId="242" w16cid:durableId="1241524508">
    <w:abstractNumId w:val="82"/>
  </w:num>
  <w:num w:numId="243" w16cid:durableId="1832213232">
    <w:abstractNumId w:val="179"/>
  </w:num>
  <w:num w:numId="244" w16cid:durableId="197593383">
    <w:abstractNumId w:val="223"/>
  </w:num>
  <w:num w:numId="245" w16cid:durableId="560022009">
    <w:abstractNumId w:val="140"/>
  </w:num>
  <w:num w:numId="246" w16cid:durableId="1161503754">
    <w:abstractNumId w:val="73"/>
  </w:num>
  <w:num w:numId="247" w16cid:durableId="1558977035">
    <w:abstractNumId w:val="17"/>
  </w:num>
  <w:num w:numId="248" w16cid:durableId="1612542742">
    <w:abstractNumId w:val="196"/>
  </w:num>
  <w:num w:numId="249" w16cid:durableId="2119523114">
    <w:abstractNumId w:val="281"/>
  </w:num>
  <w:num w:numId="250" w16cid:durableId="617833279">
    <w:abstractNumId w:val="111"/>
  </w:num>
  <w:num w:numId="251" w16cid:durableId="1378890160">
    <w:abstractNumId w:val="124"/>
  </w:num>
  <w:num w:numId="252" w16cid:durableId="323319056">
    <w:abstractNumId w:val="206"/>
  </w:num>
  <w:num w:numId="253" w16cid:durableId="2009408858">
    <w:abstractNumId w:val="102"/>
  </w:num>
  <w:num w:numId="254" w16cid:durableId="650408194">
    <w:abstractNumId w:val="66"/>
  </w:num>
  <w:num w:numId="255" w16cid:durableId="190724691">
    <w:abstractNumId w:val="135"/>
  </w:num>
  <w:num w:numId="256" w16cid:durableId="939795380">
    <w:abstractNumId w:val="132"/>
  </w:num>
  <w:num w:numId="257" w16cid:durableId="956106264">
    <w:abstractNumId w:val="216"/>
  </w:num>
  <w:num w:numId="258" w16cid:durableId="574316041">
    <w:abstractNumId w:val="234"/>
  </w:num>
  <w:num w:numId="259" w16cid:durableId="932005915">
    <w:abstractNumId w:val="75"/>
  </w:num>
  <w:num w:numId="260" w16cid:durableId="1501699626">
    <w:abstractNumId w:val="294"/>
  </w:num>
  <w:num w:numId="261" w16cid:durableId="158039">
    <w:abstractNumId w:val="279"/>
  </w:num>
  <w:num w:numId="262" w16cid:durableId="682899197">
    <w:abstractNumId w:val="19"/>
  </w:num>
  <w:num w:numId="263" w16cid:durableId="943802944">
    <w:abstractNumId w:val="130"/>
  </w:num>
  <w:num w:numId="264" w16cid:durableId="1983077655">
    <w:abstractNumId w:val="113"/>
  </w:num>
  <w:num w:numId="265" w16cid:durableId="1563908674">
    <w:abstractNumId w:val="34"/>
  </w:num>
  <w:num w:numId="266" w16cid:durableId="972518162">
    <w:abstractNumId w:val="258"/>
  </w:num>
  <w:num w:numId="267" w16cid:durableId="592006808">
    <w:abstractNumId w:val="186"/>
  </w:num>
  <w:num w:numId="268" w16cid:durableId="191113304">
    <w:abstractNumId w:val="155"/>
  </w:num>
  <w:num w:numId="269" w16cid:durableId="1072239075">
    <w:abstractNumId w:val="229"/>
  </w:num>
  <w:num w:numId="270" w16cid:durableId="1659766778">
    <w:abstractNumId w:val="250"/>
  </w:num>
  <w:num w:numId="271" w16cid:durableId="425274609">
    <w:abstractNumId w:val="148"/>
  </w:num>
  <w:num w:numId="272" w16cid:durableId="1651638490">
    <w:abstractNumId w:val="233"/>
  </w:num>
  <w:num w:numId="273" w16cid:durableId="127743635">
    <w:abstractNumId w:val="218"/>
  </w:num>
  <w:num w:numId="274" w16cid:durableId="77098737">
    <w:abstractNumId w:val="209"/>
  </w:num>
  <w:num w:numId="275" w16cid:durableId="147092048">
    <w:abstractNumId w:val="232"/>
  </w:num>
  <w:num w:numId="276" w16cid:durableId="1052928052">
    <w:abstractNumId w:val="139"/>
  </w:num>
  <w:num w:numId="277" w16cid:durableId="1183470811">
    <w:abstractNumId w:val="185"/>
  </w:num>
  <w:num w:numId="278" w16cid:durableId="1390880215">
    <w:abstractNumId w:val="70"/>
  </w:num>
  <w:num w:numId="279" w16cid:durableId="457915058">
    <w:abstractNumId w:val="28"/>
  </w:num>
  <w:num w:numId="280" w16cid:durableId="1870101081">
    <w:abstractNumId w:val="25"/>
  </w:num>
  <w:num w:numId="281" w16cid:durableId="1101266997">
    <w:abstractNumId w:val="293"/>
  </w:num>
  <w:num w:numId="282" w16cid:durableId="746805856">
    <w:abstractNumId w:val="83"/>
  </w:num>
  <w:num w:numId="283" w16cid:durableId="815144367">
    <w:abstractNumId w:val="231"/>
  </w:num>
  <w:num w:numId="284" w16cid:durableId="735517221">
    <w:abstractNumId w:val="296"/>
  </w:num>
  <w:num w:numId="285" w16cid:durableId="1563298342">
    <w:abstractNumId w:val="119"/>
  </w:num>
  <w:num w:numId="286" w16cid:durableId="2127335">
    <w:abstractNumId w:val="276"/>
  </w:num>
  <w:num w:numId="287" w16cid:durableId="645353627">
    <w:abstractNumId w:val="235"/>
  </w:num>
  <w:num w:numId="288" w16cid:durableId="6759833">
    <w:abstractNumId w:val="48"/>
  </w:num>
  <w:num w:numId="289" w16cid:durableId="1420172130">
    <w:abstractNumId w:val="32"/>
  </w:num>
  <w:num w:numId="290" w16cid:durableId="1693605219">
    <w:abstractNumId w:val="96"/>
  </w:num>
  <w:num w:numId="291" w16cid:durableId="1863543172">
    <w:abstractNumId w:val="268"/>
  </w:num>
  <w:num w:numId="292" w16cid:durableId="1703507463">
    <w:abstractNumId w:val="136"/>
  </w:num>
  <w:num w:numId="293" w16cid:durableId="1312905176">
    <w:abstractNumId w:val="160"/>
  </w:num>
  <w:num w:numId="294" w16cid:durableId="1940679622">
    <w:abstractNumId w:val="122"/>
  </w:num>
  <w:num w:numId="295" w16cid:durableId="2121489812">
    <w:abstractNumId w:val="212"/>
  </w:num>
  <w:num w:numId="296" w16cid:durableId="532038835">
    <w:abstractNumId w:val="106"/>
  </w:num>
  <w:num w:numId="297" w16cid:durableId="779254550">
    <w:abstractNumId w:val="165"/>
  </w:num>
  <w:num w:numId="298" w16cid:durableId="718090922">
    <w:abstractNumId w:val="142"/>
  </w:num>
  <w:num w:numId="299" w16cid:durableId="1065447278">
    <w:abstractNumId w:val="245"/>
  </w:num>
  <w:num w:numId="300" w16cid:durableId="898055555">
    <w:abstractNumId w:val="62"/>
  </w:num>
  <w:num w:numId="301" w16cid:durableId="1141537743">
    <w:abstractNumId w:val="283"/>
  </w:num>
  <w:num w:numId="302" w16cid:durableId="3916617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11"/>
    <w:rsid w:val="00013921"/>
    <w:rsid w:val="000656A2"/>
    <w:rsid w:val="000B5A55"/>
    <w:rsid w:val="0013364A"/>
    <w:rsid w:val="00143B15"/>
    <w:rsid w:val="00165EDE"/>
    <w:rsid w:val="0016704E"/>
    <w:rsid w:val="001A7F8A"/>
    <w:rsid w:val="001B274D"/>
    <w:rsid w:val="00261AEE"/>
    <w:rsid w:val="002935B6"/>
    <w:rsid w:val="00303BAB"/>
    <w:rsid w:val="003C6E6B"/>
    <w:rsid w:val="00500EB8"/>
    <w:rsid w:val="005234A0"/>
    <w:rsid w:val="00547E02"/>
    <w:rsid w:val="005E437E"/>
    <w:rsid w:val="00620087"/>
    <w:rsid w:val="00624EDA"/>
    <w:rsid w:val="00654111"/>
    <w:rsid w:val="00654C16"/>
    <w:rsid w:val="00704E07"/>
    <w:rsid w:val="00756A0C"/>
    <w:rsid w:val="00781744"/>
    <w:rsid w:val="00837C42"/>
    <w:rsid w:val="0090776F"/>
    <w:rsid w:val="00940F69"/>
    <w:rsid w:val="009C72E4"/>
    <w:rsid w:val="00A76895"/>
    <w:rsid w:val="00B04CFA"/>
    <w:rsid w:val="00B30EDF"/>
    <w:rsid w:val="00B376EA"/>
    <w:rsid w:val="00B90880"/>
    <w:rsid w:val="00B96DBC"/>
    <w:rsid w:val="00C12999"/>
    <w:rsid w:val="00C23254"/>
    <w:rsid w:val="00C61DA0"/>
    <w:rsid w:val="00D52EEF"/>
    <w:rsid w:val="00DF7374"/>
    <w:rsid w:val="00EE5B59"/>
    <w:rsid w:val="00F87EB0"/>
    <w:rsid w:val="00FA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0C4F"/>
  <w15:chartTrackingRefBased/>
  <w15:docId w15:val="{E43A8395-8B5B-A64F-B25C-77679AD9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A55"/>
    <w:pPr>
      <w:spacing w:after="0" w:line="240" w:lineRule="auto"/>
    </w:pPr>
    <w:rPr>
      <w:rFonts w:ascii="Inter" w:eastAsia="Times New Roman" w:hAnsi="Inter" w:cs="Times New Roman"/>
      <w:kern w:val="0"/>
      <w14:ligatures w14:val="none"/>
      <w:sz w:val="20"/>
    </w:rPr>
  </w:style>
  <w:style w:type="paragraph" w:styleId="Heading1">
    <w:name w:val="heading 1"/>
    <w:basedOn w:val="Normal"/>
    <w:next w:val="Normal"/>
    <w:link w:val="Heading1Char"/>
    <w:uiPriority w:val="9"/>
    <w:qFormat/>
    <w:rsid w:val="0065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11"/>
    <w:rPr>
      <w:rFonts w:eastAsiaTheme="majorEastAsia" w:cstheme="majorBidi"/>
      <w:color w:val="272727" w:themeColor="text1" w:themeTint="D8"/>
    </w:rPr>
  </w:style>
  <w:style w:type="paragraph" w:styleId="Title">
    <w:name w:val="Title"/>
    <w:basedOn w:val="Normal"/>
    <w:next w:val="Normal"/>
    <w:link w:val="TitleChar"/>
    <w:uiPriority w:val="10"/>
    <w:qFormat/>
    <w:rsid w:val="00654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11"/>
    <w:pPr>
      <w:spacing w:before="160"/>
      <w:jc w:val="center"/>
    </w:pPr>
    <w:rPr>
      <w:i/>
      <w:iCs/>
      <w:color w:val="404040" w:themeColor="text1" w:themeTint="BF"/>
    </w:rPr>
  </w:style>
  <w:style w:type="character" w:customStyle="1" w:styleId="QuoteChar">
    <w:name w:val="Quote Char"/>
    <w:basedOn w:val="DefaultParagraphFont"/>
    <w:link w:val="Quote"/>
    <w:uiPriority w:val="29"/>
    <w:rsid w:val="00654111"/>
    <w:rPr>
      <w:i/>
      <w:iCs/>
      <w:color w:val="404040" w:themeColor="text1" w:themeTint="BF"/>
    </w:rPr>
  </w:style>
  <w:style w:type="paragraph" w:styleId="ListParagraph">
    <w:name w:val="List Paragraph"/>
    <w:basedOn w:val="Normal"/>
    <w:uiPriority w:val="34"/>
    <w:qFormat/>
    <w:rsid w:val="00654111"/>
    <w:pPr>
      <w:ind w:left="720"/>
      <w:contextualSpacing/>
    </w:pPr>
  </w:style>
  <w:style w:type="character" w:styleId="IntenseEmphasis">
    <w:name w:val="Intense Emphasis"/>
    <w:basedOn w:val="DefaultParagraphFont"/>
    <w:uiPriority w:val="21"/>
    <w:qFormat/>
    <w:rsid w:val="00654111"/>
    <w:rPr>
      <w:i/>
      <w:iCs/>
      <w:color w:val="0F4761" w:themeColor="accent1" w:themeShade="BF"/>
    </w:rPr>
  </w:style>
  <w:style w:type="paragraph" w:styleId="IntenseQuote">
    <w:name w:val="Intense Quote"/>
    <w:basedOn w:val="Normal"/>
    <w:next w:val="Normal"/>
    <w:link w:val="IntenseQuoteChar"/>
    <w:uiPriority w:val="30"/>
    <w:qFormat/>
    <w:rsid w:val="0065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11"/>
    <w:rPr>
      <w:i/>
      <w:iCs/>
      <w:color w:val="0F4761" w:themeColor="accent1" w:themeShade="BF"/>
    </w:rPr>
  </w:style>
  <w:style w:type="character" w:styleId="IntenseReference">
    <w:name w:val="Intense Reference"/>
    <w:basedOn w:val="DefaultParagraphFont"/>
    <w:uiPriority w:val="32"/>
    <w:qFormat/>
    <w:rsid w:val="00654111"/>
    <w:rPr>
      <w:b/>
      <w:bCs/>
      <w:smallCaps/>
      <w:color w:val="0F4761" w:themeColor="accent1" w:themeShade="BF"/>
      <w:spacing w:val="5"/>
    </w:rPr>
  </w:style>
  <w:style w:type="character" w:customStyle="1" w:styleId="s1">
    <w:name w:val="s1"/>
    <w:basedOn w:val="DefaultParagraphFont"/>
    <w:rsid w:val="00654111"/>
  </w:style>
  <w:style w:type="paragraph" w:customStyle="1" w:styleId="p2">
    <w:name w:val="p2"/>
    <w:basedOn w:val="Normal"/>
    <w:rsid w:val="00654111"/>
    <w:pPr>
      <w:spacing w:before="100" w:beforeAutospacing="1" w:after="100" w:afterAutospacing="1"/>
    </w:pPr>
  </w:style>
  <w:style w:type="paragraph" w:customStyle="1" w:styleId="p3">
    <w:name w:val="p3"/>
    <w:basedOn w:val="Normal"/>
    <w:rsid w:val="00654111"/>
    <w:pPr>
      <w:spacing w:before="100" w:beforeAutospacing="1" w:after="100" w:afterAutospacing="1"/>
    </w:pPr>
  </w:style>
  <w:style w:type="paragraph" w:customStyle="1" w:styleId="p1">
    <w:name w:val="p1"/>
    <w:basedOn w:val="Normal"/>
    <w:rsid w:val="00654111"/>
    <w:pPr>
      <w:spacing w:before="100" w:beforeAutospacing="1" w:after="100" w:afterAutospacing="1"/>
    </w:pPr>
  </w:style>
  <w:style w:type="character" w:customStyle="1" w:styleId="s2">
    <w:name w:val="s2"/>
    <w:basedOn w:val="DefaultParagraphFont"/>
    <w:rsid w:val="00654111"/>
  </w:style>
  <w:style w:type="table" w:styleId="GridTable4">
    <w:name w:val="Grid Table 4"/>
    <w:basedOn w:val="TableNormal"/>
    <w:uiPriority w:val="49"/>
    <w:rsid w:val="00A76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4">
    <w:name w:val="p4"/>
    <w:basedOn w:val="Normal"/>
    <w:rsid w:val="00A76895"/>
    <w:pPr>
      <w:spacing w:before="100" w:beforeAutospacing="1" w:after="100" w:afterAutospacing="1"/>
    </w:pPr>
  </w:style>
  <w:style w:type="character" w:customStyle="1" w:styleId="s3">
    <w:name w:val="s3"/>
    <w:basedOn w:val="DefaultParagraphFont"/>
    <w:rsid w:val="00A76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1514</Words>
  <Characters>10679</Characters>
  <Application>Microsoft Office Word</Application>
  <DocSecurity>0</DocSecurity>
  <Lines>333</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4</cp:revision>
  <dcterms:created xsi:type="dcterms:W3CDTF">2026-01-05T15:13:00Z</dcterms:created>
  <dcterms:modified xsi:type="dcterms:W3CDTF">2026-01-07T11:46:00Z</dcterms:modified>
</cp:coreProperties>
</file>