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BA90" w14:textId="77777777" w:rsidR="005E5DBC" w:rsidRPr="005E5DBC" w:rsidRDefault="005E5DBC" w:rsidP="005E5DBC">
      <w:pPr>
        <w:spacing w:after="0" w:line="480" w:lineRule="auto"/>
        <w:outlineLvl w:val="0"/>
        <w:rPr>
          <w:rFonts w:ascii="Arial" w:eastAsia="Times New Roman" w:hAnsi="Arial" w:cs="Arial"/>
          <w:b/>
          <w:bCs/>
          <w:kern w:val="36"/>
          <w14:ligatures w14:val="none"/>
        </w:rPr>
      </w:pPr>
      <w:r w:rsidRPr="005E5DBC">
        <w:rPr>
          <w:rFonts w:ascii="Arial" w:eastAsia="Times New Roman" w:hAnsi="Arial" w:cs="Arial"/>
          <w:b/>
          <w:bCs/>
          <w:kern w:val="36"/>
          <w14:ligatures w14:val="none"/>
        </w:rPr>
        <w:t>Proof-of-Synergy (PoSy) Consensus Protocol for Quantum-Secure Collaborative Blockchains</w:t>
      </w:r>
    </w:p>
    <w:p w14:paraId="3498D5F8"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U.S. Non-Provisional Patent Application (Enhanced Version)</w:t>
      </w:r>
    </w:p>
    <w:p w14:paraId="665552A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Inventor:</w:t>
      </w:r>
      <w:r w:rsidRPr="005E5DBC">
        <w:rPr>
          <w:rFonts w:ascii="Arial" w:eastAsia="Times New Roman" w:hAnsi="Arial" w:cs="Arial"/>
          <w:kern w:val="0"/>
          <w14:ligatures w14:val="none"/>
        </w:rPr>
        <w:t xml:space="preserve"> Justin D. Hutzler</w:t>
      </w:r>
      <w:r w:rsidRPr="005E5DBC">
        <w:rPr>
          <w:rFonts w:ascii="Arial" w:eastAsia="Times New Roman" w:hAnsi="Arial" w:cs="Arial"/>
          <w:kern w:val="0"/>
          <w14:ligatures w14:val="none"/>
        </w:rPr>
        <w:br/>
      </w:r>
      <w:r w:rsidRPr="005E5DBC">
        <w:rPr>
          <w:rFonts w:ascii="Arial" w:eastAsia="Times New Roman" w:hAnsi="Arial" w:cs="Arial"/>
          <w:b/>
          <w:bCs/>
          <w:kern w:val="0"/>
          <w14:ligatures w14:val="none"/>
        </w:rPr>
        <w:t>Filing Date:</w:t>
      </w:r>
      <w:r w:rsidRPr="005E5DBC">
        <w:rPr>
          <w:rFonts w:ascii="Arial" w:eastAsia="Times New Roman" w:hAnsi="Arial" w:cs="Arial"/>
          <w:kern w:val="0"/>
          <w14:ligatures w14:val="none"/>
        </w:rPr>
        <w:t xml:space="preserve"> [To be completed by USPTO]</w:t>
      </w:r>
    </w:p>
    <w:p w14:paraId="7250960C"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3F8ED120">
          <v:rect id="_x0000_i1040" alt="" style="width:468pt;height:.05pt;mso-width-percent:0;mso-height-percent:0;mso-width-percent:0;mso-height-percent:0" o:hralign="center" o:hrstd="t" o:hr="t" fillcolor="#a0a0a0" stroked="f"/>
        </w:pict>
      </w:r>
    </w:p>
    <w:p w14:paraId="18995235"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Cross-Reference to Related Applications</w:t>
      </w:r>
    </w:p>
    <w:p w14:paraId="4CF37AD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application is related to co-pending provisional patent applications for: (1) Aegis PQC Core: Modular Post-Quantum Cryptography Layer; (2) Synergy Cross-Chain Protocol (SXCP); and (3) SynQ: Post-Quantum Smart-Contract Language and Virtual Machine. Each of these applications is incorporated herein by reference in its entirety for all purposes.</w:t>
      </w:r>
    </w:p>
    <w:p w14:paraId="33BD78A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Note for Non-Provisional Filing:</w:t>
      </w:r>
      <w:r w:rsidRPr="005E5DBC">
        <w:rPr>
          <w:rFonts w:ascii="Arial" w:eastAsia="Times New Roman" w:hAnsi="Arial" w:cs="Arial"/>
          <w:kern w:val="0"/>
          <w14:ligatures w14:val="none"/>
        </w:rPr>
        <w:t xml:space="preserve"> Key aspects of Aegis PQC Core relevant to this specification are explicitly detailed in Section 5.5 to ensure standalone enablement.</w:t>
      </w:r>
    </w:p>
    <w:p w14:paraId="06CA8EFD"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630E7E27">
          <v:rect id="_x0000_i1039" alt="" style="width:468pt;height:.05pt;mso-width-percent:0;mso-height-percent:0;mso-width-percent:0;mso-height-percent:0" o:hralign="center" o:hrstd="t" o:hr="t" fillcolor="#a0a0a0" stroked="f"/>
        </w:pict>
      </w:r>
    </w:p>
    <w:p w14:paraId="23DC3E1A"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1. Field of the Invention</w:t>
      </w:r>
    </w:p>
    <w:p w14:paraId="53473C2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present invention pertains to distributed ledger consensus mechanisms, cryptographic security systems, and cooperative computing models. More specifically, the invention concerns a quantum-secure, validator-cooperative Byzantine Fault Tolerant (BFT) consensus algorithm that dynamically weights participants through a multi-factor Synergy Score and finalizes blocks using post-quantum digital signature attestations.</w:t>
      </w:r>
    </w:p>
    <w:p w14:paraId="6EDB22F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The Proof-of-Synergy (PoSy) protocol provides deterministic, low-latency block finality while rewarding collaborative network behavior rather than competitive mining or staking, thereby enhancing fairness, scalability, and long-term decentralization.</w:t>
      </w:r>
    </w:p>
    <w:p w14:paraId="67D96187"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37B112BD">
          <v:rect id="_x0000_i1038" alt="" style="width:468pt;height:.05pt;mso-width-percent:0;mso-height-percent:0;mso-width-percent:0;mso-height-percent:0" o:hralign="center" o:hrstd="t" o:hr="t" fillcolor="#a0a0a0" stroked="f"/>
        </w:pict>
      </w:r>
    </w:p>
    <w:p w14:paraId="197F655E"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2. Background of the Invention</w:t>
      </w:r>
    </w:p>
    <w:p w14:paraId="47607B26"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2.1 Consensus Mechanisms in Distributed Ledgers</w:t>
      </w:r>
    </w:p>
    <w:p w14:paraId="5B613C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Distributed ledger systems require consensus among multiple untrusted participants to maintain a single authoritative record of transactions. The consensus mechanism determines how participants agree on the state of the ledger and which transactions are valid.</w:t>
      </w:r>
    </w:p>
    <w:p w14:paraId="3C69D9B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Traditional consensus mechanisms have evolved through several generations, each with distinct tradeoffs and limitations.</w:t>
      </w:r>
    </w:p>
    <w:p w14:paraId="43D2D225"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2.2 Limitations of Existing Consensus Protocols</w:t>
      </w:r>
    </w:p>
    <w:p w14:paraId="09D4AEE9"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2.2.1 Proof-of-Work (PoW)</w:t>
      </w:r>
    </w:p>
    <w:p w14:paraId="3F46CF7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PoW systems like Bitcoin require participants to solve computationally intensive puzzles:</w:t>
      </w:r>
    </w:p>
    <w:p w14:paraId="1A9242F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Weaknesses:</w:t>
      </w:r>
    </w:p>
    <w:p w14:paraId="781F56FD"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Massive energy consumption (Bitcoin network uses ~150 TWh annually)</w:t>
      </w:r>
    </w:p>
    <w:p w14:paraId="65592BA2"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Centralization through mining pool dominance</w:t>
      </w:r>
    </w:p>
    <w:p w14:paraId="28EBCC21"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Vulnerability to 51% attacks when hashrate becomes concentrated</w:t>
      </w:r>
    </w:p>
    <w:p w14:paraId="7902E580"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High latency (10+ minutes for probabilistic finality)</w:t>
      </w:r>
    </w:p>
    <w:p w14:paraId="7F2B65B1" w14:textId="77777777" w:rsidR="005E5DBC" w:rsidRPr="005E5DBC" w:rsidRDefault="005E5DBC" w:rsidP="005E5DBC">
      <w:pPr>
        <w:numPr>
          <w:ilvl w:val="0"/>
          <w:numId w:val="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Environmental concerns and sustainability issues</w:t>
      </w:r>
    </w:p>
    <w:p w14:paraId="3EE943C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2.2.2 Proof-of-Stake (PoS) and Delegated PoS</w:t>
      </w:r>
    </w:p>
    <w:p w14:paraId="15DA8C6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PoS systems select validators based on staked capital:</w:t>
      </w:r>
    </w:p>
    <w:p w14:paraId="7C49141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Weaknesses:</w:t>
      </w:r>
    </w:p>
    <w:p w14:paraId="1A94E444"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Plutocratic centralization ("rich get richer" dynamics)</w:t>
      </w:r>
    </w:p>
    <w:p w14:paraId="5D05CECE"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Cartel formation and validator collusion</w:t>
      </w:r>
    </w:p>
    <w:p w14:paraId="42DBA754"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"Nothing at stake" problem in certain attack scenarios</w:t>
      </w:r>
    </w:p>
    <w:p w14:paraId="7FAF09F8"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Limited validator set size in delegated variants</w:t>
      </w:r>
    </w:p>
    <w:p w14:paraId="791E61BB" w14:textId="77777777" w:rsidR="005E5DBC" w:rsidRPr="005E5DBC" w:rsidRDefault="005E5DBC" w:rsidP="005E5DBC">
      <w:pPr>
        <w:numPr>
          <w:ilvl w:val="0"/>
          <w:numId w:val="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Governance captured by large stakeholders</w:t>
      </w:r>
    </w:p>
    <w:p w14:paraId="1D983FB1"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2.2.3 Practical Byzantine Fault Tolerance (PBFT)</w:t>
      </w:r>
    </w:p>
    <w:p w14:paraId="74D02D6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PBFT and derivatives (Tendermint, HotStuff) use multi-round voting:</w:t>
      </w:r>
    </w:p>
    <w:p w14:paraId="716AF34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Weaknesses:</w:t>
      </w:r>
    </w:p>
    <w:p w14:paraId="2F02E3D9"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Limited scalability (typically &lt;100 validators)</w:t>
      </w:r>
    </w:p>
    <w:p w14:paraId="1CEBD094"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Static or slowly-changing validator sets</w:t>
      </w:r>
    </w:p>
    <w:p w14:paraId="1DAD81F4"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Vulnerability to coordinated Byzantine attacks</w:t>
      </w:r>
    </w:p>
    <w:p w14:paraId="245F2C5C"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High communication complexity O(n²)</w:t>
      </w:r>
    </w:p>
    <w:p w14:paraId="72357A2B" w14:textId="77777777" w:rsidR="005E5DBC" w:rsidRPr="005E5DBC" w:rsidRDefault="005E5DBC" w:rsidP="005E5DBC">
      <w:pPr>
        <w:numPr>
          <w:ilvl w:val="0"/>
          <w:numId w:val="3"/>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Difficulty in dynamic validator rotation</w:t>
      </w:r>
    </w:p>
    <w:p w14:paraId="089CBF08"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2.3 The Quantum Computing Threat</w:t>
      </w:r>
    </w:p>
    <w:p w14:paraId="00594FA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legacy consensus systems depend on classical cryptography (RSA, ECDSA, EdDSA) vulnerable to quantum attacks:</w:t>
      </w:r>
    </w:p>
    <w:p w14:paraId="7D527B68" w14:textId="77777777" w:rsidR="005E5DBC" w:rsidRPr="005E5DBC" w:rsidRDefault="005E5DBC" w:rsidP="005E5DBC">
      <w:pPr>
        <w:numPr>
          <w:ilvl w:val="0"/>
          <w:numId w:val="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Shor's Algorithm:</w:t>
      </w:r>
      <w:r w:rsidRPr="005E5DBC">
        <w:rPr>
          <w:rFonts w:ascii="Arial" w:eastAsia="Times New Roman" w:hAnsi="Arial" w:cs="Arial"/>
          <w:kern w:val="0"/>
          <w14:ligatures w14:val="none"/>
        </w:rPr>
        <w:t xml:space="preserve"> Breaks RSA and elliptic curve cryptography in polynomial time</w:t>
      </w:r>
    </w:p>
    <w:p w14:paraId="605543A2" w14:textId="77777777" w:rsidR="005E5DBC" w:rsidRPr="005E5DBC" w:rsidRDefault="005E5DBC" w:rsidP="005E5DBC">
      <w:pPr>
        <w:numPr>
          <w:ilvl w:val="0"/>
          <w:numId w:val="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Grover's Algorithm:</w:t>
      </w:r>
      <w:r w:rsidRPr="005E5DBC">
        <w:rPr>
          <w:rFonts w:ascii="Arial" w:eastAsia="Times New Roman" w:hAnsi="Arial" w:cs="Arial"/>
          <w:kern w:val="0"/>
          <w14:ligatures w14:val="none"/>
        </w:rPr>
        <w:t xml:space="preserve"> Reduces symmetric security by 50%</w:t>
      </w:r>
    </w:p>
    <w:p w14:paraId="421099DC" w14:textId="77777777" w:rsidR="005E5DBC" w:rsidRPr="005E5DBC" w:rsidRDefault="005E5DBC" w:rsidP="005E5DBC">
      <w:pPr>
        <w:numPr>
          <w:ilvl w:val="0"/>
          <w:numId w:val="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Timeline:</w:t>
      </w:r>
      <w:r w:rsidRPr="005E5DBC">
        <w:rPr>
          <w:rFonts w:ascii="Arial" w:eastAsia="Times New Roman" w:hAnsi="Arial" w:cs="Arial"/>
          <w:kern w:val="0"/>
          <w14:ligatures w14:val="none"/>
        </w:rPr>
        <w:t xml:space="preserve"> Cryptographically-relevant quantum computers projected within 10-15 years</w:t>
      </w:r>
    </w:p>
    <w:p w14:paraId="11EB580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No existing consensus mechanism natively integrates post-quantum cryptography or combines validator reputation, verified contribution, and cooperative scoring into block production rights.</w:t>
      </w:r>
    </w:p>
    <w:p w14:paraId="0C9BD1FE"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2.4 Prior Art References</w:t>
      </w:r>
    </w:p>
    <w:p w14:paraId="50D3B68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following references represent the state of the art in consensus mechanisms:</w:t>
      </w:r>
    </w:p>
    <w:p w14:paraId="650DDD76"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2022/0100476 A1 (International Business Machines Corp.) — Byzantine consensus with validator weighting, filed March 31, 2022.</w:t>
      </w:r>
    </w:p>
    <w:p w14:paraId="5FF5ED34"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2023/0094381 A1 (Ripple Labs, Inc.) — Federated consensus model for digital asset settlement, filed March 30, 2023.</w:t>
      </w:r>
    </w:p>
    <w:p w14:paraId="7899CEF6"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2023/0300251 A1 (Intel Corp.) — Reputation-weighted node selection for distributed consensus, filed September 14, 2023.</w:t>
      </w:r>
    </w:p>
    <w:p w14:paraId="3FA5A2DC"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 2022/0247133 A1 (Blockstream Corp.) — Hybrid Proof-of-Stake and reputation algorithm, filed August 4, 2022.</w:t>
      </w:r>
    </w:p>
    <w:p w14:paraId="5065B68D" w14:textId="77777777" w:rsidR="005E5DBC" w:rsidRPr="005E5DBC" w:rsidRDefault="005E5DBC" w:rsidP="005E5DBC">
      <w:pPr>
        <w:numPr>
          <w:ilvl w:val="0"/>
          <w:numId w:val="5"/>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WO 2022/234190 A1 (Alibaba Group Holdings) — Consensus optimization using validator trust scores, published November 2022.</w:t>
      </w:r>
    </w:p>
    <w:p w14:paraId="691916E3"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2.5 Deficiencies in Prior Art</w:t>
      </w:r>
    </w:p>
    <w:p w14:paraId="028FF03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referenced patents and publications describe partial solutions such as stake-based weighting or reputation adjustment, but fail to teach or suggest:</w:t>
      </w:r>
    </w:p>
    <w:p w14:paraId="67000B9B"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composite Synergy Score merging quantitative stake, historical reliability, and verified contribution metrics into a unified validator influence value</w:t>
      </w:r>
    </w:p>
    <w:p w14:paraId="07CA230A"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Quantum-secure authentication using post-quantum digital signatures (ML-DSA, SLH-DSA) rather than classical ECC</w:t>
      </w:r>
    </w:p>
    <w:p w14:paraId="70AEE60F"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Dual-quorum structure with simultaneous validation and cooperation quorums</w:t>
      </w:r>
    </w:p>
    <w:p w14:paraId="00BCCCD5"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Deterministic entropy beacon derived from post-quantum key encapsulation mechanisms</w:t>
      </w:r>
    </w:p>
    <w:p w14:paraId="660AB2C3" w14:textId="77777777" w:rsidR="005E5DBC" w:rsidRPr="005E5DBC" w:rsidRDefault="005E5DBC" w:rsidP="005E5DBC">
      <w:pPr>
        <w:numPr>
          <w:ilvl w:val="0"/>
          <w:numId w:val="6"/>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Integrated governance where consensus participation directly determines DAO voting weight</w:t>
      </w:r>
    </w:p>
    <w:p w14:paraId="4378C33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Proof-of-Synergy addresses these gaps by providing cooperative, quantum-resistant consensus under cryptographic assurance where previous systems rely on competition and probabilistic validation.</w:t>
      </w:r>
    </w:p>
    <w:p w14:paraId="0AE55119"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08D38C25">
          <v:rect id="_x0000_i1037" alt="" style="width:468pt;height:.05pt;mso-width-percent:0;mso-height-percent:0;mso-width-percent:0;mso-height-percent:0" o:hralign="center" o:hrstd="t" o:hr="t" fillcolor="#a0a0a0" stroked="f"/>
        </w:pict>
      </w:r>
    </w:p>
    <w:p w14:paraId="1A64F032"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3. Summary of the Invention</w:t>
      </w:r>
    </w:p>
    <w:p w14:paraId="2D5F65E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(PoSy) consensus protocol introduces a cooperative, quantum-secure framework for distributed ledger block finalization. The invention comprises:</w:t>
      </w:r>
    </w:p>
    <w:p w14:paraId="3FD57AE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Synergy Score Algorithm:</w:t>
      </w:r>
      <w:r w:rsidRPr="005E5DBC">
        <w:rPr>
          <w:rFonts w:ascii="Arial" w:eastAsia="Times New Roman" w:hAnsi="Arial" w:cs="Arial"/>
          <w:kern w:val="0"/>
          <w14:ligatures w14:val="none"/>
        </w:rPr>
        <w:t xml:space="preserve"> A multi-factor weighting system computing validator influence according to Equation 1 (see Detailed Description), where stake weight, reputation, contribution index, and cartelization penalty are combined to produce a normalized validator influence metric.</w:t>
      </w:r>
    </w:p>
    <w:p w14:paraId="7BD7DE6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Dual-Quorum Consensus:</w:t>
      </w:r>
      <w:r w:rsidRPr="005E5DBC">
        <w:rPr>
          <w:rFonts w:ascii="Arial" w:eastAsia="Times New Roman" w:hAnsi="Arial" w:cs="Arial"/>
          <w:kern w:val="0"/>
          <w14:ligatures w14:val="none"/>
        </w:rPr>
        <w:t xml:space="preserve"> Simultaneous validation quorum (verifying correctness) and cooperation quorum (rewarding collaboration) ensuring both security and fairness, as illustrated in FIG. 2.</w:t>
      </w:r>
    </w:p>
    <w:p w14:paraId="237C1F5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Quantum-Secure Authentication:</w:t>
      </w:r>
      <w:r w:rsidRPr="005E5DBC">
        <w:rPr>
          <w:rFonts w:ascii="Arial" w:eastAsia="Times New Roman" w:hAnsi="Arial" w:cs="Arial"/>
          <w:kern w:val="0"/>
          <w14:ligatures w14:val="none"/>
        </w:rPr>
        <w:t xml:space="preserve"> All validator signatures and inter-cluster communications use Aegis PQC Core algorithms (ML-DSA and SLH-DSA) providing quantum resistance.</w:t>
      </w:r>
    </w:p>
    <w:p w14:paraId="6BCBF5B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Deterministic Entropy Beacon:</w:t>
      </w:r>
      <w:r w:rsidRPr="005E5DBC">
        <w:rPr>
          <w:rFonts w:ascii="Arial" w:eastAsia="Times New Roman" w:hAnsi="Arial" w:cs="Arial"/>
          <w:kern w:val="0"/>
          <w14:ligatures w14:val="none"/>
        </w:rPr>
        <w:t xml:space="preserve"> Leader selection and validator rotation controlled by verifiable randomness derived from ML-KEM entropy, preventing manipulation and ensuring fairness according to the algorithm detailed in Section 5.4.</w:t>
      </w:r>
    </w:p>
    <w:p w14:paraId="0A9D8F6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Governance Integration:</w:t>
      </w:r>
      <w:r w:rsidRPr="005E5DBC">
        <w:rPr>
          <w:rFonts w:ascii="Arial" w:eastAsia="Times New Roman" w:hAnsi="Arial" w:cs="Arial"/>
          <w:kern w:val="0"/>
          <w14:ligatures w14:val="none"/>
        </w:rPr>
        <w:t xml:space="preserve"> Synergy Scores double as DAO voting weights, aligning network security with policy decisions.</w:t>
      </w:r>
    </w:p>
    <w:p w14:paraId="599203F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Clustered Architecture:</w:t>
      </w:r>
      <w:r w:rsidRPr="005E5DBC">
        <w:rPr>
          <w:rFonts w:ascii="Arial" w:eastAsia="Times New Roman" w:hAnsi="Arial" w:cs="Arial"/>
          <w:kern w:val="0"/>
          <w14:ligatures w14:val="none"/>
        </w:rPr>
        <w:t xml:space="preserve"> Validators organized into cooperative clusters enabling parallel block finalization and horizontal scalability, as shown in FIG. 1.</w:t>
      </w:r>
    </w:p>
    <w:p w14:paraId="51AE9CAE"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4AEB4AE4">
          <v:rect id="_x0000_i1036" alt="" style="width:468pt;height:.05pt;mso-width-percent:0;mso-height-percent:0;mso-width-percent:0;mso-height-percent:0" o:hralign="center" o:hrstd="t" o:hr="t" fillcolor="#a0a0a0" stroked="f"/>
        </w:pict>
      </w:r>
    </w:p>
    <w:p w14:paraId="32BD8E69"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4. Brief Description of Drawings</w:t>
      </w:r>
    </w:p>
    <w:p w14:paraId="2D0D2BC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1</w:t>
      </w:r>
      <w:r w:rsidRPr="005E5DBC">
        <w:rPr>
          <w:rFonts w:ascii="Arial" w:eastAsia="Times New Roman" w:hAnsi="Arial" w:cs="Arial"/>
          <w:kern w:val="0"/>
          <w14:ligatures w14:val="none"/>
        </w:rPr>
        <w:t xml:space="preserve"> is a system architecture diagram depicting the clustered validator topology, showing Cluster A and Cluster B executing propose-vote-commit cycles that feed into global finality, including inter-cluster bridge communication channels.</w:t>
      </w:r>
    </w:p>
    <w:p w14:paraId="6D54949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2</w:t>
      </w:r>
      <w:r w:rsidRPr="005E5DBC">
        <w:rPr>
          <w:rFonts w:ascii="Arial" w:eastAsia="Times New Roman" w:hAnsi="Arial" w:cs="Arial"/>
          <w:kern w:val="0"/>
          <w14:ligatures w14:val="none"/>
        </w:rPr>
        <w:t xml:space="preserve"> is a flowchart illustrating the three-phase consensus cycle, showing the sequence of proposal generation, validation and voting, signature aggregation, commitment with dual-quorum verification, and epoch update operations.</w:t>
      </w:r>
    </w:p>
    <w:p w14:paraId="60D5E40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3</w:t>
      </w:r>
      <w:r w:rsidRPr="005E5DBC">
        <w:rPr>
          <w:rFonts w:ascii="Arial" w:eastAsia="Times New Roman" w:hAnsi="Arial" w:cs="Arial"/>
          <w:kern w:val="0"/>
          <w14:ligatures w14:val="none"/>
        </w:rPr>
        <w:t xml:space="preserve"> is a detailed flowchart showing the step-by-step computation of the Synergy Score algorithm, including decision points for stake capping, reputation decay, contribution weighting, and cartelization penalty application.</w:t>
      </w:r>
    </w:p>
    <w:p w14:paraId="089B06E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4</w:t>
      </w:r>
      <w:r w:rsidRPr="005E5DBC">
        <w:rPr>
          <w:rFonts w:ascii="Arial" w:eastAsia="Times New Roman" w:hAnsi="Arial" w:cs="Arial"/>
          <w:kern w:val="0"/>
          <w14:ligatures w14:val="none"/>
        </w:rPr>
        <w:t xml:space="preserve"> is a process diagram illustrating the cartel detection algorithm, showing vote vector construction, pairwise correlation computation, timing analysis, and penalty calculation steps.</w:t>
      </w:r>
    </w:p>
    <w:p w14:paraId="3E65155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FIG. 5</w:t>
      </w:r>
      <w:r w:rsidRPr="005E5DBC">
        <w:rPr>
          <w:rFonts w:ascii="Arial" w:eastAsia="Times New Roman" w:hAnsi="Arial" w:cs="Arial"/>
          <w:kern w:val="0"/>
          <w14:ligatures w14:val="none"/>
        </w:rPr>
        <w:t xml:space="preserve"> is a state transition diagram showing valid state transitions during transaction processing and validation, including signature verification, balance checking, nonce validation, and contract execution paths.</w:t>
      </w:r>
    </w:p>
    <w:p w14:paraId="46EFF4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6</w:t>
      </w:r>
      <w:r w:rsidRPr="005E5DBC">
        <w:rPr>
          <w:rFonts w:ascii="Arial" w:eastAsia="Times New Roman" w:hAnsi="Arial" w:cs="Arial"/>
          <w:kern w:val="0"/>
          <w14:ligatures w14:val="none"/>
        </w:rPr>
        <w:t xml:space="preserve"> is a timing diagram showing the entropy beacon generation process at epoch boundaries, including ML-KEM encapsulation, hash computation, and leader selection determinism.</w:t>
      </w:r>
    </w:p>
    <w:p w14:paraId="7E86D36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FIG. 7</w:t>
      </w:r>
      <w:r w:rsidRPr="005E5DBC">
        <w:rPr>
          <w:rFonts w:ascii="Arial" w:eastAsia="Times New Roman" w:hAnsi="Arial" w:cs="Arial"/>
          <w:kern w:val="0"/>
          <w14:ligatures w14:val="none"/>
        </w:rPr>
        <w:t xml:space="preserve"> is an architectural diagram of the Synergy Oracle smart contract structure, showing data flow from local cluster ledgers through aggregation to global score computation and epoch snapshots.</w:t>
      </w:r>
    </w:p>
    <w:p w14:paraId="15688650"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7D2BE8F8">
          <v:rect id="_x0000_i1035" alt="" style="width:468pt;height:.05pt;mso-width-percent:0;mso-height-percent:0;mso-width-percent:0;mso-height-percent:0" o:hralign="center" o:hrstd="t" o:hr="t" fillcolor="#a0a0a0" stroked="f"/>
        </w:pict>
      </w:r>
    </w:p>
    <w:p w14:paraId="65F55C97"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5. Detailed Description of the Invention</w:t>
      </w:r>
    </w:p>
    <w:p w14:paraId="10EDE92C"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5.1 System Architecture Overview</w:t>
      </w:r>
    </w:p>
    <w:p w14:paraId="1216E81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network comprises validator nodes grouped into cooperative clusters, as shown in FIG. 1. Each cluster executes block proposal, validation, and finalization under a hybrid Byzantine Fault Tolerant model secured by Aegis PQC Core.</w:t>
      </w:r>
    </w:p>
    <w:p w14:paraId="13D1BF07"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5.1.1 Network Topology</w:t>
      </w:r>
    </w:p>
    <w:p w14:paraId="709A23C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Validator Nodes:</w:t>
      </w:r>
    </w:p>
    <w:p w14:paraId="645B0731"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Independent participants running consensus software</w:t>
      </w:r>
    </w:p>
    <w:p w14:paraId="132FDFB6"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holds Aegis-generated ML-DSA key pair</w:t>
      </w:r>
    </w:p>
    <w:p w14:paraId="2EA5F4BA"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Maintains local copy of blockchain state</w:t>
      </w:r>
    </w:p>
    <w:p w14:paraId="2FAA5279" w14:textId="77777777" w:rsidR="005E5DBC" w:rsidRPr="005E5DBC" w:rsidRDefault="005E5DBC" w:rsidP="005E5DBC">
      <w:pPr>
        <w:numPr>
          <w:ilvl w:val="0"/>
          <w:numId w:val="7"/>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Participates in one primary cluster and monitors adjacent clusters</w:t>
      </w:r>
    </w:p>
    <w:p w14:paraId="342AA9B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Cluster Formation:</w:t>
      </w:r>
    </w:p>
    <w:p w14:paraId="63BD0547"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Validators grouped into clusters of size 10-50</w:t>
      </w:r>
    </w:p>
    <w:p w14:paraId="6580590C"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Assignment based on beacon entropy (prevents manipulation)</w:t>
      </w:r>
    </w:p>
    <w:p w14:paraId="07E4FC8D"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Periodic rotation every N epochs</w:t>
      </w:r>
    </w:p>
    <w:p w14:paraId="76B962DE" w14:textId="77777777" w:rsidR="005E5DBC" w:rsidRPr="005E5DBC" w:rsidRDefault="005E5DBC" w:rsidP="005E5DBC">
      <w:pPr>
        <w:numPr>
          <w:ilvl w:val="0"/>
          <w:numId w:val="8"/>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Overlapping membership for continuity</w:t>
      </w:r>
    </w:p>
    <w:p w14:paraId="4112E0F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Communication Channels:</w:t>
      </w:r>
    </w:p>
    <w:p w14:paraId="0C4C9F53"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Intra-cluster: Direct peer-to-peer with ML-DSA authentication</w:t>
      </w:r>
    </w:p>
    <w:p w14:paraId="7288ECD8"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Inter-cluster: Authenticated relay through designated bridges (see FIG. 1)</w:t>
      </w:r>
    </w:p>
    <w:p w14:paraId="09F3156E"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messages signed and timestamped</w:t>
      </w:r>
    </w:p>
    <w:p w14:paraId="4D89D349" w14:textId="77777777" w:rsidR="005E5DBC" w:rsidRPr="005E5DBC" w:rsidRDefault="005E5DBC" w:rsidP="005E5DBC">
      <w:pPr>
        <w:numPr>
          <w:ilvl w:val="0"/>
          <w:numId w:val="9"/>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Gossip protocol for proposal propagation</w:t>
      </w:r>
    </w:p>
    <w:p w14:paraId="3B7B65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Bridge Relay Implementation:</w:t>
      </w:r>
    </w:p>
    <w:p w14:paraId="07EF9CA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Inter-cluster communication uses designated bridge validators selected each epoch. Bridge selection chooses the top K validators by normalized Synergy Score in overlapping cluster pairs. Message forwarding operates as follows: a bridge receives an authenticated message from a source cluster, verifies the ML-DSA signature, re-signs with its own key, and forwards to the destination cluster. Rate limiting restricts each bridge to a maximum of 1000 messages per minute to prevent spam attacks. Redundancy requirements mandate a minimum of 3 bridges per cluster pair for fault tolerance. Each relay adds its signature to the message envelope, creating a verifiable authentication chain.</w:t>
      </w:r>
    </w:p>
    <w:p w14:paraId="0E59B57F"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5.1.2 Synergy Ledgers</w:t>
      </w:r>
    </w:p>
    <w:p w14:paraId="2294822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Local Synergy Ledger (per cluster):</w:t>
      </w:r>
    </w:p>
    <w:p w14:paraId="36521B23"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Records validator contributions within cluster</w:t>
      </w:r>
    </w:p>
    <w:p w14:paraId="06E7E90E"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Tracks proposal participation, vote timing, relay assists</w:t>
      </w:r>
    </w:p>
    <w:p w14:paraId="09E481AD"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Computes local reputation scores</w:t>
      </w:r>
    </w:p>
    <w:p w14:paraId="1E4F772F" w14:textId="77777777" w:rsidR="005E5DBC" w:rsidRPr="005E5DBC" w:rsidRDefault="005E5DBC" w:rsidP="005E5DBC">
      <w:pPr>
        <w:numPr>
          <w:ilvl w:val="0"/>
          <w:numId w:val="10"/>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Updated every block</w:t>
      </w:r>
    </w:p>
    <w:p w14:paraId="699BF56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Global Synergy Ledger:</w:t>
      </w:r>
    </w:p>
    <w:p w14:paraId="1F234F02"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Aggregates data from all cluster ledgers</w:t>
      </w:r>
    </w:p>
    <w:p w14:paraId="289AD599"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Maintained by Synergy Oracle smart contract (see FIG. 7)</w:t>
      </w:r>
    </w:p>
    <w:p w14:paraId="57010833"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Computes network-wide Synergy Scores</w:t>
      </w:r>
    </w:p>
    <w:p w14:paraId="5DA48084" w14:textId="77777777" w:rsidR="005E5DBC" w:rsidRPr="005E5DBC" w:rsidRDefault="005E5DBC" w:rsidP="005E5DBC">
      <w:pPr>
        <w:numPr>
          <w:ilvl w:val="0"/>
          <w:numId w:val="11"/>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Updated every epoch (every ~384 slots)</w:t>
      </w:r>
    </w:p>
    <w:p w14:paraId="0AE328B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Oracle Implementation Details:</w:t>
      </w:r>
    </w:p>
    <w:p w14:paraId="479CAE8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Synergy Oracle is a smart contract deployed on the consensus layer with data structures maintaining validator metrics and epoch snapshots, as illustrated in FIG. 7. The ValidatorMetrics structure stores stake amount, blocks participated, blocks eligible, correct votes, total votes, successful proposals, relay assists, average latency, slashing penalty, and last update block for each validator. The EpochSnapshot structure stores total stake, active validator count, individual synergy scores, and a Merkle root for verification.</w:t>
      </w:r>
    </w:p>
    <w:p w14:paraId="60E0023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Data flow proceeds as follows: each validator submits signed metric updates to the Oracle after each block. The Oracle verifies ML-DSA signatures and aggregates metrics. At epoch boundaries, the Oracle computes all normalized Synergy Score values and stores a snapshot. The Merkle root of the snapshot enables light client verification without full state access.</w:t>
      </w:r>
    </w:p>
    <w:p w14:paraId="0CC14F39"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4756A132">
          <v:rect id="_x0000_i1034" alt="" style="width:468pt;height:.05pt;mso-width-percent:0;mso-height-percent:0;mso-width-percent:0;mso-height-percent:0" o:hralign="center" o:hrstd="t" o:hr="t" fillcolor="#a0a0a0" stroked="f"/>
        </w:pict>
      </w:r>
    </w:p>
    <w:p w14:paraId="6F08F860"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5.2 Synergy Score Algorithm</w:t>
      </w:r>
    </w:p>
    <w:p w14:paraId="462D5D5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Validator influence is computed continuously using a multi-factor formula that rewards positive contribution while penalizing malicious or cartel behavior. The complete computation process is illustrated in FIG. 3.</w:t>
      </w:r>
    </w:p>
    <w:p w14:paraId="55625347"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5.2.1 Score Components</w:t>
      </w:r>
    </w:p>
    <w:p w14:paraId="3821BCF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Stake Weight:</w:t>
      </w:r>
    </w:p>
    <w:p w14:paraId="015BE27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stake weight S_v for validator v is computed according to Equation 1:</w:t>
      </w:r>
    </w:p>
    <w:p w14:paraId="3D0CD889"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min</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stake</m:t>
                  </m:r>
                </m:e>
                <m:sub>
                  <m:r>
                    <w:rPr>
                      <w:rFonts w:ascii="Cambria Math" w:eastAsia="Times New Roman" w:hAnsi="Cambria Math" w:cs="Arial"/>
                      <w:kern w:val="0"/>
                      <w14:ligatures w14:val="none"/>
                    </w:rPr>
                    <m:t>v</m:t>
                  </m:r>
                </m:sub>
              </m:sSub>
            </m:num>
            <m:den>
              <m:r>
                <m:rPr>
                  <m:nor/>
                </m:rPr>
                <w:rPr>
                  <w:rFonts w:ascii="Arial" w:eastAsia="Times New Roman" w:hAnsi="Arial" w:cs="Arial"/>
                  <w:kern w:val="0"/>
                  <w14:ligatures w14:val="none"/>
                </w:rPr>
                <m:t>total_stake</m:t>
              </m:r>
            </m:den>
          </m:f>
          <m:r>
            <w:rPr>
              <w:rFonts w:ascii="Cambria Math" w:eastAsia="Times New Roman" w:hAnsi="Cambria Math" w:cs="Arial"/>
              <w:kern w:val="0"/>
              <w14:ligatures w14:val="none"/>
            </w:rPr>
            <m:t>,</m:t>
          </m:r>
          <m:r>
            <m:rPr>
              <m:nor/>
            </m:rPr>
            <w:rPr>
              <w:rFonts w:ascii="Arial" w:eastAsia="Times New Roman" w:hAnsi="Arial" w:cs="Arial"/>
              <w:kern w:val="0"/>
              <w14:ligatures w14:val="none"/>
            </w:rPr>
            <m:t>stake_cap</m:t>
          </m:r>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30DBD4A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formulation provides a linear relationship to staked tokens while imposing a cap (typically 5%) to prevent excessive concentration. A minimum stake requirement exists for validator eligibility.</w:t>
      </w:r>
    </w:p>
    <w:p w14:paraId="7C7A5B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Reputation:</w:t>
      </w:r>
    </w:p>
    <w:p w14:paraId="7D0F13C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reputation R_v for validator v is computed according to Equation 2:</w:t>
      </w:r>
    </w:p>
    <w:p w14:paraId="4676F789"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uptime_factor</m:t>
          </m:r>
          <m:r>
            <w:rPr>
              <w:rFonts w:ascii="Cambria Math" w:eastAsia="Times New Roman" w:hAnsi="Cambria Math" w:cs="Arial"/>
              <w:kern w:val="0"/>
              <w14:ligatures w14:val="none"/>
            </w:rPr>
            <m:t>×</m:t>
          </m:r>
          <m:r>
            <m:rPr>
              <m:nor/>
            </m:rPr>
            <w:rPr>
              <w:rFonts w:ascii="Arial" w:eastAsia="Times New Roman" w:hAnsi="Arial" w:cs="Arial"/>
              <w:kern w:val="0"/>
              <w14:ligatures w14:val="none"/>
            </w:rPr>
            <m:t>accuracy_factor</m:t>
          </m:r>
          <m:r>
            <w:rPr>
              <w:rFonts w:ascii="Cambria Math" w:eastAsia="Times New Roman" w:hAnsi="Cambria Math" w:cs="Arial"/>
              <w:kern w:val="0"/>
              <w14:ligatures w14:val="none"/>
            </w:rPr>
            <m:t>×(1-</m:t>
          </m:r>
          <m:r>
            <m:rPr>
              <m:nor/>
            </m:rPr>
            <w:rPr>
              <w:rFonts w:ascii="Arial" w:eastAsia="Times New Roman" w:hAnsi="Arial" w:cs="Arial"/>
              <w:kern w:val="0"/>
              <w14:ligatures w14:val="none"/>
            </w:rPr>
            <m:t>slashing_penalty</m:t>
          </m:r>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5D0323C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the uptime factor is given by Equation 3:</w:t>
      </w:r>
    </w:p>
    <w:p w14:paraId="5C8151ED"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uptime_factor</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blocks_participated</m:t>
              </m:r>
            </m:num>
            <m:den>
              <m:r>
                <m:rPr>
                  <m:nor/>
                </m:rPr>
                <w:rPr>
                  <w:rFonts w:ascii="Arial" w:eastAsia="Times New Roman" w:hAnsi="Arial" w:cs="Arial"/>
                  <w:kern w:val="0"/>
                  <w14:ligatures w14:val="none"/>
                </w:rPr>
                <m:t>blocks_eligible</m:t>
              </m:r>
            </m:den>
          </m:f>
          <m:r>
            <m:rPr>
              <m:sty m:val="p"/>
            </m:rPr>
            <w:rPr>
              <w:rFonts w:ascii="Arial" w:eastAsia="Times New Roman" w:hAnsi="Arial" w:cs="Arial"/>
              <w:kern w:val="0"/>
              <w14:ligatures w14:val="none"/>
            </w:rPr>
            <w:br/>
          </m:r>
        </m:oMath>
      </m:oMathPara>
    </w:p>
    <w:p w14:paraId="6830E4D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calculated over a trailing window of 10,000 blocks, the accuracy factor is given by Equation 4:</w:t>
      </w:r>
    </w:p>
    <w:p w14:paraId="36C8BE1D"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accuracy_factor</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correct_votes</m:t>
              </m:r>
            </m:num>
            <m:den>
              <m:r>
                <m:rPr>
                  <m:nor/>
                </m:rPr>
                <w:rPr>
                  <w:rFonts w:ascii="Arial" w:eastAsia="Times New Roman" w:hAnsi="Arial" w:cs="Arial"/>
                  <w:kern w:val="0"/>
                  <w14:ligatures w14:val="none"/>
                </w:rPr>
                <m:t>total_votes</m:t>
              </m:r>
            </m:den>
          </m:f>
          <m:r>
            <m:rPr>
              <m:sty m:val="p"/>
            </m:rPr>
            <w:rPr>
              <w:rFonts w:ascii="Arial" w:eastAsia="Times New Roman" w:hAnsi="Arial" w:cs="Arial"/>
              <w:kern w:val="0"/>
              <w14:ligatures w14:val="none"/>
            </w:rPr>
            <w:br/>
          </m:r>
        </m:oMath>
      </m:oMathPara>
    </w:p>
    <w:p w14:paraId="4E32317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calculated over the same period, and the slashing penalty represents cumulative penalties from past infractions subject to exponential decay over time according to Equation 5:</w:t>
      </w:r>
    </w:p>
    <w:p w14:paraId="76A11871"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decayed_penalty</m:t>
          </m:r>
          <m:r>
            <w:rPr>
              <w:rFonts w:ascii="Cambria Math" w:eastAsia="Times New Roman" w:hAnsi="Cambria Math" w:cs="Arial"/>
              <w:kern w:val="0"/>
              <w14:ligatures w14:val="none"/>
            </w:rPr>
            <m:t>=</m:t>
          </m:r>
          <m:r>
            <m:rPr>
              <m:nor/>
            </m:rPr>
            <w:rPr>
              <w:rFonts w:ascii="Arial" w:eastAsia="Times New Roman" w:hAnsi="Arial" w:cs="Arial"/>
              <w:kern w:val="0"/>
              <w14:ligatures w14:val="none"/>
            </w:rPr>
            <m:t>slashing_penalty</m:t>
          </m:r>
          <m:r>
            <w:rPr>
              <w:rFonts w:ascii="Cambria Math" w:eastAsia="Times New Roman" w:hAnsi="Cambria Math" w:cs="Arial"/>
              <w:kern w:val="0"/>
              <w14:ligatures w14:val="none"/>
            </w:rPr>
            <m:t>×</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e</m:t>
              </m:r>
            </m:e>
            <m:sup>
              <m:r>
                <w:rPr>
                  <w:rFonts w:ascii="Cambria Math" w:eastAsia="Times New Roman" w:hAnsi="Cambria Math" w:cs="Arial"/>
                  <w:kern w:val="0"/>
                  <w14:ligatures w14:val="none"/>
                </w:rPr>
                <m:t>-λ</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t</m:t>
              </m:r>
            </m:sup>
          </m:sSup>
          <m:r>
            <m:rPr>
              <m:sty m:val="p"/>
            </m:rPr>
            <w:rPr>
              <w:rFonts w:ascii="Arial" w:eastAsia="Times New Roman" w:hAnsi="Arial" w:cs="Arial"/>
              <w:kern w:val="0"/>
              <w14:ligatures w14:val="none"/>
            </w:rPr>
            <w:br/>
          </m:r>
        </m:oMath>
      </m:oMathPara>
    </w:p>
    <w:p w14:paraId="1D33A24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λ is the decay rate (typically 0.0001 per block) and Δt is the number of blocks since the last slashing event.</w:t>
      </w:r>
    </w:p>
    <w:p w14:paraId="60E682E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Contribution Index:</w:t>
      </w:r>
    </w:p>
    <w:p w14:paraId="06386F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contribution index C_v for validator v is computed according to Equation 6:</w:t>
      </w:r>
    </w:p>
    <w:p w14:paraId="3E070461"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=α⋅</m:t>
          </m:r>
          <m:r>
            <m:rPr>
              <m:nor/>
            </m:rPr>
            <w:rPr>
              <w:rFonts w:ascii="Arial" w:eastAsia="Times New Roman" w:hAnsi="Arial" w:cs="Arial"/>
              <w:kern w:val="0"/>
              <w14:ligatures w14:val="none"/>
            </w:rPr>
            <m:t>proposals</m:t>
          </m:r>
          <m:r>
            <w:rPr>
              <w:rFonts w:ascii="Cambria Math" w:eastAsia="Times New Roman" w:hAnsi="Cambria Math" w:cs="Arial"/>
              <w:kern w:val="0"/>
              <w14:ligatures w14:val="none"/>
            </w:rPr>
            <m:t>+β⋅</m:t>
          </m:r>
          <m:r>
            <m:rPr>
              <m:nor/>
            </m:rPr>
            <w:rPr>
              <w:rFonts w:ascii="Arial" w:eastAsia="Times New Roman" w:hAnsi="Arial" w:cs="Arial"/>
              <w:kern w:val="0"/>
              <w14:ligatures w14:val="none"/>
            </w:rPr>
            <m:t>relay_assists</m:t>
          </m:r>
          <m:r>
            <w:rPr>
              <w:rFonts w:ascii="Cambria Math" w:eastAsia="Times New Roman" w:hAnsi="Cambria Math" w:cs="Arial"/>
              <w:kern w:val="0"/>
              <w14:ligatures w14:val="none"/>
            </w:rPr>
            <m:t>+γ⋅</m:t>
          </m:r>
          <m:r>
            <m:rPr>
              <m:nor/>
            </m:rPr>
            <w:rPr>
              <w:rFonts w:ascii="Arial" w:eastAsia="Times New Roman" w:hAnsi="Arial" w:cs="Arial"/>
              <w:kern w:val="0"/>
              <w14:ligatures w14:val="none"/>
            </w:rPr>
            <m:t>network_score</m:t>
          </m:r>
          <m:r>
            <m:rPr>
              <m:sty m:val="p"/>
            </m:rPr>
            <w:rPr>
              <w:rFonts w:ascii="Arial" w:eastAsia="Times New Roman" w:hAnsi="Arial" w:cs="Arial"/>
              <w:kern w:val="0"/>
              <w14:ligatures w14:val="none"/>
            </w:rPr>
            <w:br/>
          </m:r>
        </m:oMath>
      </m:oMathPara>
    </w:p>
    <w:p w14:paraId="2E3FCB9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proposals represents successful block proposals in the trailing epoch, relay_assists represents cross-cluster message relay contributions, network_score is defined by Equation 7:</w:t>
      </w:r>
    </w:p>
    <w:p w14:paraId="60731FB9"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network_score</m:t>
          </m:r>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1</m:t>
              </m:r>
            </m:num>
            <m:den>
              <m:r>
                <m:rPr>
                  <m:nor/>
                </m:rPr>
                <w:rPr>
                  <w:rFonts w:ascii="Arial" w:eastAsia="Times New Roman" w:hAnsi="Arial" w:cs="Arial"/>
                  <w:kern w:val="0"/>
                  <w14:ligatures w14:val="none"/>
                </w:rPr>
                <m:t>average_latency</m:t>
              </m:r>
            </m:den>
          </m:f>
          <m:r>
            <m:rPr>
              <m:sty m:val="p"/>
            </m:rPr>
            <w:rPr>
              <w:rFonts w:ascii="Arial" w:eastAsia="Times New Roman" w:hAnsi="Arial" w:cs="Arial"/>
              <w:kern w:val="0"/>
              <w14:ligatures w14:val="none"/>
            </w:rPr>
            <w:br/>
          </m:r>
        </m:oMath>
      </m:oMathPara>
    </w:p>
    <w:p w14:paraId="3B94E64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measuring connection quality, and the coefficients α, β, γ are governance parameters with default values of 0.5, 0.3, and 0.2 respectively, satisfying the constraint α + β + γ = 1.</w:t>
      </w:r>
    </w:p>
    <w:p w14:paraId="5A541FF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Cartelization Penalty:</w:t>
      </w:r>
    </w:p>
    <w:p w14:paraId="685B3A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cartelization penalty P_v for validator v is computed according to Equation 8:</w:t>
      </w:r>
    </w:p>
    <w:p w14:paraId="0EE2C5D7"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=1+</m:t>
          </m:r>
          <m:r>
            <m:rPr>
              <m:nor/>
            </m:rPr>
            <w:rPr>
              <w:rFonts w:ascii="Arial" w:eastAsia="Times New Roman" w:hAnsi="Arial" w:cs="Arial"/>
              <w:kern w:val="0"/>
              <w14:ligatures w14:val="none"/>
            </w:rPr>
            <m:t>correlation_factor</m:t>
          </m:r>
          <m:r>
            <w:rPr>
              <w:rFonts w:ascii="Cambria Math" w:eastAsia="Times New Roman" w:hAnsi="Cambria Math" w:cs="Arial"/>
              <w:kern w:val="0"/>
              <w14:ligatures w14:val="none"/>
            </w:rPr>
            <m:t>×</m:t>
          </m:r>
          <m:r>
            <m:rPr>
              <m:nor/>
            </m:rPr>
            <w:rPr>
              <w:rFonts w:ascii="Arial" w:eastAsia="Times New Roman" w:hAnsi="Arial" w:cs="Arial"/>
              <w:kern w:val="0"/>
              <w14:ligatures w14:val="none"/>
            </w:rPr>
            <m:t>cartel_size</m:t>
          </m:r>
          <m:r>
            <m:rPr>
              <m:sty m:val="p"/>
            </m:rPr>
            <w:rPr>
              <w:rFonts w:ascii="Arial" w:eastAsia="Times New Roman" w:hAnsi="Arial" w:cs="Arial"/>
              <w:kern w:val="0"/>
              <w14:ligatures w14:val="none"/>
            </w:rPr>
            <w:br/>
          </m:r>
        </m:oMath>
      </m:oMathPara>
    </w:p>
    <w:p w14:paraId="2CCC71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where correlation_factor measures voting pattern similarity with other validators and cartel_size is the estimated number of correlated validators, both detected through statistical analysis of vote timing and patterns as detailed in Section 5.2.1.1 and illustrated in FIG. 4.</w:t>
      </w:r>
    </w:p>
    <w:p w14:paraId="3A2DA4D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Detailed Cartel Detection Algorithm:</w:t>
      </w:r>
    </w:p>
    <w:p w14:paraId="041890F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cartelization penalty employs statistical correlation analysis to identify coordinated validator behavior, as shown in FIG. 4.</w:t>
      </w:r>
    </w:p>
    <w:p w14:paraId="3D7D04B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1: Vote Vector Construction</w:t>
      </w:r>
    </w:p>
    <w:p w14:paraId="002A4C1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v, a binary vote vector is constructed over the trailing 384 slots, where element i equals 1 if the validator voted for the winning proposal at block i, and 0 otherwise.</w:t>
      </w:r>
    </w:p>
    <w:p w14:paraId="71B64BB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2: Pairwise Correlation</w:t>
      </w:r>
    </w:p>
    <w:p w14:paraId="7982EC1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Pearson correlation coefficient between all validator pairs (v, w) is computed according to Equation 9:</w:t>
      </w:r>
    </w:p>
    <w:p w14:paraId="2EA82352"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ρ(v,w)=</m:t>
          </m:r>
          <m:f>
            <m:fPr>
              <m:ctrlPr>
                <w:rPr>
                  <w:rFonts w:ascii="Cambria Math" w:eastAsia="Times New Roman" w:hAnsi="Cambria Math" w:cs="Arial"/>
                  <w:kern w:val="0"/>
                  <w14:ligatures w14:val="none"/>
                </w:rPr>
              </m:ctrlPr>
            </m:fPr>
            <m:num>
              <m:r>
                <m:rPr>
                  <m:nor/>
                </m:rPr>
                <w:rPr>
                  <w:rFonts w:ascii="Arial" w:eastAsia="Times New Roman" w:hAnsi="Arial" w:cs="Arial"/>
                  <w:kern w:val="0"/>
                  <w14:ligatures w14:val="none"/>
                </w:rPr>
                <m:t>Cov</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vote</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vote</m:t>
                  </m:r>
                </m:e>
                <m:sub>
                  <m:r>
                    <w:rPr>
                      <w:rFonts w:ascii="Cambria Math" w:eastAsia="Times New Roman" w:hAnsi="Cambria Math" w:cs="Arial"/>
                      <w:kern w:val="0"/>
                      <w14:ligatures w14:val="none"/>
                    </w:rPr>
                    <m:t>w</m:t>
                  </m:r>
                </m:sub>
              </m:sSub>
              <m:r>
                <w:rPr>
                  <w:rFonts w:ascii="Cambria Math" w:eastAsia="Times New Roman" w:hAnsi="Cambria Math" w:cs="Arial"/>
                  <w:kern w:val="0"/>
                  <w14:ligatures w14:val="none"/>
                </w:rPr>
                <m:t>)</m:t>
              </m:r>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w:rPr>
                      <w:rFonts w:ascii="Cambria Math" w:eastAsia="Times New Roman" w:hAnsi="Cambria Math" w:cs="Arial"/>
                      <w:kern w:val="0"/>
                      <w14:ligatures w14:val="none"/>
                    </w:rPr>
                    <m:t>w</m:t>
                  </m:r>
                </m:sub>
              </m:sSub>
            </m:den>
          </m:f>
          <m:r>
            <m:rPr>
              <m:sty m:val="p"/>
            </m:rPr>
            <w:rPr>
              <w:rFonts w:ascii="Arial" w:eastAsia="Times New Roman" w:hAnsi="Arial" w:cs="Arial"/>
              <w:kern w:val="0"/>
              <w14:ligatures w14:val="none"/>
            </w:rPr>
            <w:br/>
          </m:r>
        </m:oMath>
      </m:oMathPara>
    </w:p>
    <w:p w14:paraId="035FC91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where Cov denotes covariance, σ_v and σ_w denote standard deviations, and </w:t>
      </w:r>
      <w:r w:rsidRPr="005E5DBC">
        <w:rPr>
          <w:rFonts w:ascii="Arial" w:eastAsia="Times New Roman" w:hAnsi="Arial" w:cs="Arial"/>
          <w:b/>
          <w:bCs/>
          <w:kern w:val="0"/>
          <w14:ligatures w14:val="none"/>
        </w:rPr>
        <w:t>vote</w:t>
      </w:r>
      <w:r w:rsidRPr="005E5DBC">
        <w:rPr>
          <w:rFonts w:ascii="Arial" w:eastAsia="Times New Roman" w:hAnsi="Arial" w:cs="Arial"/>
          <w:kern w:val="0"/>
          <w14:ligatures w14:val="none"/>
        </w:rPr>
        <w:t xml:space="preserve">_v and </w:t>
      </w:r>
      <w:r w:rsidRPr="005E5DBC">
        <w:rPr>
          <w:rFonts w:ascii="Arial" w:eastAsia="Times New Roman" w:hAnsi="Arial" w:cs="Arial"/>
          <w:b/>
          <w:bCs/>
          <w:kern w:val="0"/>
          <w14:ligatures w14:val="none"/>
        </w:rPr>
        <w:t>vote</w:t>
      </w:r>
      <w:r w:rsidRPr="005E5DBC">
        <w:rPr>
          <w:rFonts w:ascii="Arial" w:eastAsia="Times New Roman" w:hAnsi="Arial" w:cs="Arial"/>
          <w:kern w:val="0"/>
          <w14:ligatures w14:val="none"/>
        </w:rPr>
        <w:t>_w denote the vote vectors.</w:t>
      </w:r>
    </w:p>
    <w:p w14:paraId="0CB2826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3: Timing Analysis</w:t>
      </w:r>
    </w:p>
    <w:p w14:paraId="374247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correlated pairs where ρ &gt; 0.8, timing similarity is analyzed according to Equation 10:</w:t>
      </w:r>
    </w:p>
    <w:p w14:paraId="04CBF94D"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w:lastRenderedPageBreak/>
            <m:t>timing_similarity</m:t>
          </m:r>
          <m:r>
            <w:rPr>
              <w:rFonts w:ascii="Cambria Math" w:eastAsia="Times New Roman" w:hAnsi="Cambria Math" w:cs="Arial"/>
              <w:kern w:val="0"/>
              <w14:ligatures w14:val="none"/>
            </w:rPr>
            <m:t>=1-</m:t>
          </m:r>
          <m:f>
            <m:fPr>
              <m:ctrlPr>
                <w:rPr>
                  <w:rFonts w:ascii="Cambria Math" w:eastAsia="Times New Roman" w:hAnsi="Cambria Math" w:cs="Arial"/>
                  <w:kern w:val="0"/>
                  <w14:ligatures w14:val="none"/>
                </w:rPr>
              </m:ctrlPr>
            </m:fPr>
            <m:num>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median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t</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median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sty m:val="b"/>
                    </m:rPr>
                    <w:rPr>
                      <w:rFonts w:ascii="Cambria Math" w:eastAsia="Times New Roman" w:hAnsi="Cambria Math" w:cs="Arial"/>
                      <w:kern w:val="0"/>
                      <w14:ligatures w14:val="none"/>
                    </w:rPr>
                    <m:t>t</m:t>
                  </m:r>
                </m:e>
                <m:sub>
                  <m:r>
                    <w:rPr>
                      <w:rFonts w:ascii="Cambria Math" w:eastAsia="Times New Roman" w:hAnsi="Cambria Math" w:cs="Arial"/>
                      <w:kern w:val="0"/>
                      <w14:ligatures w14:val="none"/>
                    </w:rPr>
                    <m:t>w</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t>
              </m:r>
            </m:num>
            <m:den>
              <m:r>
                <m:rPr>
                  <m:nor/>
                </m:rPr>
                <w:rPr>
                  <w:rFonts w:ascii="Arial" w:eastAsia="Times New Roman" w:hAnsi="Arial" w:cs="Arial"/>
                  <w:kern w:val="0"/>
                  <w14:ligatures w14:val="none"/>
                </w:rPr>
                <m:t>block_time</m:t>
              </m:r>
            </m:den>
          </m:f>
          <m:r>
            <m:rPr>
              <m:sty m:val="p"/>
            </m:rPr>
            <w:rPr>
              <w:rFonts w:ascii="Arial" w:eastAsia="Times New Roman" w:hAnsi="Arial" w:cs="Arial"/>
              <w:kern w:val="0"/>
              <w14:ligatures w14:val="none"/>
            </w:rPr>
            <w:br/>
          </m:r>
        </m:oMath>
      </m:oMathPara>
    </w:p>
    <w:p w14:paraId="2027B6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where </w:t>
      </w:r>
      <w:r w:rsidRPr="005E5DBC">
        <w:rPr>
          <w:rFonts w:ascii="Arial" w:eastAsia="Times New Roman" w:hAnsi="Arial" w:cs="Arial"/>
          <w:b/>
          <w:bCs/>
          <w:kern w:val="0"/>
          <w14:ligatures w14:val="none"/>
        </w:rPr>
        <w:t>t</w:t>
      </w:r>
      <w:r w:rsidRPr="005E5DBC">
        <w:rPr>
          <w:rFonts w:ascii="Arial" w:eastAsia="Times New Roman" w:hAnsi="Arial" w:cs="Arial"/>
          <w:kern w:val="0"/>
          <w14:ligatures w14:val="none"/>
        </w:rPr>
        <w:t xml:space="preserve">_v and </w:t>
      </w:r>
      <w:r w:rsidRPr="005E5DBC">
        <w:rPr>
          <w:rFonts w:ascii="Arial" w:eastAsia="Times New Roman" w:hAnsi="Arial" w:cs="Arial"/>
          <w:b/>
          <w:bCs/>
          <w:kern w:val="0"/>
          <w14:ligatures w14:val="none"/>
        </w:rPr>
        <w:t>t</w:t>
      </w:r>
      <w:r w:rsidRPr="005E5DBC">
        <w:rPr>
          <w:rFonts w:ascii="Arial" w:eastAsia="Times New Roman" w:hAnsi="Arial" w:cs="Arial"/>
          <w:kern w:val="0"/>
          <w14:ligatures w14:val="none"/>
        </w:rPr>
        <w:t>_w represent the timestamp distributions of votes from validators v and w respectively.</w:t>
      </w:r>
    </w:p>
    <w:p w14:paraId="2E9C6FF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4: Cartel Identification</w:t>
      </w:r>
    </w:p>
    <w:p w14:paraId="427F8DD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Validators v and w are identified as cartel members if three conditions hold: ρ(v, w) &gt; 0.85, timing_similarity &gt; 0.9, and the pattern persists over more than 100 consecutive blocks.</w:t>
      </w:r>
    </w:p>
    <w:p w14:paraId="3270BB9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Step 5: Penalty Calculation</w:t>
      </w:r>
    </w:p>
    <w:p w14:paraId="29DA0EF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a validator v participating in a detected cartel of size n with average pairwise correlation ρ̄, the penalty is computed according to Equation 11:</w:t>
      </w:r>
    </w:p>
    <w:p w14:paraId="2D7DC60B"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=1+</m:t>
          </m:r>
          <m:acc>
            <m:accPr>
              <m:chr m:val="ˉ"/>
              <m:ctrlPr>
                <w:rPr>
                  <w:rFonts w:ascii="Cambria Math" w:eastAsia="Times New Roman" w:hAnsi="Cambria Math" w:cs="Arial"/>
                  <w:kern w:val="0"/>
                  <w14:ligatures w14:val="none"/>
                </w:rPr>
              </m:ctrlPr>
            </m:accPr>
            <m:e>
              <m:r>
                <w:rPr>
                  <w:rFonts w:ascii="Cambria Math" w:eastAsia="Times New Roman" w:hAnsi="Cambria Math" w:cs="Arial"/>
                  <w:kern w:val="0"/>
                  <w14:ligatures w14:val="none"/>
                </w:rPr>
                <m:t>ρ</m:t>
              </m:r>
            </m:e>
          </m:acc>
          <m:r>
            <w:rPr>
              <w:rFonts w:ascii="Cambria Math" w:eastAsia="Times New Roman" w:hAnsi="Cambria Math" w:cs="Arial"/>
              <w:kern w:val="0"/>
              <w14:ligatures w14:val="none"/>
            </w:rPr>
            <m:t>×n×0.1</m:t>
          </m:r>
          <m:r>
            <w:rPr>
              <w:rFonts w:ascii="Arial" w:eastAsia="Times New Roman" w:hAnsi="Arial" w:cs="Arial"/>
              <w:kern w:val="0"/>
              <w14:ligatures w14:val="none"/>
            </w:rPr>
            <w:br/>
          </m:r>
        </m:oMath>
      </m:oMathPara>
    </w:p>
    <w:p w14:paraId="4D236E6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example, if validator v participates in a cartel of 10 validators with average correlation 0.9, then P_v equals 1.9, reducing the validator's Synergy Score by approximately 47%.</w:t>
      </w:r>
    </w:p>
    <w:p w14:paraId="63507B61"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5.2.2 Final Score Computation</w:t>
      </w:r>
    </w:p>
    <w:p w14:paraId="219A17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complete Synergy Score SS_v for validator v is computed according to Equation 12:</w:t>
      </w:r>
    </w:p>
    <w:p w14:paraId="2F721267"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v</m:t>
                  </m:r>
                </m:sub>
              </m:sSub>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v</m:t>
                  </m:r>
                </m:sub>
              </m:sSub>
            </m:den>
          </m:f>
          <m:r>
            <m:rPr>
              <m:sty m:val="p"/>
            </m:rPr>
            <w:rPr>
              <w:rFonts w:ascii="Arial" w:eastAsia="Times New Roman" w:hAnsi="Arial" w:cs="Arial"/>
              <w:kern w:val="0"/>
              <w14:ligatures w14:val="none"/>
            </w:rPr>
            <w:br/>
          </m:r>
        </m:oMath>
      </m:oMathPara>
    </w:p>
    <w:p w14:paraId="4638CF5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raw score is then normalized across all active validators according to Equation 13:</w:t>
      </w:r>
    </w:p>
    <w:p w14:paraId="0C77E360"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w:lastRenderedPageBreak/>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num>
            <m:den>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i∈V</m:t>
                  </m:r>
                </m:sub>
                <m:sup/>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i</m:t>
                  </m:r>
                </m:sub>
              </m:sSub>
            </m:den>
          </m:f>
          <m:r>
            <m:rPr>
              <m:sty m:val="p"/>
            </m:rPr>
            <w:rPr>
              <w:rFonts w:ascii="Arial" w:eastAsia="Times New Roman" w:hAnsi="Arial" w:cs="Arial"/>
              <w:kern w:val="0"/>
              <w14:ligatures w14:val="none"/>
            </w:rPr>
            <w:br/>
          </m:r>
        </m:oMath>
      </m:oMathPara>
    </w:p>
    <w:p w14:paraId="6E5AA36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V represents the set of all active validators. The complete computation sequence is illustrated in FIG. 3.</w:t>
      </w:r>
    </w:p>
    <w:p w14:paraId="263AA15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normalized score determines:</w:t>
      </w:r>
    </w:p>
    <w:p w14:paraId="324C9665"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Probability of cluster leadership selection</w:t>
      </w:r>
    </w:p>
    <w:p w14:paraId="3F3269F9"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Vote weight in consensus decisions</w:t>
      </w:r>
    </w:p>
    <w:p w14:paraId="0C1841AA"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Reward distribution</w:t>
      </w:r>
    </w:p>
    <w:p w14:paraId="199BBFD2" w14:textId="77777777" w:rsidR="005E5DBC" w:rsidRPr="005E5DBC" w:rsidRDefault="005E5DBC" w:rsidP="005E5DBC">
      <w:pPr>
        <w:numPr>
          <w:ilvl w:val="0"/>
          <w:numId w:val="12"/>
        </w:num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DAO governance voting power</w:t>
      </w:r>
    </w:p>
    <w:p w14:paraId="071AA373"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5.2.3 Dynamic Updates</w:t>
      </w:r>
    </w:p>
    <w:p w14:paraId="23FD232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Synergy Scores are recalculated at three different intervals: per-block for local updates reflecting recent participation, per-epoch for global recalculation incorporating all factors, and immediately upon slash events for reputation penalties.</w:t>
      </w:r>
    </w:p>
    <w:p w14:paraId="413B829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Synergy Oracle maintains historical scores enabling trend analysis and anomaly detection, validator performance dashboards, and predictive modeling of network security.</w:t>
      </w:r>
    </w:p>
    <w:p w14:paraId="230D9D6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Slashing Formula Details:</w:t>
      </w:r>
    </w:p>
    <w:p w14:paraId="5C5BEA8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a validator commits an infraction, a slashing penalty is applied according to the severity and type of violation. Base penalties are defined for each infraction type: 0.1 for double signing (proposing two blocks at the same height), 0.05 for invalid proposals (submitting an invalid block), 0.01 for missed votes (excessive downtime), and 0.15 for cartel participation (detected collusion).</w:t>
      </w:r>
    </w:p>
    <w:p w14:paraId="4D4232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penalty increment is computed according to Equation 14:</w:t>
      </w:r>
    </w:p>
    <w:p w14:paraId="7F9D6403" w14:textId="77777777" w:rsidR="005E5DBC" w:rsidRPr="005E5DBC" w:rsidRDefault="005E5DBC" w:rsidP="005E5DBC">
      <w:pPr>
        <w:spacing w:after="0" w:line="480" w:lineRule="auto"/>
        <w:rPr>
          <w:rFonts w:ascii="Arial" w:eastAsia="Times New Roman" w:hAnsi="Arial" w:cs="Arial"/>
          <w:kern w:val="0"/>
          <w14:ligatures w14:val="none"/>
        </w:rPr>
      </w:pPr>
      <m:oMathPara>
        <m:oMath>
          <m:r>
            <m:rPr>
              <m:sty m:val="p"/>
            </m:rPr>
            <w:rPr>
              <w:rFonts w:ascii="Cambria Math" w:eastAsia="Times New Roman" w:hAnsi="Cambria Math" w:cs="Arial"/>
              <w:kern w:val="0"/>
              <w14:ligatures w14:val="none"/>
            </w:rPr>
            <w:lastRenderedPageBreak/>
            <m:t>Δ</m:t>
          </m:r>
          <m:r>
            <w:rPr>
              <w:rFonts w:ascii="Cambria Math" w:eastAsia="Times New Roman" w:hAnsi="Cambria Math" w:cs="Arial"/>
              <w:kern w:val="0"/>
              <w14:ligatures w14:val="none"/>
            </w:rPr>
            <m:t>p=</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base</m:t>
              </m:r>
            </m:sub>
          </m:sSub>
          <m:r>
            <w:rPr>
              <w:rFonts w:ascii="Cambria Math" w:eastAsia="Times New Roman" w:hAnsi="Cambria Math" w:cs="Arial"/>
              <w:kern w:val="0"/>
              <w14:ligatures w14:val="none"/>
            </w:rPr>
            <m:t>×s</m:t>
          </m:r>
          <m:r>
            <w:rPr>
              <w:rFonts w:ascii="Arial" w:eastAsia="Times New Roman" w:hAnsi="Arial" w:cs="Arial"/>
              <w:kern w:val="0"/>
              <w14:ligatures w14:val="none"/>
            </w:rPr>
            <w:br/>
          </m:r>
        </m:oMath>
      </m:oMathPara>
    </w:p>
    <w:p w14:paraId="5412CE4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p_base is the base penalty for the infraction type and s is the severity scale factor ranging from 1 (minor) to 10 (critical).</w:t>
      </w:r>
    </w:p>
    <w:p w14:paraId="707FADE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new cumulative penalty is computed according to Equation 15:</w:t>
      </w:r>
    </w:p>
    <w:p w14:paraId="6D3EDD97"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new</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min</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current</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p,1.0)</m:t>
          </m:r>
          <m:r>
            <w:rPr>
              <w:rFonts w:ascii="Arial" w:eastAsia="Times New Roman" w:hAnsi="Arial" w:cs="Arial"/>
              <w:kern w:val="0"/>
              <w14:ligatures w14:val="none"/>
            </w:rPr>
            <w:br/>
          </m:r>
        </m:oMath>
      </m:oMathPara>
    </w:p>
    <w:p w14:paraId="1FC7DAE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Staked tokens are slashed proportionally according to Equation 16:</w:t>
      </w:r>
    </w:p>
    <w:p w14:paraId="51266D52" w14:textId="77777777" w:rsidR="005E5DBC" w:rsidRPr="005E5DBC" w:rsidRDefault="005E5DBC" w:rsidP="005E5DBC">
      <w:pPr>
        <w:spacing w:after="0" w:line="480" w:lineRule="auto"/>
        <w:rPr>
          <w:rFonts w:ascii="Arial" w:eastAsia="Times New Roman" w:hAnsi="Arial" w:cs="Arial"/>
          <w:kern w:val="0"/>
          <w14:ligatures w14:val="none"/>
        </w:rPr>
      </w:pPr>
      <m:oMathPara>
        <m:oMath>
          <m:r>
            <m:rPr>
              <m:nor/>
            </m:rPr>
            <w:rPr>
              <w:rFonts w:ascii="Arial" w:eastAsia="Times New Roman" w:hAnsi="Arial" w:cs="Arial"/>
              <w:kern w:val="0"/>
              <w14:ligatures w14:val="none"/>
            </w:rPr>
            <m:t>slash_amount</m:t>
          </m:r>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stake</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sty m:val="p"/>
            </m:rPr>
            <w:rPr>
              <w:rFonts w:ascii="Cambria Math" w:eastAsia="Times New Roman" w:hAnsi="Cambria Math" w:cs="Arial"/>
              <w:kern w:val="0"/>
              <w14:ligatures w14:val="none"/>
            </w:rPr>
            <m:t>Δ</m:t>
          </m:r>
          <m:r>
            <w:rPr>
              <w:rFonts w:ascii="Cambria Math" w:eastAsia="Times New Roman" w:hAnsi="Cambria Math" w:cs="Arial"/>
              <w:kern w:val="0"/>
              <w14:ligatures w14:val="none"/>
            </w:rPr>
            <m:t>p</m:t>
          </m:r>
          <m:r>
            <w:rPr>
              <w:rFonts w:ascii="Arial" w:eastAsia="Times New Roman" w:hAnsi="Arial" w:cs="Arial"/>
              <w:kern w:val="0"/>
              <w14:ligatures w14:val="none"/>
            </w:rPr>
            <w:br/>
          </m:r>
        </m:oMath>
      </m:oMathPara>
    </w:p>
    <w:p w14:paraId="4A3CB79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slashed amount is redistributed to honest validators weighted by their normalized Synergy Scores.</w:t>
      </w:r>
    </w:p>
    <w:p w14:paraId="165CA6D4"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1827FC4D">
          <v:rect id="_x0000_i1033" alt="" style="width:468pt;height:.05pt;mso-width-percent:0;mso-height-percent:0;mso-width-percent:0;mso-height-percent:0" o:hralign="center" o:hrstd="t" o:hr="t" fillcolor="#a0a0a0" stroked="f"/>
        </w:pict>
      </w:r>
    </w:p>
    <w:p w14:paraId="7B78CD9B"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5.3 Consensus Cycle</w:t>
      </w:r>
    </w:p>
    <w:p w14:paraId="6474B52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epoch executes an identical three-phase deterministic round ensuring both safety (correctness) and liveness (progress), as illustrated in FIG. 2.</w:t>
      </w:r>
    </w:p>
    <w:p w14:paraId="6C56B77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5.3.1 Phase 1: Proposal</w:t>
      </w:r>
    </w:p>
    <w:p w14:paraId="55CA2F3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Leader Selection:</w:t>
      </w:r>
    </w:p>
    <w:p w14:paraId="4881638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entropy beacon produces epoch-specific randomness r_e as described in Section 5.4 and illustrated in FIG. 6. Weighted random selection proceeds with probability proportional to SS_v,normalized. The selected validator becomes cluster leader, while backup leaders are pre-selected for fault tolerance.</w:t>
      </w:r>
    </w:p>
    <w:p w14:paraId="26D363F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v in the cluster, a priority value is computed according to Equation 17:</w:t>
      </w:r>
    </w:p>
    <w:p w14:paraId="16AEF098"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priority</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validatorID</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m:rPr>
              <m:sty m:val="p"/>
            </m:rPr>
            <w:rPr>
              <w:rFonts w:ascii="Arial" w:eastAsia="Times New Roman" w:hAnsi="Arial" w:cs="Arial"/>
              <w:kern w:val="0"/>
              <w14:ligatures w14:val="none"/>
            </w:rPr>
            <w:br/>
          </m:r>
        </m:oMath>
      </m:oMathPara>
    </w:p>
    <w:p w14:paraId="5050C65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H denotes the SHA3-512 cryptographic hash function and || denotes concatenation. Validators are sorted in descending order by priority value, with the top validator becoming the primary leader and the next three becoming backup leaders.</w:t>
      </w:r>
    </w:p>
    <w:p w14:paraId="45D5F09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Block Proposal:</w:t>
      </w:r>
    </w:p>
    <w:p w14:paraId="3B7C9E4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leader assembles a block from mempool transactions, validates transaction signatures and state transitions as detailed in Section 5.3.1.1, and computes a block header containing the previous block hash, Merkle root of transactions, timestamp, and leader signature using ML-DSA. The proposal is broadcast to cluster members with a timeout of 2 seconds for propagation.</w:t>
      </w:r>
    </w:p>
    <w:p w14:paraId="36D13BE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State Transition Validation:</w:t>
      </w:r>
    </w:p>
    <w:p w14:paraId="13F3B72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Before proposing a block, the leader validates all state transitions according to the process illustrated in FIG. 5. Each transaction undergoes four verification checks:</w:t>
      </w:r>
    </w:p>
    <w:p w14:paraId="07C72446" w14:textId="77777777" w:rsidR="005E5DBC" w:rsidRPr="005E5DBC" w:rsidRDefault="005E5DBC" w:rsidP="005E5DBC">
      <w:pPr>
        <w:numPr>
          <w:ilvl w:val="0"/>
          <w:numId w:val="13"/>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Signature Verification:</w:t>
      </w:r>
      <w:r w:rsidRPr="005E5DBC">
        <w:rPr>
          <w:rFonts w:ascii="Arial" w:eastAsia="Times New Roman" w:hAnsi="Arial" w:cs="Arial"/>
          <w:kern w:val="0"/>
          <w14:ligatures w14:val="none"/>
        </w:rPr>
        <w:t xml:space="preserve"> The ML-DSA signature is verified against the sender's public key.</w:t>
      </w:r>
    </w:p>
    <w:p w14:paraId="7DC74C9F" w14:textId="77777777" w:rsidR="005E5DBC" w:rsidRPr="005E5DBC" w:rsidRDefault="005E5DBC" w:rsidP="005E5DBC">
      <w:pPr>
        <w:numPr>
          <w:ilvl w:val="0"/>
          <w:numId w:val="13"/>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Balance Verification:</w:t>
      </w:r>
      <w:r w:rsidRPr="005E5DBC">
        <w:rPr>
          <w:rFonts w:ascii="Arial" w:eastAsia="Times New Roman" w:hAnsi="Arial" w:cs="Arial"/>
          <w:kern w:val="0"/>
          <w14:ligatures w14:val="none"/>
        </w:rPr>
        <w:t xml:space="preserve"> The sender's balance is checked according to Equation 18:</w:t>
      </w:r>
    </w:p>
    <w:p w14:paraId="61D35CA1"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balance</m:t>
              </m:r>
            </m:e>
            <m:sub>
              <m:r>
                <m:rPr>
                  <m:nor/>
                </m:rPr>
                <w:rPr>
                  <w:rFonts w:ascii="Arial" w:eastAsia="Times New Roman" w:hAnsi="Arial" w:cs="Arial"/>
                  <w:kern w:val="0"/>
                  <w14:ligatures w14:val="none"/>
                </w:rPr>
                <m:t>sender</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amount</m:t>
          </m:r>
          <m:r>
            <w:rPr>
              <w:rFonts w:ascii="Cambria Math" w:eastAsia="Times New Roman" w:hAnsi="Cambria Math" w:cs="Arial"/>
              <w:kern w:val="0"/>
              <w14:ligatures w14:val="none"/>
            </w:rPr>
            <m:t>+</m:t>
          </m:r>
          <m:r>
            <m:rPr>
              <m:nor/>
            </m:rPr>
            <w:rPr>
              <w:rFonts w:ascii="Arial" w:eastAsia="Times New Roman" w:hAnsi="Arial" w:cs="Arial"/>
              <w:kern w:val="0"/>
              <w14:ligatures w14:val="none"/>
            </w:rPr>
            <m:t>fee</m:t>
          </m:r>
          <m:r>
            <m:rPr>
              <m:sty m:val="p"/>
            </m:rPr>
            <w:rPr>
              <w:rFonts w:ascii="Arial" w:eastAsia="Times New Roman" w:hAnsi="Arial" w:cs="Arial"/>
              <w:kern w:val="0"/>
              <w14:ligatures w14:val="none"/>
            </w:rPr>
            <w:br/>
          </m:r>
        </m:oMath>
      </m:oMathPara>
    </w:p>
    <w:p w14:paraId="049589D9" w14:textId="77777777" w:rsidR="005E5DBC" w:rsidRPr="005E5DBC" w:rsidRDefault="005E5DBC" w:rsidP="005E5DBC">
      <w:pPr>
        <w:numPr>
          <w:ilvl w:val="0"/>
          <w:numId w:val="14"/>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Nonce Verification:</w:t>
      </w:r>
      <w:r w:rsidRPr="005E5DBC">
        <w:rPr>
          <w:rFonts w:ascii="Arial" w:eastAsia="Times New Roman" w:hAnsi="Arial" w:cs="Arial"/>
          <w:kern w:val="0"/>
          <w14:ligatures w14:val="none"/>
        </w:rPr>
        <w:t xml:space="preserve"> The transaction nonce must satisfy Equation 19:</w:t>
      </w:r>
    </w:p>
    <w:p w14:paraId="77D5F8E2"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nonce</m:t>
              </m:r>
            </m:e>
            <m:sub>
              <m:r>
                <m:rPr>
                  <m:nor/>
                </m:rPr>
                <w:rPr>
                  <w:rFonts w:ascii="Arial" w:eastAsia="Times New Roman" w:hAnsi="Arial" w:cs="Arial"/>
                  <w:kern w:val="0"/>
                  <w14:ligatures w14:val="none"/>
                </w:rPr>
                <m:t>tx</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nonce</m:t>
              </m:r>
            </m:e>
            <m:sub>
              <m:r>
                <m:rPr>
                  <m:nor/>
                </m:rPr>
                <w:rPr>
                  <w:rFonts w:ascii="Arial" w:eastAsia="Times New Roman" w:hAnsi="Arial" w:cs="Arial"/>
                  <w:kern w:val="0"/>
                  <w14:ligatures w14:val="none"/>
                </w:rPr>
                <m:t>current</m:t>
              </m:r>
            </m:sub>
          </m:sSub>
          <m:r>
            <w:rPr>
              <w:rFonts w:ascii="Cambria Math" w:eastAsia="Times New Roman" w:hAnsi="Cambria Math" w:cs="Arial"/>
              <w:kern w:val="0"/>
              <w14:ligatures w14:val="none"/>
            </w:rPr>
            <m:t>+1</m:t>
          </m:r>
          <m:r>
            <w:rPr>
              <w:rFonts w:ascii="Arial" w:eastAsia="Times New Roman" w:hAnsi="Arial" w:cs="Arial"/>
              <w:kern w:val="0"/>
              <w14:ligatures w14:val="none"/>
            </w:rPr>
            <w:br/>
          </m:r>
        </m:oMath>
      </m:oMathPara>
    </w:p>
    <w:p w14:paraId="66B9F9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to prevent replay attacks.</w:t>
      </w:r>
    </w:p>
    <w:p w14:paraId="07925B6E" w14:textId="77777777" w:rsidR="005E5DBC" w:rsidRPr="005E5DBC" w:rsidRDefault="005E5DBC" w:rsidP="005E5DBC">
      <w:pPr>
        <w:numPr>
          <w:ilvl w:val="0"/>
          <w:numId w:val="15"/>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Contract Execution:</w:t>
      </w:r>
      <w:r w:rsidRPr="005E5DBC">
        <w:rPr>
          <w:rFonts w:ascii="Arial" w:eastAsia="Times New Roman" w:hAnsi="Arial" w:cs="Arial"/>
          <w:kern w:val="0"/>
          <w14:ligatures w14:val="none"/>
        </w:rPr>
        <w:t xml:space="preserve"> If the transaction involves a smart contract call, the contract is executed in a sandboxed environment and state changes are validated before inclusion.</w:t>
      </w:r>
    </w:p>
    <w:p w14:paraId="14CA4A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Only transactions passing all four checks are included in the proposed block. State updates are applied according to Equations 20-22:</w:t>
      </w:r>
    </w:p>
    <w:p w14:paraId="2F87AC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$$\text{balance}</w:t>
      </w:r>
      <w:r w:rsidRPr="005E5DBC">
        <w:rPr>
          <w:rFonts w:ascii="Arial" w:eastAsia="Times New Roman" w:hAnsi="Arial" w:cs="Arial"/>
          <w:i/>
          <w:iCs/>
          <w:kern w:val="0"/>
          <w14:ligatures w14:val="none"/>
        </w:rPr>
        <w:t>{\text{sender}}^{\text{new}} = \text{balance}</w:t>
      </w:r>
      <w:r w:rsidRPr="005E5DBC">
        <w:rPr>
          <w:rFonts w:ascii="Arial" w:eastAsia="Times New Roman" w:hAnsi="Arial" w:cs="Arial"/>
          <w:kern w:val="0"/>
          <w14:ligatures w14:val="none"/>
        </w:rPr>
        <w:t>{\text{sender}}^{\text{old}} - (\text{amount} + \text{fee})$$ (Equation 20)</w:t>
      </w:r>
    </w:p>
    <w:p w14:paraId="02EA5FD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$$\text{balance}</w:t>
      </w:r>
      <w:r w:rsidRPr="005E5DBC">
        <w:rPr>
          <w:rFonts w:ascii="Arial" w:eastAsia="Times New Roman" w:hAnsi="Arial" w:cs="Arial"/>
          <w:i/>
          <w:iCs/>
          <w:kern w:val="0"/>
          <w14:ligatures w14:val="none"/>
        </w:rPr>
        <w:t>{\text{recipient}}^{\text{new}} = \text{balance}</w:t>
      </w:r>
      <w:r w:rsidRPr="005E5DBC">
        <w:rPr>
          <w:rFonts w:ascii="Arial" w:eastAsia="Times New Roman" w:hAnsi="Arial" w:cs="Arial"/>
          <w:kern w:val="0"/>
          <w14:ligatures w14:val="none"/>
        </w:rPr>
        <w:t>{\text{recipient}}^{\text{old}} + \text{amount}$$ (Equation 21)</w:t>
      </w:r>
    </w:p>
    <w:p w14:paraId="746C833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$$\text{nonce}</w:t>
      </w:r>
      <w:r w:rsidRPr="005E5DBC">
        <w:rPr>
          <w:rFonts w:ascii="Arial" w:eastAsia="Times New Roman" w:hAnsi="Arial" w:cs="Arial"/>
          <w:i/>
          <w:iCs/>
          <w:kern w:val="0"/>
          <w14:ligatures w14:val="none"/>
        </w:rPr>
        <w:t>{\text{sender}}^{\text{new}} = \text{nonce}</w:t>
      </w:r>
      <w:r w:rsidRPr="005E5DBC">
        <w:rPr>
          <w:rFonts w:ascii="Arial" w:eastAsia="Times New Roman" w:hAnsi="Arial" w:cs="Arial"/>
          <w:kern w:val="0"/>
          <w14:ligatures w14:val="none"/>
        </w:rPr>
        <w:t>{\text{sender}}^{\text{old}} + 1$$ (Equation 22)</w:t>
      </w:r>
    </w:p>
    <w:p w14:paraId="01F2BE56"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5.3.2 Phase 2: Validation and Voting</w:t>
      </w:r>
    </w:p>
    <w:p w14:paraId="587C9C1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Validation Steps:</w:t>
      </w:r>
    </w:p>
    <w:p w14:paraId="3F7E118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independently performs the following verification steps: verifies leader signature authenticity using ML-DSA public key verification, checks all transaction signatures against sender public keys, validates state transitions against current state according to the process in FIG. 5, confirms no double-spending or invalid operations exist, and verifies the block follows protocol rules.</w:t>
      </w:r>
    </w:p>
    <w:p w14:paraId="6274393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Voting:</w:t>
      </w:r>
    </w:p>
    <w:p w14:paraId="1FC401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If validation succeeds, the validator creates a vote message containing the block hash, current epoch number, validator identifier, and an ML-DSA signature computed over </w:t>
      </w:r>
      <w:r w:rsidRPr="005E5DBC">
        <w:rPr>
          <w:rFonts w:ascii="Arial" w:eastAsia="Times New Roman" w:hAnsi="Arial" w:cs="Arial"/>
          <w:kern w:val="0"/>
          <w14:ligatures w14:val="none"/>
        </w:rPr>
        <w:lastRenderedPageBreak/>
        <w:t>these fields. The vote is broadcast to all cluster members with a timeout of 3 seconds for the voting phase.</w:t>
      </w:r>
    </w:p>
    <w:p w14:paraId="3D888A6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Vote Aggregation:</w:t>
      </w:r>
    </w:p>
    <w:p w14:paraId="3A32425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collects votes from peers, verifies ML-DSA signatures on received votes, and tracks cumulative vote weight according to Equation 23:</w:t>
      </w:r>
    </w:p>
    <w:p w14:paraId="35281B43" w14:textId="25BF695E"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cumulative</m:t>
              </m:r>
            </m:sub>
          </m:sSub>
          <m:r>
            <w:rPr>
              <w:rFonts w:ascii="Cambria Math" w:eastAsia="Times New Roman" w:hAnsi="Cambria Math" w:cs="Arial"/>
              <w:kern w:val="0"/>
              <w14:ligatures w14:val="none"/>
            </w:rPr>
            <m:t>=</m:t>
          </m:r>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r>
                <m:rPr>
                  <m:nor/>
                </m:rPr>
                <w:rPr>
                  <w:rFonts w:ascii="Arial" w:eastAsia="Times New Roman" w:hAnsi="Arial" w:cs="Arial"/>
                  <w:kern w:val="0"/>
                  <w14:ligatures w14:val="none"/>
                </w:rPr>
                <m:t>voters</m:t>
              </m:r>
            </m:sub>
            <m:sup/>
            <m:e>
              <m:r>
                <w:rPr>
                  <w:rFonts w:ascii="Cambria Math" w:eastAsia="Times New Roman" w:hAnsi="Cambria Math" w:cs="Arial"/>
                  <w:kern w:val="0"/>
                  <w14:ligatures w14:val="none"/>
                </w:rPr>
                <m:t xml:space="preserve"> </m:t>
              </m:r>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m:rPr>
              <m:sty m:val="p"/>
            </m:rPr>
            <w:rPr>
              <w:rFonts w:ascii="Arial" w:eastAsia="Times New Roman" w:hAnsi="Arial" w:cs="Arial"/>
              <w:kern w:val="0"/>
              <w14:ligatures w14:val="none"/>
            </w:rPr>
            <w:br/>
          </m:r>
        </m:oMath>
      </m:oMathPara>
    </w:p>
    <w:p w14:paraId="5EAAA564"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5.3.3 Phase 3: Commitment</w:t>
      </w:r>
    </w:p>
    <w:p w14:paraId="5397D52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Validation Quorum:</w:t>
      </w:r>
    </w:p>
    <w:p w14:paraId="02DA161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validation quorum threshold is computed according to Equation 24:</w:t>
      </w:r>
    </w:p>
    <w:p w14:paraId="038F0632" w14:textId="1EE19CF3"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m:rPr>
                  <m:nor/>
                </m:rPr>
                <w:rPr>
                  <w:rFonts w:ascii="Arial" w:eastAsia="Times New Roman" w:hAnsi="Arial" w:cs="Arial"/>
                  <w:kern w:val="0"/>
                  <w14:ligatures w14:val="none"/>
                </w:rPr>
                <m:t>validation</m:t>
              </m:r>
            </m:sub>
          </m:sSub>
          <m:r>
            <w:rPr>
              <w:rFonts w:ascii="Cambria Math" w:eastAsia="Times New Roman" w:hAnsi="Cambria Math" w:cs="Arial"/>
              <w:kern w:val="0"/>
              <w14:ligatures w14:val="none"/>
            </w:rPr>
            <m:t>=0.67×</m:t>
          </m:r>
          <m:nary>
            <m:naryPr>
              <m:chr m:val="∑"/>
              <m:limLoc m:val="undOvr"/>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v∈C</m:t>
              </m:r>
            </m:sub>
            <m:sup/>
            <m:e>
              <m:r>
                <w:rPr>
                  <w:rFonts w:ascii="Cambria Math" w:eastAsia="Times New Roman" w:hAnsi="Cambria Math" w:cs="Arial"/>
                  <w:kern w:val="0"/>
                  <w14:ligatures w14:val="none"/>
                </w:rPr>
                <m:t xml:space="preserve"> </m:t>
              </m:r>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m:rPr>
              <m:sty m:val="p"/>
            </m:rPr>
            <w:rPr>
              <w:rFonts w:ascii="Arial" w:eastAsia="Times New Roman" w:hAnsi="Arial" w:cs="Arial"/>
              <w:kern w:val="0"/>
              <w14:ligatures w14:val="none"/>
            </w:rPr>
            <w:br/>
          </m:r>
        </m:oMath>
      </m:oMathPara>
    </w:p>
    <w:p w14:paraId="20ED4D5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C represents the set of validators in the cluster.</w:t>
      </w:r>
    </w:p>
    <w:p w14:paraId="4ABD9E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Cooperation Quorum:</w:t>
      </w:r>
    </w:p>
    <w:p w14:paraId="6782159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cooperation quorum threshold is computed according to Equation 25:</w:t>
      </w:r>
    </w:p>
    <w:p w14:paraId="0483D42C"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Q</m:t>
              </m:r>
            </m:e>
            <m:sub>
              <m:r>
                <m:rPr>
                  <m:nor/>
                </m:rPr>
                <w:rPr>
                  <w:rFonts w:ascii="Arial" w:eastAsia="Times New Roman" w:hAnsi="Arial" w:cs="Arial"/>
                  <w:kern w:val="0"/>
                  <w14:ligatures w14:val="none"/>
                </w:rPr>
                <m:t>cooperation</m:t>
              </m:r>
            </m:sub>
          </m:sSub>
          <m:r>
            <w:rPr>
              <w:rFonts w:ascii="Cambria Math" w:eastAsia="Times New Roman" w:hAnsi="Cambria Math" w:cs="Arial"/>
              <w:kern w:val="0"/>
              <w14:ligatures w14:val="none"/>
            </w:rPr>
            <m:t>=0.51×</m:t>
          </m:r>
          <m:r>
            <m:rPr>
              <m:sty m:val="p"/>
            </m:rPr>
            <w:rPr>
              <w:rFonts w:ascii="Cambria Math" w:eastAsia="Times New Roman" w:hAnsi="Cambria Math" w:cs="Arial"/>
              <w:kern w:val="0"/>
              <w14:ligatures w14:val="none"/>
            </w:rPr>
            <m:t>∣</m:t>
          </m:r>
          <m:r>
            <w:rPr>
              <w:rFonts w:ascii="Cambria Math" w:eastAsia="Times New Roman" w:hAnsi="Cambria Math" w:cs="Arial"/>
              <w:kern w:val="0"/>
              <w14:ligatures w14:val="none"/>
            </w:rPr>
            <m:t>C</m:t>
          </m:r>
          <m:r>
            <m:rPr>
              <m:sty m:val="p"/>
            </m:rPr>
            <w:rPr>
              <w:rFonts w:ascii="Cambria Math" w:eastAsia="Times New Roman" w:hAnsi="Cambria Math" w:cs="Arial"/>
              <w:kern w:val="0"/>
              <w14:ligatures w14:val="none"/>
            </w:rPr>
            <m:t>∣</m:t>
          </m:r>
          <m:r>
            <m:rPr>
              <m:sty m:val="p"/>
            </m:rPr>
            <w:rPr>
              <w:rFonts w:ascii="Arial" w:eastAsia="Times New Roman" w:hAnsi="Arial" w:cs="Arial"/>
              <w:kern w:val="0"/>
              <w14:ligatures w14:val="none"/>
            </w:rPr>
            <w:br/>
          </m:r>
        </m:oMath>
      </m:oMathPara>
    </w:p>
    <w:p w14:paraId="506F4E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|C| denotes the unweighted count of validators in the cluster.</w:t>
      </w:r>
    </w:p>
    <w:p w14:paraId="5934147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Commitment Conditions:</w:t>
      </w:r>
    </w:p>
    <w:p w14:paraId="3E01294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A block is committed when three conditions are satisfied within a 5-second timeout window: the cumulative vote weight exceeds Q_validation (weighted majority), the </w:t>
      </w:r>
      <w:r w:rsidRPr="005E5DBC">
        <w:rPr>
          <w:rFonts w:ascii="Arial" w:eastAsia="Times New Roman" w:hAnsi="Arial" w:cs="Arial"/>
          <w:kern w:val="0"/>
          <w14:ligatures w14:val="none"/>
        </w:rPr>
        <w:lastRenderedPageBreak/>
        <w:t>number of voting validators exceeds Q_cooperation (simple count majority), and both conditions are met within the timeout period.</w:t>
      </w:r>
    </w:p>
    <w:p w14:paraId="4D99C77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Quorum Certificate Generation:</w:t>
      </w:r>
    </w:p>
    <w:p w14:paraId="1F86C47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both quorums are satisfied, validators aggregate all vote signatures using the process described in Section 5.3.3.1. A Quorum Certificate (QC) is created containing the committed block hash, epoch number, aggregate signature combining all voter signatures, a participant bitmap indicating which validators voted, and the cumulative weight of all voters.</w:t>
      </w:r>
    </w:p>
    <w:p w14:paraId="102B58E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Signature Aggregation Implementation:</w:t>
      </w:r>
    </w:p>
    <w:p w14:paraId="69FE69B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Votes are sorted by validator ID for deterministic ordering. A participation bitmap is constructed where each bit position corresponds to a validator in the cluster, with the bit set to 1 if that validator voted and 0 otherwise. The bitmap requires </w:t>
      </w:r>
      <w:r w:rsidRPr="005E5DBC">
        <w:rPr>
          <w:rFonts w:ascii="Cambria Math" w:eastAsia="Times New Roman" w:hAnsi="Cambria Math" w:cs="Cambria Math"/>
          <w:kern w:val="0"/>
          <w14:ligatures w14:val="none"/>
        </w:rPr>
        <w:t>⌈</w:t>
      </w:r>
      <w:r w:rsidRPr="005E5DBC">
        <w:rPr>
          <w:rFonts w:ascii="Arial" w:eastAsia="Times New Roman" w:hAnsi="Arial" w:cs="Arial"/>
          <w:kern w:val="0"/>
          <w14:ligatures w14:val="none"/>
        </w:rPr>
        <w:t>n/8</w:t>
      </w:r>
      <w:r w:rsidRPr="005E5DBC">
        <w:rPr>
          <w:rFonts w:ascii="Cambria Math" w:eastAsia="Times New Roman" w:hAnsi="Cambria Math" w:cs="Cambria Math"/>
          <w:kern w:val="0"/>
          <w14:ligatures w14:val="none"/>
        </w:rPr>
        <w:t>⌉</w:t>
      </w:r>
      <w:r w:rsidRPr="005E5DBC">
        <w:rPr>
          <w:rFonts w:ascii="Arial" w:eastAsia="Times New Roman" w:hAnsi="Arial" w:cs="Arial"/>
          <w:kern w:val="0"/>
          <w14:ligatures w14:val="none"/>
        </w:rPr>
        <w:t xml:space="preserve"> bytes for n validators.</w:t>
      </w:r>
    </w:p>
    <w:p w14:paraId="6029619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Individual ML-DSA signatures are combined using the signature aggregation function provided by Aegis PQC Core, producing a compact aggregate signature that can be verified against the combined public keys of all participants. The resulting AggregateSignature structure contains the combined signature data, the participation bitmap, the message hash common to all votes, and the participant count.</w:t>
      </w:r>
    </w:p>
    <w:p w14:paraId="2E93050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completed QC is broadcast to the network as proof of finality. The block is appended to the blockchain and state transitions are executed atomically.</w:t>
      </w:r>
    </w:p>
    <w:p w14:paraId="593599F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Timeout Handling:</w:t>
      </w:r>
    </w:p>
    <w:p w14:paraId="7860753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If quorums are not reached within the timeout window, the block proposal expires. Leader selection re-runs using the validator with the next highest priority value. The original proposer receives a minor reputation penalty according to Equation 26:</w:t>
      </w:r>
    </w:p>
    <w:p w14:paraId="277CB830" w14:textId="77777777" w:rsidR="005E5DBC" w:rsidRPr="005E5DBC" w:rsidRDefault="00000000" w:rsidP="005E5DBC">
      <w:pPr>
        <w:spacing w:after="0" w:line="480" w:lineRule="auto"/>
        <w:rPr>
          <w:rFonts w:ascii="Arial" w:eastAsia="Times New Roman" w:hAnsi="Arial" w:cs="Arial"/>
          <w:kern w:val="0"/>
          <w14:ligatures w14:val="none"/>
        </w:rPr>
      </w:pPr>
      <m:oMathPara>
        <m:oMath>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up>
              <m:r>
                <m:rPr>
                  <m:nor/>
                </m:rPr>
                <w:rPr>
                  <w:rFonts w:ascii="Arial" w:eastAsia="Times New Roman" w:hAnsi="Arial" w:cs="Arial"/>
                  <w:kern w:val="0"/>
                  <w14:ligatures w14:val="none"/>
                </w:rPr>
                <m:t>new</m:t>
              </m:r>
            </m:sup>
          </m:sSubSup>
          <m:r>
            <w:rPr>
              <w:rFonts w:ascii="Cambria Math" w:eastAsia="Times New Roman" w:hAnsi="Cambria Math" w:cs="Arial"/>
              <w:kern w:val="0"/>
              <w14:ligatures w14:val="none"/>
            </w:rPr>
            <m:t>=</m:t>
          </m:r>
          <m:sSubSup>
            <m:sSubSupPr>
              <m:ctrlPr>
                <w:rPr>
                  <w:rFonts w:ascii="Cambria Math" w:eastAsia="Times New Roman" w:hAnsi="Cambria Math" w:cs="Arial"/>
                  <w:kern w:val="0"/>
                  <w14:ligatures w14:val="none"/>
                </w:rPr>
              </m:ctrlPr>
            </m:sSubSup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v</m:t>
              </m:r>
            </m:sub>
            <m:sup>
              <m:r>
                <m:rPr>
                  <m:nor/>
                </m:rPr>
                <w:rPr>
                  <w:rFonts w:ascii="Arial" w:eastAsia="Times New Roman" w:hAnsi="Arial" w:cs="Arial"/>
                  <w:kern w:val="0"/>
                  <w14:ligatures w14:val="none"/>
                </w:rPr>
                <m:t>old</m:t>
              </m:r>
            </m:sup>
          </m:sSubSup>
          <m:r>
            <w:rPr>
              <w:rFonts w:ascii="Cambria Math" w:eastAsia="Times New Roman" w:hAnsi="Cambria Math" w:cs="Arial"/>
              <w:kern w:val="0"/>
              <w14:ligatures w14:val="none"/>
            </w:rPr>
            <m:t>×0.99</m:t>
          </m:r>
          <m:r>
            <w:rPr>
              <w:rFonts w:ascii="Arial" w:eastAsia="Times New Roman" w:hAnsi="Arial" w:cs="Arial"/>
              <w:kern w:val="0"/>
              <w14:ligatures w14:val="none"/>
            </w:rPr>
            <w:br/>
          </m:r>
        </m:oMath>
      </m:oMathPara>
    </w:p>
    <w:p w14:paraId="76B2C5C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network continues with a new proposal round.</w:t>
      </w:r>
    </w:p>
    <w:p w14:paraId="43595F6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Dual-Quorum Benefits:</w:t>
      </w:r>
    </w:p>
    <w:p w14:paraId="56AE71B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dual-quorum structure provides multiple security properties. The validation quorum ensures economic security through weighting by stake and reputation. The cooperation quorum ensures decentralization through unweighted validator count. The combination resists both economic attacks (requiring &gt;2/3 (approximately 66.7%) of total Synergy Score) and Sybil attacks (requiring &gt;51% of validator nodes).</w:t>
      </w:r>
    </w:p>
    <w:p w14:paraId="7D4CB418"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523932DC">
          <v:rect id="_x0000_i1032" alt="" style="width:468pt;height:.05pt;mso-width-percent:0;mso-height-percent:0;mso-width-percent:0;mso-height-percent:0" o:hralign="center" o:hrstd="t" o:hr="t" fillcolor="#a0a0a0" stroked="f"/>
        </w:pict>
      </w:r>
    </w:p>
    <w:p w14:paraId="02A5F548"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5.4 Validator Rotation and Entropy Beacon</w:t>
      </w:r>
    </w:p>
    <w:p w14:paraId="33BF88AC"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5.4.1 Epoch Boundaries</w:t>
      </w:r>
    </w:p>
    <w:p w14:paraId="55EB0D3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network operates in discrete epochs with configurable duration, typically ~384 slots or approximately 2 hours. At epoch boundaries, global state transitions occur: Synergy Scores are recalculated according to Section 5.2, validator clusters are reformed according to Section 5.4.4, leadership order is reshuffled according to Section 5.4.3, and the entropy beacon is updated according to Section 5.4.2.</w:t>
      </w:r>
    </w:p>
    <w:p w14:paraId="3566186C"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5.4.2 Entropy Beacon Computation</w:t>
      </w:r>
    </w:p>
    <w:p w14:paraId="28C3B83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At epoch e, the beacon computes verifiable randomness according to the process illustrated in FIG. 6. The epoch randomness r_e is computed according to Equation 27:</w:t>
      </w:r>
    </w:p>
    <w:p w14:paraId="777F96D5"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Secret</m:t>
              </m:r>
            </m:e>
            <m:sub>
              <m:r>
                <m:rPr>
                  <m:nor/>
                </m:rPr>
                <w:rPr>
                  <w:rFonts w:ascii="Arial" w:eastAsia="Times New Roman" w:hAnsi="Arial" w:cs="Arial"/>
                  <w:kern w:val="0"/>
                  <w14:ligatures w14:val="none"/>
                </w:rPr>
                <m:t>ML-KEM</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epoch_ID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QC</m:t>
              </m:r>
            </m:e>
            <m:sub>
              <m:r>
                <m:rPr>
                  <m:nor/>
                </m:rPr>
                <w:rPr>
                  <w:rFonts w:ascii="Arial" w:eastAsia="Times New Roman" w:hAnsi="Arial" w:cs="Arial"/>
                  <w:kern w:val="0"/>
                  <w14:ligatures w14:val="none"/>
                </w:rPr>
                <m:t>prev</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timestamp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nonce</m:t>
          </m:r>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74CA5CB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H denotes SHA3-512, Secret_ML-KEM is a fresh shared secret from ML-KEM-1024 encapsulation, epoch_ID is the current epoch number, QC_prev is the hash of the previous epoch's final Quorum Certificate, timestamp is the block timestamp at the epoch boundary, and nonce is an incrementing counter initialized at genesis and incremented by 1 each epoch.</w:t>
      </w:r>
    </w:p>
    <w:p w14:paraId="1252E11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Security Properties:</w:t>
      </w:r>
    </w:p>
    <w:p w14:paraId="10932E9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beacon provides four critical security properties. Unpredictability ensures that future values cannot be predicted before the commitment phase completes. Verifiability allows any party to recompute r_e given the public inputs. Non-manipulability ensures no validator can bias the output without breaking the computational hardness of ML-KEM lattice problems. Determinism guarantees that identical inputs always produce identical output, enabling all nodes to independently compute the same randomness.</w:t>
      </w:r>
    </w:p>
    <w:p w14:paraId="79701A65"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5.4.3 Leader Selection Algorithm</w:t>
      </w:r>
    </w:p>
    <w:p w14:paraId="5CB17AF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Using beacon entropy r_e from Equation 27, leader selection proceeds as described in Section 5.3.1. The priority computation in Equation 17 ensures selection is weighted by Synergy Score (high SS_v yields higher probability), randomized by beacon entropy (prevents prediction), and deterministic (all nodes compute the same result).</w:t>
      </w:r>
    </w:p>
    <w:p w14:paraId="1FC753B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Within each epoch, the top K validators by priority serve as leaders in round-robin fashion, where K is a governance parameter typically set to min(10, |C|/2).</w:t>
      </w:r>
    </w:p>
    <w:p w14:paraId="3CE2476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5.4.4 Cluster Reformation</w:t>
      </w:r>
    </w:p>
    <w:p w14:paraId="4FD90F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Clusters are reshuffled each epoch to prevent cartel consolidation. The total validator set V is divided into M clusters where M is computed according to Equation 28:</w:t>
      </w:r>
    </w:p>
    <w:p w14:paraId="55403B2F"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M=⌈</m:t>
          </m:r>
          <m:f>
            <m:fPr>
              <m:ctrlPr>
                <w:rPr>
                  <w:rFonts w:ascii="Cambria Math" w:eastAsia="Times New Roman" w:hAnsi="Cambria Math" w:cs="Arial"/>
                  <w:kern w:val="0"/>
                  <w14:ligatures w14:val="none"/>
                </w:rPr>
              </m:ctrlPr>
            </m:fPr>
            <m:num>
              <m:r>
                <m:rPr>
                  <m:sty m:val="p"/>
                </m:rPr>
                <w:rPr>
                  <w:rFonts w:ascii="Cambria Math" w:eastAsia="Times New Roman" w:hAnsi="Cambria Math" w:cs="Arial"/>
                  <w:kern w:val="0"/>
                  <w14:ligatures w14:val="none"/>
                </w:rPr>
                <m:t>∣</m:t>
              </m:r>
              <m:r>
                <w:rPr>
                  <w:rFonts w:ascii="Cambria Math" w:eastAsia="Times New Roman" w:hAnsi="Cambria Math" w:cs="Arial"/>
                  <w:kern w:val="0"/>
                  <w14:ligatures w14:val="none"/>
                </w:rPr>
                <m:t>V</m:t>
              </m:r>
              <m:r>
                <m:rPr>
                  <m:sty m:val="p"/>
                </m:rPr>
                <w:rPr>
                  <w:rFonts w:ascii="Cambria Math" w:eastAsia="Times New Roman" w:hAnsi="Cambria Math" w:cs="Arial"/>
                  <w:kern w:val="0"/>
                  <w14:ligatures w14:val="none"/>
                </w:rPr>
                <m:t>∣</m:t>
              </m:r>
            </m:num>
            <m:den>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m:rPr>
                      <m:nor/>
                    </m:rPr>
                    <w:rPr>
                      <w:rFonts w:ascii="Arial" w:eastAsia="Times New Roman" w:hAnsi="Arial" w:cs="Arial"/>
                      <w:kern w:val="0"/>
                      <w14:ligatures w14:val="none"/>
                    </w:rPr>
                    <m:t>target</m:t>
                  </m:r>
                </m:sub>
              </m:sSub>
            </m:den>
          </m:f>
          <m:r>
            <w:rPr>
              <w:rFonts w:ascii="Cambria Math" w:eastAsia="Times New Roman" w:hAnsi="Cambria Math" w:cs="Arial"/>
              <w:kern w:val="0"/>
              <w14:ligatures w14:val="none"/>
            </w:rPr>
            <m:t>⌉</m:t>
          </m:r>
          <m:r>
            <w:rPr>
              <w:rFonts w:ascii="Arial" w:eastAsia="Times New Roman" w:hAnsi="Arial" w:cs="Arial"/>
              <w:kern w:val="0"/>
              <w14:ligatures w14:val="none"/>
            </w:rPr>
            <w:br/>
          </m:r>
        </m:oMath>
      </m:oMathPara>
    </w:p>
    <w:p w14:paraId="1C2B62C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C_target is the target cluster size (governance parameter, typically 30).</w:t>
      </w:r>
    </w:p>
    <w:p w14:paraId="4778301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v is assigned to a cluster according to Equation 29:</w:t>
      </w:r>
    </w:p>
    <w:p w14:paraId="68D917F3"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cluster</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=H(</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e</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validatorID</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m:t>
          </m:r>
          <m:r>
            <m:rPr>
              <m:nor/>
            </m:rPr>
            <w:rPr>
              <w:rFonts w:ascii="Arial" w:eastAsia="Times New Roman" w:hAnsi="Arial" w:cs="Arial"/>
              <w:kern w:val="0"/>
              <w14:ligatures w14:val="none"/>
            </w:rPr>
            <m:t> </m:t>
          </m:r>
          <m:r>
            <w:rPr>
              <w:rFonts w:ascii="Cambria Math" w:eastAsia="Times New Roman" w:hAnsi="Cambria Math" w:cs="Arial"/>
              <w:kern w:val="0"/>
              <w14:ligatures w14:val="none"/>
            </w:rPr>
            <m:t>mod</m:t>
          </m:r>
          <m:r>
            <m:rPr>
              <m:nor/>
            </m:rPr>
            <w:rPr>
              <w:rFonts w:ascii="Arial" w:eastAsia="Times New Roman" w:hAnsi="Arial" w:cs="Arial"/>
              <w:kern w:val="0"/>
              <w14:ligatures w14:val="none"/>
            </w:rPr>
            <m:t> </m:t>
          </m:r>
          <m:r>
            <w:rPr>
              <w:rFonts w:ascii="Cambria Math" w:eastAsia="Times New Roman" w:hAnsi="Cambria Math" w:cs="Arial"/>
              <w:kern w:val="0"/>
              <w14:ligatures w14:val="none"/>
            </w:rPr>
            <m:t>M</m:t>
          </m:r>
          <m:r>
            <w:rPr>
              <w:rFonts w:ascii="Arial" w:eastAsia="Times New Roman" w:hAnsi="Arial" w:cs="Arial"/>
              <w:kern w:val="0"/>
              <w14:ligatures w14:val="none"/>
            </w:rPr>
            <w:br/>
          </m:r>
        </m:oMath>
      </m:oMathPara>
    </w:p>
    <w:p w14:paraId="6B78B7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ensures random but deterministic assignment, even distribution across clusters, likely separation of cartel members, and fresh collaboration patterns each epoch.</w:t>
      </w:r>
    </w:p>
    <w:p w14:paraId="111D89C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5.4.5 Rotation Security</w:t>
      </w:r>
    </w:p>
    <w:p w14:paraId="353C3C3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Frequent rotation provides multiple security benefits. Sybil resistance prevents attackers from targeting specific clusters in advance. Cartel prevention randomly separates colluding validators each epoch. Fair opportunity ensures all validators receive leadership chances proportional to SS_v over time. Attack surface reduction ensures that compromise of a cluster does not persist beyond one epoch.</w:t>
      </w:r>
    </w:p>
    <w:p w14:paraId="62DDD88C"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1F391FB9">
          <v:rect id="_x0000_i1031" alt="" style="width:468pt;height:.05pt;mso-width-percent:0;mso-height-percent:0;mso-width-percent:0;mso-height-percent:0" o:hralign="center" o:hrstd="t" o:hr="t" fillcolor="#a0a0a0" stroked="f"/>
        </w:pict>
      </w:r>
    </w:p>
    <w:p w14:paraId="73C96E43"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5.5 Post-Quantum Cryptographic Integration</w:t>
      </w:r>
    </w:p>
    <w:p w14:paraId="119806C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network operations employ quantum-resistant cryptography from Aegis PQC Core. The relevant algorithms from NIST standardization are detailed here for standalone enablement.</w:t>
      </w:r>
    </w:p>
    <w:p w14:paraId="10483B7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5.5.1 Validator Authentication</w:t>
      </w:r>
    </w:p>
    <w:p w14:paraId="3E1CEDF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Key Pair Generation:</w:t>
      </w:r>
    </w:p>
    <w:p w14:paraId="76E0D72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Each validator generates an ML-DSA-87 key pair providing NIST security level 5 (equivalent to AES-256). ML-DSA (Module-Lattice Digital Signature Algorithm) is standardized in NIST FIPS 204 and based on the CRYSTALS-Dilithium algorithm. The public key is registered in the on-chain validator registry. The private key is stored securely in a hardware security module (HSM) or secure enclave where available.</w:t>
      </w:r>
    </w:p>
    <w:p w14:paraId="2AAA80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Message Signing:</w:t>
      </w:r>
    </w:p>
    <w:p w14:paraId="6A1C3AE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All consensus messages are signed using ML-DSA according to the FIPS 204 specification. The signature generation algorithm takes as input the private key sk and message M, and produces signature σ according to the ML-DSA-87 signing procedure specified in NIST FIPS 204 Section 5.2.</w:t>
      </w:r>
    </w:p>
    <w:p w14:paraId="580D52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Signature Verification:</w:t>
      </w:r>
    </w:p>
    <w:p w14:paraId="12282E6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Signature verification takes as input the public key pk, message M, and purported signature σ, and returns a boolean validity according to the ML-DSA-87 verification procedure specified in NIST FIPS 204 Section 5.3.</w:t>
      </w:r>
    </w:p>
    <w:p w14:paraId="2A89E51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5.5.2 Inter-Cluster Communication</w:t>
      </w:r>
    </w:p>
    <w:p w14:paraId="07256C0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Session Key Exchange:</w:t>
      </w:r>
    </w:p>
    <w:p w14:paraId="41AD505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Clusters establish encrypted channels using ML-KEM-1024 (Module-Lattice Key Encapsulation Mechanism) standardized in NIST FIPS 203. ML-KEM-1024 provides NIST security level 5 against both classical and quantum adversaries.</w:t>
      </w:r>
    </w:p>
    <w:p w14:paraId="30F0A5C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Key encapsulation proceeds as follows: the recipient generates an encapsulation key pair (ek, dk) using ML-KEM-1024 key generation. The sender uses the encapsulation algorithm with ek to produce ciphertext c and shared secret K. The sender transmits c to </w:t>
      </w:r>
      <w:r w:rsidRPr="005E5DBC">
        <w:rPr>
          <w:rFonts w:ascii="Arial" w:eastAsia="Times New Roman" w:hAnsi="Arial" w:cs="Arial"/>
          <w:kern w:val="0"/>
          <w14:ligatures w14:val="none"/>
        </w:rPr>
        <w:lastRenderedPageBreak/>
        <w:t>the recipient. The recipient uses the decapsulation algorithm with dk and c to recover shared secret K.</w:t>
      </w:r>
    </w:p>
    <w:p w14:paraId="1B147A4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Session keys are rotated every 100 blocks to provide forward secrecy. Ephemeral key pairs are generated for each session and destroyed after rotation.</w:t>
      </w:r>
    </w:p>
    <w:p w14:paraId="7BA44F2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Message Authentication:</w:t>
      </w:r>
    </w:p>
    <w:p w14:paraId="697DAF6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inter-cluster message includes an ML-DSA signature as described in Section 5.5.1. Messages include a timestamp to prevent replay attacks within a 5-second validity window. Sequence numbers ensure correct ordering of messages within a session.</w:t>
      </w:r>
    </w:p>
    <w:p w14:paraId="15BF2EF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5.5.3 Fallback Redundancy</w:t>
      </w:r>
    </w:p>
    <w:p w14:paraId="627A12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critical operations including epoch boundary transitions, validator registration, and slashing events, hybrid signing is employed where both ML-DSA and SLH-DSA signatures are generated and verified.</w:t>
      </w:r>
    </w:p>
    <w:p w14:paraId="0032DDF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hybrid signature combines both algorithms according to Equation 30:</w:t>
      </w:r>
    </w:p>
    <w:p w14:paraId="3A7AF8BE"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hybrid</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ML-DSA</m:t>
              </m:r>
            </m:sub>
          </m:sSub>
          <m:r>
            <m:rPr>
              <m:nor/>
            </m:rPr>
            <w:rPr>
              <w:rFonts w:ascii="Arial" w:eastAsia="Times New Roman" w:hAnsi="Arial" w:cs="Arial"/>
              <w:kern w:val="0"/>
              <w14:ligatures w14:val="none"/>
            </w:rPr>
            <m:t> </m:t>
          </m:r>
          <m:r>
            <m:rPr>
              <m:sty m:val="p"/>
            </m:rPr>
            <w:rPr>
              <w:rFonts w:ascii="Cambria Math" w:eastAsia="Times New Roman" w:hAnsi="Cambria Math" w:cs="Arial"/>
              <w:kern w:val="0"/>
              <w14:ligatures w14:val="none"/>
            </w:rPr>
            <m:t>∣∣</m:t>
          </m:r>
          <m:r>
            <m:rPr>
              <m:nor/>
            </m:rPr>
            <w:rPr>
              <w:rFonts w:ascii="Arial" w:eastAsia="Times New Roman" w:hAnsi="Arial" w:cs="Arial"/>
              <w:kern w:val="0"/>
              <w14:ligatures w14:val="none"/>
            </w:rPr>
            <m:t> </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σ</m:t>
              </m:r>
            </m:e>
            <m:sub>
              <m:r>
                <m:rPr>
                  <m:nor/>
                </m:rPr>
                <w:rPr>
                  <w:rFonts w:ascii="Arial" w:eastAsia="Times New Roman" w:hAnsi="Arial" w:cs="Arial"/>
                  <w:kern w:val="0"/>
                  <w14:ligatures w14:val="none"/>
                </w:rPr>
                <m:t>SLH-DSA</m:t>
              </m:r>
            </m:sub>
          </m:sSub>
          <m:r>
            <m:rPr>
              <m:sty m:val="p"/>
            </m:rPr>
            <w:rPr>
              <w:rFonts w:ascii="Arial" w:eastAsia="Times New Roman" w:hAnsi="Arial" w:cs="Arial"/>
              <w:kern w:val="0"/>
              <w14:ligatures w14:val="none"/>
            </w:rPr>
            <w:br/>
          </m:r>
        </m:oMath>
      </m:oMathPara>
    </w:p>
    <w:p w14:paraId="1AA575F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SLH-DSA (Stateless Hash-based Digital Signature Algorithm) is standardized in NIST FIPS 205 and based on the SPHINCS+ algorithm, providing an alternative security foundation based on hash function security rather than lattice problems.</w:t>
      </w:r>
    </w:p>
    <w:p w14:paraId="58AAED3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hybrid approach provides algorithm diversity (lattice-based and hash-based), conservative security assumptions (requires breaking both schemes), and protection against algorithm-specific cryptanalytic breakthroughs.</w:t>
      </w:r>
    </w:p>
    <w:p w14:paraId="305ABC62"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5.5.4 Audit Proofs</w:t>
      </w:r>
    </w:p>
    <w:p w14:paraId="23F9C2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Consensus state transitions produce Merkle-rooted proofs enabling post-event verification. For a block containing transactions T = {t</w:t>
      </w:r>
      <w:r w:rsidRPr="005E5DBC">
        <w:rPr>
          <w:rFonts w:ascii="Cambria Math" w:eastAsia="Times New Roman" w:hAnsi="Cambria Math" w:cs="Cambria Math"/>
          <w:kern w:val="0"/>
          <w14:ligatures w14:val="none"/>
        </w:rPr>
        <w:t>₁</w:t>
      </w:r>
      <w:r w:rsidRPr="005E5DBC">
        <w:rPr>
          <w:rFonts w:ascii="Arial" w:eastAsia="Times New Roman" w:hAnsi="Arial" w:cs="Arial"/>
          <w:kern w:val="0"/>
          <w14:ligatures w14:val="none"/>
        </w:rPr>
        <w:t>, t</w:t>
      </w:r>
      <w:r w:rsidRPr="005E5DBC">
        <w:rPr>
          <w:rFonts w:ascii="Cambria Math" w:eastAsia="Times New Roman" w:hAnsi="Cambria Math" w:cs="Cambria Math"/>
          <w:kern w:val="0"/>
          <w14:ligatures w14:val="none"/>
        </w:rPr>
        <w:t>₂</w:t>
      </w:r>
      <w:r w:rsidRPr="005E5DBC">
        <w:rPr>
          <w:rFonts w:ascii="Arial" w:eastAsia="Times New Roman" w:hAnsi="Arial" w:cs="Arial"/>
          <w:kern w:val="0"/>
          <w14:ligatures w14:val="none"/>
        </w:rPr>
        <w:t>, ..., t</w:t>
      </w:r>
      <w:r w:rsidRPr="005E5DBC">
        <w:rPr>
          <w:rFonts w:ascii="Segoe UI Symbol" w:eastAsia="Times New Roman" w:hAnsi="Segoe UI Symbol" w:cs="Segoe UI Symbol"/>
          <w:kern w:val="0"/>
          <w14:ligatures w14:val="none"/>
        </w:rPr>
        <w:t>ₙ</w:t>
      </w:r>
      <w:r w:rsidRPr="005E5DBC">
        <w:rPr>
          <w:rFonts w:ascii="Arial" w:eastAsia="Times New Roman" w:hAnsi="Arial" w:cs="Arial"/>
          <w:kern w:val="0"/>
          <w14:ligatures w14:val="none"/>
        </w:rPr>
        <w:t>} with state root S and validator signatures Σ, a Merkle proof is constructed according to standard Merkle tree procedures.</w:t>
      </w:r>
    </w:p>
    <w:p w14:paraId="3FB821A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These proofs enable post-event forensic verification of consensus decisions, light client synchronization without full state, and cross-chain state validation via the Synergy Cross-Chain Protocol (SXCP).</w:t>
      </w:r>
    </w:p>
    <w:p w14:paraId="15F0649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5.5.5 Key Lifecycle</w:t>
      </w:r>
    </w:p>
    <w:p w14:paraId="42504CB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 keys are managed by the Aegis Lifecycle Manager with the following policies:</w:t>
      </w:r>
    </w:p>
    <w:p w14:paraId="1D9C3AD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Rotation:</w:t>
      </w:r>
      <w:r w:rsidRPr="005E5DBC">
        <w:rPr>
          <w:rFonts w:ascii="Arial" w:eastAsia="Times New Roman" w:hAnsi="Arial" w:cs="Arial"/>
          <w:kern w:val="0"/>
          <w14:ligatures w14:val="none"/>
        </w:rPr>
        <w:t xml:space="preserve"> Keys are rotated every 90 days or upon governance-triggered events. During the 30-day overlap period, both old and new keys are considered valid to enable smooth transition. After the overlap period, the old key is marked as revoked in the validator registry.</w:t>
      </w:r>
    </w:p>
    <w:p w14:paraId="0D88FCB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Revocation:</w:t>
      </w:r>
      <w:r w:rsidRPr="005E5DBC">
        <w:rPr>
          <w:rFonts w:ascii="Arial" w:eastAsia="Times New Roman" w:hAnsi="Arial" w:cs="Arial"/>
          <w:kern w:val="0"/>
          <w14:ligatures w14:val="none"/>
        </w:rPr>
        <w:t xml:space="preserve"> Immediate key revocation occurs upon slashing events exceeding severity threshold 7. Revoked keys are added to an on-chain revocation list checked during signature verification.</w:t>
      </w:r>
    </w:p>
    <w:p w14:paraId="5B544A2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Recovery:</w:t>
      </w:r>
      <w:r w:rsidRPr="005E5DBC">
        <w:rPr>
          <w:rFonts w:ascii="Arial" w:eastAsia="Times New Roman" w:hAnsi="Arial" w:cs="Arial"/>
          <w:kern w:val="0"/>
          <w14:ligatures w14:val="none"/>
        </w:rPr>
        <w:t xml:space="preserve"> Multi-party key recovery is available for lost keys using a threshold secret sharing scheme with governance-approved recovery committee members.</w:t>
      </w:r>
    </w:p>
    <w:p w14:paraId="4BACB6AB"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7EF68953">
          <v:rect id="_x0000_i1030" alt="" style="width:468pt;height:.05pt;mso-width-percent:0;mso-height-percent:0;mso-width-percent:0;mso-height-percent:0" o:hralign="center" o:hrstd="t" o:hr="t" fillcolor="#a0a0a0" stroked="f"/>
        </w:pict>
      </w:r>
    </w:p>
    <w:p w14:paraId="3BE8A06D"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t>5.6 DAO Governance Linkage</w:t>
      </w:r>
    </w:p>
    <w:p w14:paraId="665F5B6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Synergy Scores create a bidirectional link between consensus participation and governance authority.</w:t>
      </w:r>
    </w:p>
    <w:p w14:paraId="734338AA"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5.6.1 Voting Weight</w:t>
      </w:r>
    </w:p>
    <w:p w14:paraId="74E1CA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DAO proposals are voted using Synergy Scores as voting weight. For a validator v voting on a proposal, the vote weight is computed according to Equation 31:</w:t>
      </w:r>
    </w:p>
    <w:p w14:paraId="151B694F"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r>
                <m:rPr>
                  <m:nor/>
                </m:rPr>
                <w:rPr>
                  <w:rFonts w:ascii="Arial" w:eastAsia="Times New Roman" w:hAnsi="Arial" w:cs="Arial"/>
                  <w:kern w:val="0"/>
                  <w14:ligatures w14:val="none"/>
                </w:rPr>
                <m:t>normalized</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r>
            <m:rPr>
              <m:sty m:val="p"/>
            </m:rPr>
            <w:rPr>
              <w:rFonts w:ascii="Arial" w:eastAsia="Times New Roman" w:hAnsi="Arial" w:cs="Arial"/>
              <w:kern w:val="0"/>
              <w14:ligatures w14:val="none"/>
            </w:rPr>
            <w:br/>
          </m:r>
        </m:oMath>
      </m:oMathPara>
    </w:p>
    <w:p w14:paraId="57A3B41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W_total is the total governance weight available for the proposal (typically 1,000,000 units for precision).</w:t>
      </w:r>
    </w:p>
    <w:p w14:paraId="3E41DA7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Advantages:</w:t>
      </w:r>
    </w:p>
    <w:p w14:paraId="7F679CF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linkage provides multiple benefits. Validators with strong consensus participation gain proportional policy influence. Pure token holdings are insufficient for governance power without active validation. Reputation-based governance resists plutocratic capture. Contribution is rewarded alongside capital investment.</w:t>
      </w:r>
    </w:p>
    <w:p w14:paraId="44FE7CD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5.6.2 Proposal Types</w:t>
      </w:r>
    </w:p>
    <w:p w14:paraId="7208F3C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DAO governance system supports three categories of proposals:</w:t>
      </w:r>
    </w:p>
    <w:p w14:paraId="5C7D6D7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Parameter Adjustments:</w:t>
      </w:r>
    </w:p>
    <w:p w14:paraId="52DE3DD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Governance can modify operational parameters including epoch length (duration in blocks or time), cluster sizes (target cluster size C_target and acceptable range), quorum thresholds (validation and cooperation percentages), stake caps (maximum S_v per validator), slashing penalties (base penalties and severity multipliers), and scoring coefficients (α, β, γ in Equation 6).</w:t>
      </w:r>
    </w:p>
    <w:p w14:paraId="32F704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Protocol Upgrades:</w:t>
      </w:r>
    </w:p>
    <w:p w14:paraId="4962266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More significant changes require supermajority approval including consensus rule changes (modification to dual-quorum thresholds or timeout values), cryptographic algorithm updates (migration to new NIST standards if current algorithms are </w:t>
      </w:r>
      <w:r w:rsidRPr="005E5DBC">
        <w:rPr>
          <w:rFonts w:ascii="Arial" w:eastAsia="Times New Roman" w:hAnsi="Arial" w:cs="Arial"/>
          <w:kern w:val="0"/>
          <w14:ligatures w14:val="none"/>
        </w:rPr>
        <w:lastRenderedPageBreak/>
        <w:t>deprecated), and reward distribution modifications (changes to validator incentive formulas).</w:t>
      </w:r>
    </w:p>
    <w:p w14:paraId="55674D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Emergency Actions:</w:t>
      </w:r>
    </w:p>
    <w:p w14:paraId="7702CDB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Critical situations requiring rapid response include network pause (temporary halt of block production), rollback procedures (reverting to earlier state in case of catastrophic failure), and validator ejection (forced removal of validators for severe infractions).</w:t>
      </w:r>
    </w:p>
    <w:p w14:paraId="419A22CB"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5.6.3 Vote Execution</w:t>
      </w:r>
    </w:p>
    <w:p w14:paraId="5135AC9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Proposal Lifecycle:</w:t>
      </w:r>
    </w:p>
    <w:p w14:paraId="132C38A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Proposals progress through a structured lifecycle. Submission requires a proposal bond equal to 5% of total normalized Synergy Score to prevent spam. A 7-day discussion period allows community review and debate. The voting window lasts 72 hours during which validators cast weighted votes. Automatic execution occurs if the approval threshold is met. A 48-hour timelock delay precedes implementation for all non-emergency proposals.</w:t>
      </w:r>
    </w:p>
    <w:p w14:paraId="228690A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Voting Mechanics:</w:t>
      </w:r>
    </w:p>
    <w:p w14:paraId="1F670CD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Each validator casts a vote with options of approve, reject, or abstain. The vote is signed with the validator's ML-DSA key. The vote weight is computed according to Equation 31. Total approval weight is computed according to Equation 32:</w:t>
      </w:r>
    </w:p>
    <w:p w14:paraId="4F63545D"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approve</m:t>
                  </m:r>
                </m:sub>
              </m:sSub>
            </m:sub>
            <m:sup/>
            <m:e/>
          </m:nary>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oMath>
      </m:oMathPara>
    </w:p>
    <w:p w14:paraId="30A8549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V_approve is the set of validators voting to approve. Similarly, rejection weight is computed according to Equation 33:</w:t>
      </w:r>
    </w:p>
    <w:p w14:paraId="44C218C5"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reject</m:t>
              </m:r>
            </m:sub>
          </m:sSub>
          <m:r>
            <w:rPr>
              <w:rFonts w:ascii="Cambria Math" w:eastAsia="Times New Roman" w:hAnsi="Cambria Math" w:cs="Arial"/>
              <w:kern w:val="0"/>
              <w14:ligatures w14:val="none"/>
            </w:rPr>
            <m:t>=</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V</m:t>
                  </m:r>
                </m:e>
                <m:sub>
                  <m:r>
                    <m:rPr>
                      <m:nor/>
                    </m:rPr>
                    <w:rPr>
                      <w:rFonts w:ascii="Arial" w:eastAsia="Times New Roman" w:hAnsi="Arial" w:cs="Arial"/>
                      <w:kern w:val="0"/>
                      <w14:ligatures w14:val="none"/>
                    </w:rPr>
                    <m:t>reject</m:t>
                  </m:r>
                </m:sub>
              </m:sSub>
            </m:sub>
            <m:sup/>
            <m:e/>
          </m:nary>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w:rPr>
                  <w:rFonts w:ascii="Cambria Math" w:eastAsia="Times New Roman" w:hAnsi="Cambria Math" w:cs="Arial"/>
                  <w:kern w:val="0"/>
                  <w14:ligatures w14:val="none"/>
                </w:rPr>
                <m:t>v</m:t>
              </m:r>
            </m:sub>
          </m:sSub>
        </m:oMath>
      </m:oMathPara>
    </w:p>
    <w:p w14:paraId="653D17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Approval requires that W_approve exceeds the threshold specified for the proposal type.</w:t>
      </w:r>
    </w:p>
    <w:p w14:paraId="73B4E29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Approval Thresholds:</w:t>
      </w:r>
    </w:p>
    <w:p w14:paraId="7D654B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Different proposal types require different approval levels. Parameter adjustments require simple majority according to Equation 34:</w:t>
      </w:r>
    </w:p>
    <w:p w14:paraId="3213A06E"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&gt;0.50×</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35FE6B5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Protocol upgrades require supermajority according to Equation 35:</w:t>
      </w:r>
    </w:p>
    <w:p w14:paraId="7C679D3F"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&gt;0.67×</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2E087B2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Emergency actions require critical supermajority according to Equation 36:</w:t>
      </w:r>
    </w:p>
    <w:p w14:paraId="1668D44B" w14:textId="77777777" w:rsidR="005E5DBC" w:rsidRPr="005E5DBC" w:rsidRDefault="00000000" w:rsidP="005E5DBC">
      <w:pPr>
        <w:spacing w:after="0" w:line="48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approve</m:t>
              </m:r>
            </m:sub>
          </m:sSub>
          <m:r>
            <w:rPr>
              <w:rFonts w:ascii="Cambria Math" w:eastAsia="Times New Roman" w:hAnsi="Cambria Math" w:cs="Arial"/>
              <w:kern w:val="0"/>
              <w14:ligatures w14:val="none"/>
            </w:rPr>
            <m:t>&gt;0.80×</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W</m:t>
              </m:r>
            </m:e>
            <m:sub>
              <m:r>
                <m:rPr>
                  <m:nor/>
                </m:rPr>
                <w:rPr>
                  <w:rFonts w:ascii="Arial" w:eastAsia="Times New Roman" w:hAnsi="Arial" w:cs="Arial"/>
                  <w:kern w:val="0"/>
                  <w14:ligatures w14:val="none"/>
                </w:rPr>
                <m:t>total</m:t>
              </m:r>
            </m:sub>
          </m:sSub>
        </m:oMath>
      </m:oMathPara>
    </w:p>
    <w:p w14:paraId="4EA50E4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Security Features:</w:t>
      </w:r>
    </w:p>
    <w:p w14:paraId="2D2162C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governance system includes multiple security mechanisms. Quorum requirements ensure minimum participation with at least 40% of total Synergy Score represented. Timelocks enable dissenting validators to exit the network before changes take effect. Supermajorities for protocol changes prevent contentious forks. Emergency proposals bypass timelocks but require 80% approval to prevent abuse.</w:t>
      </w:r>
    </w:p>
    <w:p w14:paraId="74D753D7"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5.6.4 Governance-Consensus Feedback Loop</w:t>
      </w:r>
    </w:p>
    <w:p w14:paraId="03B8605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DAO decisions propagate directly to the consensus layer, creating tight coupling between policy and implementation.</w:t>
      </w:r>
    </w:p>
    <w:p w14:paraId="535569A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Example: Cluster Size Adjustment</w:t>
      </w:r>
    </w:p>
    <w:p w14:paraId="0EC25F3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Consider a DAO proposal to increase target cluster size from 30 to 40 validators. The proposal lifecycle proceeds as follows:</w:t>
      </w:r>
    </w:p>
    <w:p w14:paraId="51CC9CDF"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Proposal Submission:</w:t>
      </w:r>
      <w:r w:rsidRPr="005E5DBC">
        <w:rPr>
          <w:rFonts w:ascii="Arial" w:eastAsia="Times New Roman" w:hAnsi="Arial" w:cs="Arial"/>
          <w:kern w:val="0"/>
          <w14:ligatures w14:val="none"/>
        </w:rPr>
        <w:t xml:space="preserve"> A validator submits the proposal with 5% bond and detailed rationale.</w:t>
      </w:r>
    </w:p>
    <w:p w14:paraId="31AAFE90"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Discussion Period:</w:t>
      </w:r>
      <w:r w:rsidRPr="005E5DBC">
        <w:rPr>
          <w:rFonts w:ascii="Arial" w:eastAsia="Times New Roman" w:hAnsi="Arial" w:cs="Arial"/>
          <w:kern w:val="0"/>
          <w14:ligatures w14:val="none"/>
        </w:rPr>
        <w:t xml:space="preserve"> Community discusses tradeoffs (larger clusters improve security but increase communication overhead) for 7 days.</w:t>
      </w:r>
    </w:p>
    <w:p w14:paraId="07F4B534"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Voting:</w:t>
      </w:r>
      <w:r w:rsidRPr="005E5DBC">
        <w:rPr>
          <w:rFonts w:ascii="Arial" w:eastAsia="Times New Roman" w:hAnsi="Arial" w:cs="Arial"/>
          <w:kern w:val="0"/>
          <w14:ligatures w14:val="none"/>
        </w:rPr>
        <w:t xml:space="preserve"> Validators cast weighted votes during 72-hour window. Proposal achieves 70% approval by Synergy Score weight, exceeding the 50% threshold for parameter adjustments.</w:t>
      </w:r>
    </w:p>
    <w:p w14:paraId="51D84C07"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Timelock:</w:t>
      </w:r>
      <w:r w:rsidRPr="005E5DBC">
        <w:rPr>
          <w:rFonts w:ascii="Arial" w:eastAsia="Times New Roman" w:hAnsi="Arial" w:cs="Arial"/>
          <w:kern w:val="0"/>
          <w14:ligatures w14:val="none"/>
        </w:rPr>
        <w:t xml:space="preserve"> 48-hour delay begins, allowing validators to review final parameters.</w:t>
      </w:r>
    </w:p>
    <w:p w14:paraId="71E994F6"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Execution:</w:t>
      </w:r>
      <w:r w:rsidRPr="005E5DBC">
        <w:rPr>
          <w:rFonts w:ascii="Arial" w:eastAsia="Times New Roman" w:hAnsi="Arial" w:cs="Arial"/>
          <w:kern w:val="0"/>
          <w14:ligatures w14:val="none"/>
        </w:rPr>
        <w:t xml:space="preserve"> At timelock expiry, the parameter C_target is updated from 30 to 40 in the consensus rules smart contract.</w:t>
      </w:r>
    </w:p>
    <w:p w14:paraId="29049B34"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Consensus Integration:</w:t>
      </w:r>
      <w:r w:rsidRPr="005E5DBC">
        <w:rPr>
          <w:rFonts w:ascii="Arial" w:eastAsia="Times New Roman" w:hAnsi="Arial" w:cs="Arial"/>
          <w:kern w:val="0"/>
          <w14:ligatures w14:val="none"/>
        </w:rPr>
        <w:t xml:space="preserve"> At the next epoch boundary, cluster reformation uses the new C_target value. The number of clusters M is recomputed according to Equation 28 with C_target = 40. Validators are redistributed according to Equation 29. Updated cluster assignments take effect immediately.</w:t>
      </w:r>
    </w:p>
    <w:p w14:paraId="30C2DAB4" w14:textId="77777777" w:rsidR="005E5DBC" w:rsidRPr="005E5DBC" w:rsidRDefault="005E5DBC" w:rsidP="005E5DBC">
      <w:pPr>
        <w:numPr>
          <w:ilvl w:val="0"/>
          <w:numId w:val="16"/>
        </w:num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Documentation Update:</w:t>
      </w:r>
      <w:r w:rsidRPr="005E5DBC">
        <w:rPr>
          <w:rFonts w:ascii="Arial" w:eastAsia="Times New Roman" w:hAnsi="Arial" w:cs="Arial"/>
          <w:kern w:val="0"/>
          <w14:ligatures w14:val="none"/>
        </w:rPr>
        <w:t xml:space="preserve"> The protocol documentation is automatically updated to reflect the new cluster size parameter.</w:t>
      </w:r>
    </w:p>
    <w:p w14:paraId="3E4D09C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Tight Coupling Benefits:</w:t>
      </w:r>
    </w:p>
    <w:p w14:paraId="2C7DD23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This integration ensures governance decisions immediately affect network operation without manual intervention. Validators are incentivized to participate in both consensus and governance since performance impacts voting power. The network evolves through stakeholder consensus rather than centralized control. All changes are cryptographically auditable via on-chain governance records.</w:t>
      </w:r>
    </w:p>
    <w:p w14:paraId="71F67287" w14:textId="77777777" w:rsidR="005E5DBC" w:rsidRPr="005E5DBC" w:rsidRDefault="00EE68CD" w:rsidP="005E5DBC">
      <w:pPr>
        <w:spacing w:after="0" w:line="480" w:lineRule="auto"/>
        <w:rPr>
          <w:rFonts w:ascii="Arial" w:eastAsia="Times New Roman" w:hAnsi="Arial" w:cs="Arial"/>
          <w:kern w:val="0"/>
          <w14:ligatures w14:val="none"/>
        </w:rPr>
      </w:pPr>
      <w:r w:rsidRPr="00EE68CD">
        <w:rPr>
          <w:rFonts w:ascii="Arial" w:eastAsia="Times New Roman" w:hAnsi="Arial" w:cs="Arial"/>
          <w:noProof/>
          <w:kern w:val="0"/>
        </w:rPr>
        <w:pict w14:anchorId="06ED68A3">
          <v:rect id="_x0000_i1029" alt="" style="width:468pt;height:.05pt;mso-width-percent:0;mso-height-percent:0;mso-width-percent:0;mso-height-percent:0" o:hralign="center" o:hrstd="t" o:hr="t" fillcolor="#a0a0a0" stroked="f"/>
        </w:pict>
      </w:r>
    </w:p>
    <w:p w14:paraId="16948A20" w14:textId="77777777" w:rsidR="005E5DBC" w:rsidRPr="005E5DBC" w:rsidRDefault="005E5DBC" w:rsidP="005E5DBC">
      <w:pPr>
        <w:spacing w:after="0" w:line="480" w:lineRule="auto"/>
        <w:outlineLvl w:val="2"/>
        <w:rPr>
          <w:rFonts w:ascii="Arial" w:eastAsia="Times New Roman" w:hAnsi="Arial" w:cs="Arial"/>
          <w:b/>
          <w:bCs/>
          <w:kern w:val="0"/>
          <w14:ligatures w14:val="none"/>
        </w:rPr>
      </w:pPr>
      <w:r w:rsidRPr="005E5DBC">
        <w:rPr>
          <w:rFonts w:ascii="Arial" w:eastAsia="Times New Roman" w:hAnsi="Arial" w:cs="Arial"/>
          <w:b/>
          <w:bCs/>
          <w:kern w:val="0"/>
          <w14:ligatures w14:val="none"/>
        </w:rPr>
        <w:lastRenderedPageBreak/>
        <w:t>5.7 Security Analysis</w:t>
      </w:r>
    </w:p>
    <w:p w14:paraId="5B83A273"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5.7.1 Byzantine Fault Tolerance</w:t>
      </w:r>
    </w:p>
    <w:p w14:paraId="63FBF1C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PoSy tolerates Byzantine validators (those exhibiting arbitrary malicious behavior) up to the threshold given by Equation 37:</w:t>
      </w:r>
    </w:p>
    <w:p w14:paraId="5377AE52"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f&lt;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n</m:t>
              </m:r>
            </m:num>
            <m:den>
              <m:r>
                <w:rPr>
                  <w:rFonts w:ascii="Cambria Math" w:eastAsia="Times New Roman" w:hAnsi="Cambria Math" w:cs="Arial"/>
                  <w:kern w:val="0"/>
                  <w14:ligatures w14:val="none"/>
                </w:rPr>
                <m:t>3</m:t>
              </m:r>
            </m:den>
          </m:f>
          <m:r>
            <m:rPr>
              <m:nor/>
            </m:rPr>
            <w:rPr>
              <w:rFonts w:ascii="Arial" w:eastAsia="Times New Roman" w:hAnsi="Arial" w:cs="Arial"/>
              <w:kern w:val="0"/>
              <w14:ligatures w14:val="none"/>
            </w:rPr>
            <m:t xml:space="preserve"> (by cumulative Synergy Score weight)</m:t>
          </m:r>
        </m:oMath>
      </m:oMathPara>
    </w:p>
    <w:p w14:paraId="316754C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 n represents the total Synergy Score weight in a cluster and f represents the maximum Byzantine weight that can be tolerated.</w:t>
      </w:r>
    </w:p>
    <w:p w14:paraId="642B6F9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Attack Scenarios and Defenses:</w:t>
      </w:r>
    </w:p>
    <w:p w14:paraId="7163E66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Block Withholding:</w:t>
      </w:r>
      <w:r w:rsidRPr="005E5DBC">
        <w:rPr>
          <w:rFonts w:ascii="Arial" w:eastAsia="Times New Roman" w:hAnsi="Arial" w:cs="Arial"/>
          <w:kern w:val="0"/>
          <w14:ligatures w14:val="none"/>
        </w:rPr>
        <w:t xml:space="preserve"> If the selected leader withholds a valid block proposal, the timeout mechanism activates after 2 seconds. The backup leader (next highest priority) automatically assumes leadership responsibility. The original leader receives a reputation penalty according to Equation 26. The network continues without interruption.</w:t>
      </w:r>
    </w:p>
    <w:p w14:paraId="208A66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Invalid Proposals:</w:t>
      </w:r>
      <w:r w:rsidRPr="005E5DBC">
        <w:rPr>
          <w:rFonts w:ascii="Arial" w:eastAsia="Times New Roman" w:hAnsi="Arial" w:cs="Arial"/>
          <w:kern w:val="0"/>
          <w14:ligatures w14:val="none"/>
        </w:rPr>
        <w:t xml:space="preserve"> If a leader proposes an invalid block (containing invalid transactions or incorrect state transitions), validators detect the invalidity during the validation phase (see FIG. 5). Validators refuse to vote for the invalid block. The proposal expires at the voting phase timeout. The proposer receives a slashing penalty according to Equation 14 with severity 3. A new proposal round begins with the next leader.</w:t>
      </w:r>
    </w:p>
    <w:p w14:paraId="788D93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Vote Manipulation:</w:t>
      </w:r>
      <w:r w:rsidRPr="005E5DBC">
        <w:rPr>
          <w:rFonts w:ascii="Arial" w:eastAsia="Times New Roman" w:hAnsi="Arial" w:cs="Arial"/>
          <w:kern w:val="0"/>
          <w14:ligatures w14:val="none"/>
        </w:rPr>
        <w:t xml:space="preserve"> Cryptographic signatures prevent vote forgery. Each vote includes an ML-DSA signature over the block hash, epoch number, and validator ID. Any attempt to modify vote content invalidates the signature. Signature verification according to NIST FIPS 204 detects manipulation with overwhelming probability (security level 5 = 2^256 operations required for forgery).</w:t>
      </w:r>
    </w:p>
    <w:p w14:paraId="6A560E0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Double-Signing:</w:t>
      </w:r>
      <w:r w:rsidRPr="005E5DBC">
        <w:rPr>
          <w:rFonts w:ascii="Arial" w:eastAsia="Times New Roman" w:hAnsi="Arial" w:cs="Arial"/>
          <w:kern w:val="0"/>
          <w14:ligatures w14:val="none"/>
        </w:rPr>
        <w:t xml:space="preserve"> If a validator signs two different blocks at the same height, this constitutes a double-signing infraction. Detection occurs when other validators observe conflicting signed blocks from the same validator. The double-signing validator receives immediate slashing with severity 8 according to Equation 14, resulting in approximately 80% stake loss. The validator's reputation R_v is reduced to 0.1, effectively removing them from consensus participation.</w:t>
      </w:r>
    </w:p>
    <w:p w14:paraId="026438D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Network Partition:</w:t>
      </w:r>
      <w:r w:rsidRPr="005E5DBC">
        <w:rPr>
          <w:rFonts w:ascii="Arial" w:eastAsia="Times New Roman" w:hAnsi="Arial" w:cs="Arial"/>
          <w:kern w:val="0"/>
          <w14:ligatures w14:val="none"/>
        </w:rPr>
        <w:t xml:space="preserve"> In the event of network partition, clusters may temporarily operate independently. The dual-quorum structure ensures that no partition can finalize blocks unless it contains both 67% of Synergy Score weight AND 51% of validator count. Most partition scenarios will fail one or both requirements. When the partition heals, the chain with greater cumulative Synergy Score weight becomes canonical. Validators on minority chains do not receive slashing penalties (recognized as network fault rather than Byzantine behavior).</w:t>
      </w:r>
    </w:p>
    <w:p w14:paraId="59E49ED0"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5.7.2 Economic Security</w:t>
      </w:r>
    </w:p>
    <w:p w14:paraId="32AD793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Attack Cost:</w:t>
      </w:r>
    </w:p>
    <w:p w14:paraId="440F1F4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To compromise consensus in a single cluster, an attacker must accumulate sufficient resources according to Equation 38:</w:t>
      </w:r>
    </w:p>
    <w:p w14:paraId="13307FED" w14:textId="77777777" w:rsidR="005E5DBC" w:rsidRPr="005E5DBC" w:rsidRDefault="005E5DBC" w:rsidP="005E5DBC">
      <w:pPr>
        <w:spacing w:after="0" w:line="48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m:rPr>
                  <m:nor/>
                </m:rPr>
                <w:rPr>
                  <w:rFonts w:ascii="Arial" w:eastAsia="Times New Roman" w:hAnsi="Arial" w:cs="Arial"/>
                  <w:kern w:val="0"/>
                  <w14:ligatures w14:val="none"/>
                </w:rPr>
                <m:t>attacker</m:t>
              </m:r>
            </m:sub>
          </m:sSub>
          <m:r>
            <w:rPr>
              <w:rFonts w:ascii="Cambria Math" w:eastAsia="Times New Roman" w:hAnsi="Cambria Math" w:cs="Arial"/>
              <w:kern w:val="0"/>
              <w14:ligatures w14:val="none"/>
            </w:rPr>
            <m:t>&gt;0.33×</m:t>
          </m:r>
          <m:nary>
            <m:naryPr>
              <m:chr m:val="∑"/>
              <m:limLoc m:val="subSup"/>
              <m:grow m:val="1"/>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v∈C</m:t>
              </m:r>
            </m:sub>
            <m:sup/>
            <m:e/>
          </m:nary>
          <m:r>
            <w:rPr>
              <w:rFonts w:ascii="Cambria Math" w:eastAsia="Times New Roman" w:hAnsi="Cambria Math" w:cs="Arial"/>
              <w:kern w:val="0"/>
              <w14:ligatures w14:val="none"/>
            </w:rPr>
            <m:t>S</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v</m:t>
              </m:r>
            </m:sub>
          </m:sSub>
        </m:oMath>
      </m:oMathPara>
    </w:p>
    <w:p w14:paraId="46A86E5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Achieving this requires simultaneously satisfying multiple conditions: acquiring more than 33% of staked tokens at market prices, maintaining high reputation R_v through months of honest participation (cannot be purchased), contributing actively to earn high C_v through proposals and relays, and avoiding cartelization detection that would apply penalty P_v.</w:t>
      </w:r>
    </w:p>
    <w:p w14:paraId="469E68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Cost Analysis:</w:t>
      </w:r>
    </w:p>
    <w:p w14:paraId="462C646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Consider a network with 1000 validators and 1 billion staked tokens distributed across validators. An attacker targeting a typical cluster of 30 validators (with ~30 million tokens collectively staked) must acquire more than 10 million tokens. Assuming market price of $10 per token, the direct capital cost exceeds $100 million.</w:t>
      </w:r>
    </w:p>
    <w:p w14:paraId="30158E0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Additionally, reputation requirements impose time costs. Building R_v from 0 to 0.9 requires participating honestly in approximately 10,000 blocks (multiple weeks) with 95%+ accuracy. Contribution requirements C_v necessitate active infrastructure providing low-latency connections and successful block proposals. The total infrastructure and opportunity cost adds millions of dollars.</w:t>
      </w:r>
    </w:p>
    <w:p w14:paraId="45F57F2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opportunity cost calculation considers foregone honest rewards. A validator with 10 million tokens earning 5% annual yield receives $50 million per year in honest rewards. Attacking destroys this income stream. If the attack is detected (likely given cartel detection mechanisms in FIG. 4), slashing penalties eliminate the entire stake investment.</w:t>
      </w:r>
    </w:p>
    <w:p w14:paraId="761AC26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Economic Security Conclusion:</w:t>
      </w:r>
    </w:p>
    <w:p w14:paraId="7BA0796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Economic attacks typically cost more than potential gains. The attacker must maintain the attack continuously (Synergy Scores decay when participation stops). A single successful attack compromises one cluster for one epoch (approximately 2 hours), insufficient to extract significant value. Network recovery mechanisms (cluster rotation, reputation decay) limit attack persistence. The expected value of an attack is strongly negative for rational economic actors.</w:t>
      </w:r>
    </w:p>
    <w:p w14:paraId="565D4C3D"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5.7.3 Cartel Resistance</w:t>
      </w:r>
    </w:p>
    <w:p w14:paraId="54429D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Detection Mechanisms:</w:t>
      </w:r>
    </w:p>
    <w:p w14:paraId="1A9EFDB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Multiple statistical and behavioral analysis techniques detect cartel formation:</w:t>
      </w:r>
    </w:p>
    <w:p w14:paraId="60787DD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Statistical Correlation Analysis:</w:t>
      </w:r>
      <w:r w:rsidRPr="005E5DBC">
        <w:rPr>
          <w:rFonts w:ascii="Arial" w:eastAsia="Times New Roman" w:hAnsi="Arial" w:cs="Arial"/>
          <w:kern w:val="0"/>
          <w14:ligatures w14:val="none"/>
        </w:rPr>
        <w:t xml:space="preserve"> As detailed in Section 5.2.1.1 and illustrated in FIG. 4, pairwise Pearson correlation coefficients according to Equation 9 identify validators with suspiciously similar voting patterns. Correlation thresholds (ρ &gt; 0.85) flag potential cartels.</w:t>
      </w:r>
    </w:p>
    <w:p w14:paraId="0980A6E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Timing Pattern Analysis:</w:t>
      </w:r>
      <w:r w:rsidRPr="005E5DBC">
        <w:rPr>
          <w:rFonts w:ascii="Arial" w:eastAsia="Times New Roman" w:hAnsi="Arial" w:cs="Arial"/>
          <w:kern w:val="0"/>
          <w14:ligatures w14:val="none"/>
        </w:rPr>
        <w:t xml:space="preserve"> Validators in cartels often vote nearly simultaneously due to coordinated communication. Timing similarity according to Equation 10 detects this synchronization. Normal independent validators exhibit timing variance due to network latency, block propagation delays, and independent validation. Cartel members show unnaturally low variance.</w:t>
      </w:r>
    </w:p>
    <w:p w14:paraId="2790BBA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Network Topology Monitoring:</w:t>
      </w:r>
      <w:r w:rsidRPr="005E5DBC">
        <w:rPr>
          <w:rFonts w:ascii="Arial" w:eastAsia="Times New Roman" w:hAnsi="Arial" w:cs="Arial"/>
          <w:kern w:val="0"/>
          <w14:ligatures w14:val="none"/>
        </w:rPr>
        <w:t xml:space="preserve"> Graph analysis of inter-validator communication patterns identifies tightly-connected subgraphs suggesting coordination channels. Validators forwarding proposals to the same set of peers repeatedly indicate potential cartel structure.</w:t>
      </w:r>
    </w:p>
    <w:p w14:paraId="767C8CB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Anonymous Whistleblower Rewards:</w:t>
      </w:r>
      <w:r w:rsidRPr="005E5DBC">
        <w:rPr>
          <w:rFonts w:ascii="Arial" w:eastAsia="Times New Roman" w:hAnsi="Arial" w:cs="Arial"/>
          <w:kern w:val="0"/>
          <w14:ligatures w14:val="none"/>
        </w:rPr>
        <w:t xml:space="preserve"> Validators can submit cryptographic proofs of coordination (e.g., signed messages showing vote-buying or collusion agreements). Valid whistleblower submissions receive 10% of slashed stake from convicted cartel members. Anonymity protection prevents retaliation.</w:t>
      </w:r>
    </w:p>
    <w:p w14:paraId="232E995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Penalties:</w:t>
      </w:r>
    </w:p>
    <w:p w14:paraId="4DBDE1F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 xml:space="preserve">Detected cartel members face multiple penalties. The cartelization penalty factor P_v increases according to Equation 11, directly reducing SS_v. Proportional slashing removes stake according to Equation 16 with severity proportional to cartel size. For </w:t>
      </w:r>
      <w:r w:rsidRPr="005E5DBC">
        <w:rPr>
          <w:rFonts w:ascii="Arial" w:eastAsia="Times New Roman" w:hAnsi="Arial" w:cs="Arial"/>
          <w:kern w:val="0"/>
          <w14:ligatures w14:val="none"/>
        </w:rPr>
        <w:lastRenderedPageBreak/>
        <w:t>cartels exceeding 15 validators, forced ejection removes validators from the active set. Reputation reduction applies Equation 5 with immediate slashing_penalty = 0.5.</w:t>
      </w:r>
    </w:p>
    <w:p w14:paraId="0891C9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Prevention Mechanisms:</w:t>
      </w:r>
    </w:p>
    <w:p w14:paraId="5BD8AE6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Structural features prevent cartel formation. Random cluster assignment according to Equation 29 distributes suspected cartel members across different clusters each epoch. Frequent rotation every ~384 slots (approximately 2 hours) disrupts coordination efforts before they consolidate. Reputation requirements make validator replacement costly, discouraging ejection and re-entry strategies. The contribution factor C_v rewards active independent participation, making passive cartel membership less profitable than honest behavior.</w:t>
      </w:r>
    </w:p>
    <w:p w14:paraId="22A8C353" w14:textId="77777777" w:rsidR="005E5DBC" w:rsidRPr="005E5DBC" w:rsidRDefault="005E5DBC" w:rsidP="005E5DBC">
      <w:pPr>
        <w:spacing w:after="0" w:line="480" w:lineRule="auto"/>
        <w:outlineLvl w:val="3"/>
        <w:rPr>
          <w:rFonts w:ascii="Arial" w:eastAsia="Times New Roman" w:hAnsi="Arial" w:cs="Arial"/>
          <w:b/>
          <w:bCs/>
          <w:kern w:val="0"/>
          <w14:ligatures w14:val="none"/>
        </w:rPr>
      </w:pPr>
      <w:r w:rsidRPr="005E5DBC">
        <w:rPr>
          <w:rFonts w:ascii="Arial" w:eastAsia="Times New Roman" w:hAnsi="Arial" w:cs="Arial"/>
          <w:b/>
          <w:bCs/>
          <w:kern w:val="0"/>
          <w14:ligatures w14:val="none"/>
        </w:rPr>
        <w:t>5.7.4 Quantum Attack Resistance</w:t>
      </w:r>
    </w:p>
    <w:p w14:paraId="3F5A095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Attack Vectors:</w:t>
      </w:r>
    </w:p>
    <w:p w14:paraId="7C242AC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Classical blockchain systems are vulnerable to multiple quantum attacks. Signature forgery using Shor's algorithm breaks ECDSA signatures in polynomial time on quantum computers. Key recovery from public keys extracts private keys, allowing attackers to impersonate validators. Randomness prediction breaks classical VRF constructions that rely on discrete logarithm hardness. Historical attacks could forge signatures on past blocks, rewriting blockchain history.</w:t>
      </w:r>
    </w:p>
    <w:p w14:paraId="128B44D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PoSy Quantum Resistance:</w:t>
      </w:r>
    </w:p>
    <w:p w14:paraId="03DD50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protocol resists all identified quantum attack vectors. Signature forgery is prevented because ML-DSA signatures rely on lattice problems (Learning With Errors) that remain hard for quantum computers according to current cryptanalytic understanding. Security proofs in NIST FIPS 204 demonstrate quantum resistance.</w:t>
      </w:r>
    </w:p>
    <w:p w14:paraId="5C68775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Key recovery is infeasible because extracting ML-DSA private keys from public keys requires solving the Module-LWE problem, for which no efficient quantum algorithms exist. The best known quantum attack on Module-LWE requires 2^256 operations for ML-DSA-87 (security level 5).</w:t>
      </w:r>
    </w:p>
    <w:p w14:paraId="2EB6DB9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Randomness prediction fails because the entropy beacon in Equation 27 derives randomness from ML-KEM shared secrets. The ML-KEM construction (NIST FIPS 203) bases security on Module-LWE, resistant to quantum adversaries. An attacker cannot predict future r_e values without breaking ML-KEM.</w:t>
      </w:r>
    </w:p>
    <w:p w14:paraId="3813C0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Historical attacks are mitigated by forward secrecy through key rotation. Validator keys rotate every 90 days according to Section 5.5.5. Even if a future quantum computer breaks ML-DSA, it cannot forge signatures on blocks created with previously-destroyed keys. The 30-day overlap period limits the vulnerability window.</w:t>
      </w:r>
    </w:p>
    <w:p w14:paraId="68CAA7E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Timeline Protection:</w:t>
      </w:r>
    </w:p>
    <w:p w14:paraId="41986EF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Current projections estimate cryptographically-relevant quantum computers (capable of breaking RSA-2048 or ECDSA-256) will emerge within 10-15 years. Classical blockchains deployed today will become vulnerable when quantum computers achieve this threshold. In contrast, PoSy provides immediate quantum resistance.</w:t>
      </w:r>
    </w:p>
    <w:p w14:paraId="0FE59AA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If quantum computers emerge earlier than projected, PoSy's hybrid signature mode (Equation 30) provides additional protection. Breaking the hybrid signature requires quantum algorithms for both lattice problems (ML-DSA) and hash function preimage resistance (SLH-DSA). Current research indicates no efficient quantum algorithms exist for hash-based signatures.</w:t>
      </w:r>
    </w:p>
    <w:p w14:paraId="7669BBF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If ML-DSA is unexpectedly weakened, the algorithm migration path proceeds through governance. A protocol upgrade proposal (Section 5.6.2) initiates transition to alternative post-quantum algorithms. The 67% supermajority requirement ensures consensus before migration. During transition, hybrid signatures using the old and new algorithms bridge the gap. Historical blocks remain valid under old algorithm verification.</w:t>
      </w:r>
    </w:p>
    <w:p w14:paraId="515E179A" w14:textId="77777777" w:rsidR="005E5DBC" w:rsidRPr="005E5DBC" w:rsidRDefault="00EE68CD" w:rsidP="005E5DBC">
      <w:pPr>
        <w:spacing w:after="0" w:line="480" w:lineRule="auto"/>
        <w:rPr>
          <w:rFonts w:ascii="Arial" w:eastAsia="Times New Roman" w:hAnsi="Arial" w:cs="Arial"/>
          <w:kern w:val="0"/>
          <w14:ligatures w14:val="none"/>
        </w:rPr>
      </w:pPr>
      <w:r w:rsidRPr="00EE68CD">
        <w:rPr>
          <w:rFonts w:ascii="Arial" w:eastAsia="Times New Roman" w:hAnsi="Arial" w:cs="Arial"/>
          <w:noProof/>
          <w:kern w:val="0"/>
        </w:rPr>
        <w:pict w14:anchorId="04E1D7DF">
          <v:rect id="_x0000_i1028" alt="" style="width:468pt;height:.05pt;mso-width-percent:0;mso-height-percent:0;mso-width-percent:0;mso-height-percent:0" o:hralign="center" o:hrstd="t" o:hr="t" fillcolor="#a0a0a0" stroked="f"/>
        </w:pict>
      </w:r>
    </w:p>
    <w:p w14:paraId="21BC536D"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6. Advantages of the Invention</w:t>
      </w:r>
    </w:p>
    <w:p w14:paraId="50D946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consensus protocol provides significant advantages over existing consensus mechanisms:</w:t>
      </w:r>
    </w:p>
    <w:p w14:paraId="3A6BD42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Cooperative Validation:</w:t>
      </w:r>
      <w:r w:rsidRPr="005E5DBC">
        <w:rPr>
          <w:rFonts w:ascii="Arial" w:eastAsia="Times New Roman" w:hAnsi="Arial" w:cs="Arial"/>
          <w:kern w:val="0"/>
          <w14:ligatures w14:val="none"/>
        </w:rPr>
        <w:t xml:space="preserve"> Rewards collaboration instead of competition, improving network cooperation and reducing adversarial dynamics that plague PoW mining pools and PoS validator cartels.</w:t>
      </w:r>
    </w:p>
    <w:p w14:paraId="55B72C5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Quantum-Secure Foundation:</w:t>
      </w:r>
      <w:r w:rsidRPr="005E5DBC">
        <w:rPr>
          <w:rFonts w:ascii="Arial" w:eastAsia="Times New Roman" w:hAnsi="Arial" w:cs="Arial"/>
          <w:kern w:val="0"/>
          <w14:ligatures w14:val="none"/>
        </w:rPr>
        <w:t xml:space="preserve"> All cryptographic operations use NIST-standardized post-quantum algorithms (ML-DSA-87, SLH-DSA, ML-KEM-1024), ensuring long-term security against both classical and quantum adversaries. Legacy blockchains face existential threats from quantum computers.</w:t>
      </w:r>
    </w:p>
    <w:p w14:paraId="6F2C103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Dynamic Weighting:</w:t>
      </w:r>
      <w:r w:rsidRPr="005E5DBC">
        <w:rPr>
          <w:rFonts w:ascii="Arial" w:eastAsia="Times New Roman" w:hAnsi="Arial" w:cs="Arial"/>
          <w:kern w:val="0"/>
          <w14:ligatures w14:val="none"/>
        </w:rPr>
        <w:t xml:space="preserve"> Multi-factor Synergy Score combines stake (economic security), reputation (historical reliability), and contribution (active participation) for fair validator influence. Pure PoS systems weight only stake, enabling plutocratic capture.</w:t>
      </w:r>
    </w:p>
    <w:p w14:paraId="08760F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Sybil Resistance:</w:t>
      </w:r>
      <w:r w:rsidRPr="005E5DBC">
        <w:rPr>
          <w:rFonts w:ascii="Arial" w:eastAsia="Times New Roman" w:hAnsi="Arial" w:cs="Arial"/>
          <w:kern w:val="0"/>
          <w14:ligatures w14:val="none"/>
        </w:rPr>
        <w:t xml:space="preserve"> Cartelization penalties (Equation 11) and dynamic detection through correlation analysis (FIG. 4) prevent coordinated attacks and collusion. Classical BFT systems lack automated cartel detection.</w:t>
      </w:r>
    </w:p>
    <w:p w14:paraId="344909C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Deterministic Finality:</w:t>
      </w:r>
      <w:r w:rsidRPr="005E5DBC">
        <w:rPr>
          <w:rFonts w:ascii="Arial" w:eastAsia="Times New Roman" w:hAnsi="Arial" w:cs="Arial"/>
          <w:kern w:val="0"/>
          <w14:ligatures w14:val="none"/>
        </w:rPr>
        <w:t xml:space="preserve"> Dual-quorum structure eliminates fork ambiguity and provides immediate block finality within 5 seconds. PoW systems require 60+ minutes for probabilistic finality. PoS systems with single quorums remain vulnerable to economic attacks.</w:t>
      </w:r>
    </w:p>
    <w:p w14:paraId="710A17F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Energy Efficiency:</w:t>
      </w:r>
      <w:r w:rsidRPr="005E5DBC">
        <w:rPr>
          <w:rFonts w:ascii="Arial" w:eastAsia="Times New Roman" w:hAnsi="Arial" w:cs="Arial"/>
          <w:kern w:val="0"/>
          <w14:ligatures w14:val="none"/>
        </w:rPr>
        <w:t xml:space="preserve"> No computational puzzles or wasteful mining operations. Energy consumption scales with validator communication (comparable to classical BFT), drastically reduced compared to PoW (Bitcoin: ~150 TWh/year, PoSy: ~0.001 TWh/year for equivalent throughput).</w:t>
      </w:r>
    </w:p>
    <w:p w14:paraId="2B469A2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Governance Alignment:</w:t>
      </w:r>
      <w:r w:rsidRPr="005E5DBC">
        <w:rPr>
          <w:rFonts w:ascii="Arial" w:eastAsia="Times New Roman" w:hAnsi="Arial" w:cs="Arial"/>
          <w:kern w:val="0"/>
          <w14:ligatures w14:val="none"/>
        </w:rPr>
        <w:t xml:space="preserve"> Validator performance directly impacts voting power through Equation 31, aligning technical security with policy decisions. Separating validation from governance (as in most blockchains) creates misaligned incentives.</w:t>
      </w:r>
    </w:p>
    <w:p w14:paraId="4E93A26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Horizontal Scalability:</w:t>
      </w:r>
      <w:r w:rsidRPr="005E5DBC">
        <w:rPr>
          <w:rFonts w:ascii="Arial" w:eastAsia="Times New Roman" w:hAnsi="Arial" w:cs="Arial"/>
          <w:kern w:val="0"/>
          <w14:ligatures w14:val="none"/>
        </w:rPr>
        <w:t xml:space="preserve"> Clustered architecture (FIG. 1) supports parallel block finalization across multiple validator groups. Adding clusters linearly increases throughput. Classical BFT systems with O(n²) communication complexity cannot scale beyond ~100 validators.</w:t>
      </w:r>
    </w:p>
    <w:p w14:paraId="10CA2F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Fair Leadership:</w:t>
      </w:r>
      <w:r w:rsidRPr="005E5DBC">
        <w:rPr>
          <w:rFonts w:ascii="Arial" w:eastAsia="Times New Roman" w:hAnsi="Arial" w:cs="Arial"/>
          <w:kern w:val="0"/>
          <w14:ligatures w14:val="none"/>
        </w:rPr>
        <w:t xml:space="preserve"> Entropy beacon (Equation 27) ensures unpredictable yet verifiable validator selection preventing manipulation. PoS leader selection using VRFs is vulnerable to grinding attacks. PoSy's ML-KEM-based beacon resists grinding.</w:t>
      </w:r>
    </w:p>
    <w:p w14:paraId="377AB85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Adaptive Security:</w:t>
      </w:r>
      <w:r w:rsidRPr="005E5DBC">
        <w:rPr>
          <w:rFonts w:ascii="Arial" w:eastAsia="Times New Roman" w:hAnsi="Arial" w:cs="Arial"/>
          <w:kern w:val="0"/>
          <w14:ligatures w14:val="none"/>
        </w:rPr>
        <w:t xml:space="preserve"> Continuous reputation monitoring (Equation 2) and automatic slashing (Equation 14) respond to threats in real-time. Fixed-weight systems cannot adapt to changing validator behavior without manual intervention.</w:t>
      </w:r>
    </w:p>
    <w:p w14:paraId="79FEE68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Cartel Prevention:</w:t>
      </w:r>
      <w:r w:rsidRPr="005E5DBC">
        <w:rPr>
          <w:rFonts w:ascii="Arial" w:eastAsia="Times New Roman" w:hAnsi="Arial" w:cs="Arial"/>
          <w:kern w:val="0"/>
          <w14:ligatures w14:val="none"/>
        </w:rPr>
        <w:t xml:space="preserve"> Random cluster reformation (Equation 29) every epoch prevents persistent collusion. Static validator sets in delegated PoS enable cartel consolidation over time.</w:t>
      </w:r>
    </w:p>
    <w:p w14:paraId="42DEABB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Economic Incentive Alignment:</w:t>
      </w:r>
      <w:r w:rsidRPr="005E5DBC">
        <w:rPr>
          <w:rFonts w:ascii="Arial" w:eastAsia="Times New Roman" w:hAnsi="Arial" w:cs="Arial"/>
          <w:kern w:val="0"/>
          <w14:ligatures w14:val="none"/>
        </w:rPr>
        <w:t xml:space="preserve"> Reward distribution proportional to SS_v aligns economic incentives with honest behavior. Validators maximizing rewards must simultaneously maximize stake, reputation, contribution, and minimize cartelization penalty.</w:t>
      </w:r>
    </w:p>
    <w:p w14:paraId="736EBA96" w14:textId="77777777" w:rsidR="005E5DBC" w:rsidRPr="005E5DBC" w:rsidRDefault="00EE68CD" w:rsidP="005E5DBC">
      <w:pPr>
        <w:spacing w:after="0" w:line="480" w:lineRule="auto"/>
        <w:rPr>
          <w:rFonts w:ascii="Arial" w:eastAsia="Times New Roman" w:hAnsi="Arial" w:cs="Arial"/>
          <w:kern w:val="0"/>
          <w14:ligatures w14:val="none"/>
        </w:rPr>
      </w:pPr>
      <w:r w:rsidRPr="00EE68CD">
        <w:rPr>
          <w:rFonts w:ascii="Arial" w:eastAsia="Times New Roman" w:hAnsi="Arial" w:cs="Arial"/>
          <w:noProof/>
          <w:kern w:val="0"/>
        </w:rPr>
        <w:pict w14:anchorId="501AAE3E">
          <v:rect id="_x0000_i1027" alt="" style="width:468pt;height:.05pt;mso-width-percent:0;mso-height-percent:0;mso-width-percent:0;mso-height-percent:0" o:hralign="center" o:hrstd="t" o:hr="t" fillcolor="#a0a0a0" stroked="f"/>
        </w:pict>
      </w:r>
    </w:p>
    <w:p w14:paraId="79F8F949"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7. Claims</w:t>
      </w:r>
    </w:p>
    <w:p w14:paraId="5F805BD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w:t>
      </w:r>
      <w:r w:rsidRPr="005E5DBC">
        <w:rPr>
          <w:rFonts w:ascii="Arial" w:eastAsia="Times New Roman" w:hAnsi="Arial" w:cs="Arial"/>
          <w:kern w:val="0"/>
          <w14:ligatures w14:val="none"/>
        </w:rPr>
        <w:t xml:space="preserve"> A method for achieving consensus in a distributed ledger system, the method comprising:</w:t>
      </w:r>
    </w:p>
    <w:p w14:paraId="5A4FCD0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Synergy Score for each validator in a plurality of validators according to a formula combining stake weight, reputation metric, contribution index, and cartelization penalty;</w:t>
      </w:r>
    </w:p>
    <w:p w14:paraId="4279466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organizing the plurality of validators into a plurality of clusters based on deterministic randomness derived from post-quantum key encapsulation;</w:t>
      </w:r>
    </w:p>
    <w:p w14:paraId="418FCF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selecting a leader validator within each cluster based on the Synergy Scores;</w:t>
      </w:r>
    </w:p>
    <w:p w14:paraId="45120D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generating a block proposal by the leader validator;</w:t>
      </w:r>
    </w:p>
    <w:p w14:paraId="609254F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collecting votes from validators in the cluster, wherein each vote includes a post-quantum digital signature;</w:t>
      </w:r>
    </w:p>
    <w:p w14:paraId="68D375D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determining whether a validation quorum is satisfied, wherein the validation quorum requires cumulative Synergy Score weight exceeding a first threshold percentage;</w:t>
      </w:r>
    </w:p>
    <w:p w14:paraId="135C32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determining whether a cooperation quorum is satisfied, wherein the cooperation quorum requires validator count exceeding a second threshold percentage; and</w:t>
      </w:r>
    </w:p>
    <w:p w14:paraId="5319056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committing the block proposal when both the validation quorum and the cooperation quorum are satisfied.</w:t>
      </w:r>
    </w:p>
    <w:p w14:paraId="01F04F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2.</w:t>
      </w:r>
      <w:r w:rsidRPr="005E5DBC">
        <w:rPr>
          <w:rFonts w:ascii="Arial" w:eastAsia="Times New Roman" w:hAnsi="Arial" w:cs="Arial"/>
          <w:kern w:val="0"/>
          <w14:ligatures w14:val="none"/>
        </w:rPr>
        <w:t xml:space="preserve"> The method of claim 1, wherein computing the Synergy Score comprises:</w:t>
      </w:r>
    </w:p>
    <w:p w14:paraId="7B15866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stake weight S_v as a minimum of a validator's stake fraction and a stake cap;</w:t>
      </w:r>
    </w:p>
    <w:p w14:paraId="03D11D3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reputation R_v as a product of an uptime factor, an accuracy factor, and a complement of a slashing penalty;</w:t>
      </w:r>
    </w:p>
    <w:p w14:paraId="085ABFF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contribution index C_v as a weighted combination of successful block proposals, relay assists, and network quality score; and</w:t>
      </w:r>
    </w:p>
    <w:p w14:paraId="1C84342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cartelization penalty P_v based on statistical correlation of voting patterns with other validators;</w:t>
      </w:r>
    </w:p>
    <w:p w14:paraId="16D1EE4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the Synergy Score is computed as (S_v × R_v × C_v) / P_v.</w:t>
      </w:r>
    </w:p>
    <w:p w14:paraId="0EAEC4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3.</w:t>
      </w:r>
      <w:r w:rsidRPr="005E5DBC">
        <w:rPr>
          <w:rFonts w:ascii="Arial" w:eastAsia="Times New Roman" w:hAnsi="Arial" w:cs="Arial"/>
          <w:kern w:val="0"/>
          <w14:ligatures w14:val="none"/>
        </w:rPr>
        <w:t xml:space="preserve"> The method of claim 2, wherein computing the cartelization penalty comprises:</w:t>
      </w:r>
    </w:p>
    <w:p w14:paraId="61A411A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constructing a binary vote vector for each validator over a trailing window of blocks;</w:t>
      </w:r>
    </w:p>
    <w:p w14:paraId="6E45C87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pairwise Pearson correlation coefficients between vote vectors;</w:t>
      </w:r>
    </w:p>
    <w:p w14:paraId="06299D0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identifying validators having correlation coefficients exceeding a correlation threshold;</w:t>
      </w:r>
    </w:p>
    <w:p w14:paraId="05792CB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analyzing timing similarity of votes from correlated validators;</w:t>
      </w:r>
    </w:p>
    <w:p w14:paraId="14B5644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determining a cartel size as a count of validators exhibiting both high correlation and high timing similarity; and</w:t>
      </w:r>
    </w:p>
    <w:p w14:paraId="0DD43AE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P_v as 1 plus a product of average correlation factor and cartel size.</w:t>
      </w:r>
    </w:p>
    <w:p w14:paraId="21E389B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Claim 4.</w:t>
      </w:r>
      <w:r w:rsidRPr="005E5DBC">
        <w:rPr>
          <w:rFonts w:ascii="Arial" w:eastAsia="Times New Roman" w:hAnsi="Arial" w:cs="Arial"/>
          <w:kern w:val="0"/>
          <w14:ligatures w14:val="none"/>
        </w:rPr>
        <w:t xml:space="preserve"> The method of claim 1, wherein the post-quantum digital signature comprises an ML-DSA signature computed according to NIST FIPS 204 standard providing security level 5.</w:t>
      </w:r>
    </w:p>
    <w:p w14:paraId="3127830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5.</w:t>
      </w:r>
      <w:r w:rsidRPr="005E5DBC">
        <w:rPr>
          <w:rFonts w:ascii="Arial" w:eastAsia="Times New Roman" w:hAnsi="Arial" w:cs="Arial"/>
          <w:kern w:val="0"/>
          <w14:ligatures w14:val="none"/>
        </w:rPr>
        <w:t xml:space="preserve"> The method of claim 1, further comprising:</w:t>
      </w:r>
    </w:p>
    <w:p w14:paraId="53DB8B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critical operations, generating a hybrid signature comprising both an ML-DSA signature and an SLH-DSA signature; and</w:t>
      </w:r>
    </w:p>
    <w:p w14:paraId="288EF78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verifying both signatures before accepting the critical operation.</w:t>
      </w:r>
    </w:p>
    <w:p w14:paraId="0FBB28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6.</w:t>
      </w:r>
      <w:r w:rsidRPr="005E5DBC">
        <w:rPr>
          <w:rFonts w:ascii="Arial" w:eastAsia="Times New Roman" w:hAnsi="Arial" w:cs="Arial"/>
          <w:kern w:val="0"/>
          <w14:ligatures w14:val="none"/>
        </w:rPr>
        <w:t xml:space="preserve"> The method of claim 1, wherein organizing the plurality of validators into clusters comprises:</w:t>
      </w:r>
    </w:p>
    <w:p w14:paraId="1A02EA4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at an epoch boundary, generating epoch randomness by computing a cryptographic hash over inputs including an ML-KEM shared secret, an epoch identifier, a previous quorum certificate hash, a timestamp, and a nonce;</w:t>
      </w:r>
    </w:p>
    <w:p w14:paraId="7CE34C6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computing a hash over the epoch randomness concatenated with a validator identifier;</w:t>
      </w:r>
    </w:p>
    <w:p w14:paraId="36F73A1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assigning each validator to a cluster based on the hash value modulo a number of clusters; and</w:t>
      </w:r>
    </w:p>
    <w:p w14:paraId="457BD4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redistributing validators across clusters at each subsequent epoch boundary.</w:t>
      </w:r>
    </w:p>
    <w:p w14:paraId="3A8D63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7.</w:t>
      </w:r>
      <w:r w:rsidRPr="005E5DBC">
        <w:rPr>
          <w:rFonts w:ascii="Arial" w:eastAsia="Times New Roman" w:hAnsi="Arial" w:cs="Arial"/>
          <w:kern w:val="0"/>
          <w14:ligatures w14:val="none"/>
        </w:rPr>
        <w:t xml:space="preserve"> The method of claim 1, wherein selecting the leader validator comprises:</w:t>
      </w:r>
    </w:p>
    <w:p w14:paraId="5D3A554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in the cluster, computing a priority value as a product of a hash of epoch randomness and validator identifier and the validator's normalized Synergy Score;</w:t>
      </w:r>
    </w:p>
    <w:p w14:paraId="21E7AD7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sorting validators in descending order by priority value; and</w:t>
      </w:r>
    </w:p>
    <w:p w14:paraId="4FF75C9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selecting a validator having highest priority value as a primary leader and validators having next highest priority values as backup leaders.</w:t>
      </w:r>
    </w:p>
    <w:p w14:paraId="5FA6FD7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8.</w:t>
      </w:r>
      <w:r w:rsidRPr="005E5DBC">
        <w:rPr>
          <w:rFonts w:ascii="Arial" w:eastAsia="Times New Roman" w:hAnsi="Arial" w:cs="Arial"/>
          <w:kern w:val="0"/>
          <w14:ligatures w14:val="none"/>
        </w:rPr>
        <w:t xml:space="preserve"> The method of claim 1, wherein the validation quorum requires cumulative Synergy Score weight exceeding 67% of total Synergy Score weight in the cluster, and wherein the cooperation quorum requires validator count exceeding 51% of total validator count in the cluster.</w:t>
      </w:r>
    </w:p>
    <w:p w14:paraId="2455BEE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9.</w:t>
      </w:r>
      <w:r w:rsidRPr="005E5DBC">
        <w:rPr>
          <w:rFonts w:ascii="Arial" w:eastAsia="Times New Roman" w:hAnsi="Arial" w:cs="Arial"/>
          <w:kern w:val="0"/>
          <w14:ligatures w14:val="none"/>
        </w:rPr>
        <w:t xml:space="preserve"> The method of claim 1, further comprising:</w:t>
      </w:r>
    </w:p>
    <w:p w14:paraId="088A730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both quorums are satisfied, aggregating the post-quantum digital signatures from all voting validators into an aggregate signature;</w:t>
      </w:r>
    </w:p>
    <w:p w14:paraId="426A85D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generating a Quorum Certificate comprising the aggregate signature, a participation bitmap indicating which validators voted, and cumulative weight of voting validators; and</w:t>
      </w:r>
    </w:p>
    <w:p w14:paraId="0B9E58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broadcasting the Quorum Certificate as proof of block finality.</w:t>
      </w:r>
    </w:p>
    <w:p w14:paraId="54AFA80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10.</w:t>
      </w:r>
      <w:r w:rsidRPr="005E5DBC">
        <w:rPr>
          <w:rFonts w:ascii="Arial" w:eastAsia="Times New Roman" w:hAnsi="Arial" w:cs="Arial"/>
          <w:kern w:val="0"/>
          <w14:ligatures w14:val="none"/>
        </w:rPr>
        <w:t xml:space="preserve"> The method of claim 1, further comprising:</w:t>
      </w:r>
    </w:p>
    <w:p w14:paraId="71CE8EC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detecting a validator infraction comprising one of double-signing, invalid proposal, excessive missed votes, or cartel participation;</w:t>
      </w:r>
    </w:p>
    <w:p w14:paraId="1C49426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computing a slashing penalty based on an infraction type and severity factor;</w:t>
      </w:r>
    </w:p>
    <w:p w14:paraId="4184A9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reducing the validator's stake by an amount proportional to the slashing penalty;</w:t>
      </w:r>
    </w:p>
    <w:p w14:paraId="1973158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updating the validator's reputation metric to reflect the slashing penalty with exponential decay over subsequent blocks; and</w:t>
      </w:r>
    </w:p>
    <w:p w14:paraId="6F0CF59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redistributing slashed stake to honest validators weighted by their Synergy Scores.</w:t>
      </w:r>
    </w:p>
    <w:p w14:paraId="5F377C9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11.</w:t>
      </w:r>
      <w:r w:rsidRPr="005E5DBC">
        <w:rPr>
          <w:rFonts w:ascii="Arial" w:eastAsia="Times New Roman" w:hAnsi="Arial" w:cs="Arial"/>
          <w:kern w:val="0"/>
          <w14:ligatures w14:val="none"/>
        </w:rPr>
        <w:t xml:space="preserve"> The method of claim 1, further comprising:</w:t>
      </w:r>
    </w:p>
    <w:p w14:paraId="6EB4D1E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using the Synergy Score as a voting weight in a decentralized autonomous organization (DAO) governance system;</w:t>
      </w:r>
    </w:p>
    <w:p w14:paraId="29E470B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receiving a governance proposal to modify a consensus parameter;</w:t>
      </w:r>
    </w:p>
    <w:p w14:paraId="3BC4FD5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collecting weighted votes from validators, wherein each validator's vote weight equals the validator's normalized Synergy Score;</w:t>
      </w:r>
    </w:p>
    <w:p w14:paraId="0F38AD4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determining whether an approval threshold is met based on cumulative vote weight; and</w:t>
      </w:r>
    </w:p>
    <w:p w14:paraId="0C5D5EF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when the approval threshold is met, automatically updating the consensus parameter at a subsequent epoch boundary.</w:t>
      </w:r>
    </w:p>
    <w:p w14:paraId="75118E4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12.</w:t>
      </w:r>
      <w:r w:rsidRPr="005E5DBC">
        <w:rPr>
          <w:rFonts w:ascii="Arial" w:eastAsia="Times New Roman" w:hAnsi="Arial" w:cs="Arial"/>
          <w:kern w:val="0"/>
          <w14:ligatures w14:val="none"/>
        </w:rPr>
        <w:t xml:space="preserve"> The method of claim 11, wherein the governance proposal comprises one of:</w:t>
      </w:r>
    </w:p>
    <w:p w14:paraId="3D8B7A5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parameter adjustment requiring approval by more than 50% of cumulative Synergy Score weight;</w:t>
      </w:r>
    </w:p>
    <w:p w14:paraId="2AE0C83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protocol upgrade requiring approval by more than 67% of cumulative Synergy Score weight; or</w:t>
      </w:r>
    </w:p>
    <w:p w14:paraId="0C6D24A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an emergency action requiring approval by more than 80% of cumulative Synergy Score weight.</w:t>
      </w:r>
    </w:p>
    <w:p w14:paraId="522398C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13.</w:t>
      </w:r>
      <w:r w:rsidRPr="005E5DBC">
        <w:rPr>
          <w:rFonts w:ascii="Arial" w:eastAsia="Times New Roman" w:hAnsi="Arial" w:cs="Arial"/>
          <w:kern w:val="0"/>
          <w14:ligatures w14:val="none"/>
        </w:rPr>
        <w:t xml:space="preserve"> The method of claim 1, wherein generating the block proposal comprises:</w:t>
      </w:r>
    </w:p>
    <w:p w14:paraId="3AA98F3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selecting transactions from a mempool;</w:t>
      </w:r>
    </w:p>
    <w:p w14:paraId="15E736C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transaction, verifying a transaction signature using ML-DSA signature verification;</w:t>
      </w:r>
    </w:p>
    <w:p w14:paraId="622D19F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transaction, validating that a sender has sufficient balance to cover transaction amount and fee;</w:t>
      </w:r>
    </w:p>
    <w:p w14:paraId="77497F2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transaction, verifying that a transaction nonce equals a current nonce plus one;</w:t>
      </w:r>
    </w:p>
    <w:p w14:paraId="59A0E3D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transactions invoking smart contracts, executing contract code and validating resulting state changes;</w:t>
      </w:r>
    </w:p>
    <w:p w14:paraId="0C52CB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including only transactions passing all validation checks in the block proposal;</w:t>
      </w:r>
    </w:p>
    <w:p w14:paraId="5F64903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computing a Merkle root of included transactions;</w:t>
      </w:r>
    </w:p>
    <w:p w14:paraId="2FFC81A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generating a block header comprising a previous block hash, the Merkle root, a timestamp, and an ML-DSA signature from the leader validator; and</w:t>
      </w:r>
    </w:p>
    <w:p w14:paraId="05064241"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broadcasting the block proposal to cluster members.</w:t>
      </w:r>
    </w:p>
    <w:p w14:paraId="5C286AA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14.</w:t>
      </w:r>
      <w:r w:rsidRPr="005E5DBC">
        <w:rPr>
          <w:rFonts w:ascii="Arial" w:eastAsia="Times New Roman" w:hAnsi="Arial" w:cs="Arial"/>
          <w:kern w:val="0"/>
          <w14:ligatures w14:val="none"/>
        </w:rPr>
        <w:t xml:space="preserve"> A distributed ledger consensus system comprising:</w:t>
      </w:r>
    </w:p>
    <w:p w14:paraId="158FE3C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plurality of validator nodes, each validator node comprising a processor and memory storing consensus software and an ML-DSA key pair;</w:t>
      </w:r>
    </w:p>
    <w:p w14:paraId="4C23219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the validator nodes are organized into a plurality of clusters, each cluster comprising between 10 and 50 validator nodes;</w:t>
      </w:r>
    </w:p>
    <w:p w14:paraId="7ACC69D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each validator node maintains a local Synergy Ledger recording validator contributions within its cluster;</w:t>
      </w:r>
    </w:p>
    <w:p w14:paraId="0F04F14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Synergy Oracle smart contract deployed on the distributed ledger, the Synergy Oracle aggregating data from local Synergy Ledgers and computing global Synergy Scores for all validators;</w:t>
      </w:r>
    </w:p>
    <w:p w14:paraId="4BA86BEF"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an entropy beacon module generating deterministic randomness at epoch boundaries based on ML-KEM shared secrets;</w:t>
      </w:r>
    </w:p>
    <w:p w14:paraId="17418C70"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wherein the consensus software executing on each validator node implements:</w:t>
      </w:r>
    </w:p>
    <w:p w14:paraId="48B56BA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Synergy Score computation module calculating validator influence from stake weight, reputation, contribution index, and cartelization penalty;</w:t>
      </w:r>
    </w:p>
    <w:p w14:paraId="72EF734D"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leader selection module selecting cluster leaders based on Synergy Scores and entropy beacon randomness;</w:t>
      </w:r>
    </w:p>
    <w:p w14:paraId="6727536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block proposal module generating block proposals with ML-DSA signatures;</w:t>
      </w:r>
    </w:p>
    <w:p w14:paraId="6AB8393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a validation module verifying block proposals and generating votes with ML-DSA signatures;</w:t>
      </w:r>
    </w:p>
    <w:p w14:paraId="3877CAC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dual-quorum verification module checking both weighted validation quorum and unweighted cooperation quorum; and</w:t>
      </w:r>
    </w:p>
    <w:p w14:paraId="66ABC97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 commitment module aggregating signatures and generating Quorum Certificates upon quorum satisfaction.</w:t>
      </w:r>
    </w:p>
    <w:p w14:paraId="675C3CB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15.</w:t>
      </w:r>
      <w:r w:rsidRPr="005E5DBC">
        <w:rPr>
          <w:rFonts w:ascii="Arial" w:eastAsia="Times New Roman" w:hAnsi="Arial" w:cs="Arial"/>
          <w:kern w:val="0"/>
          <w14:ligatures w14:val="none"/>
        </w:rPr>
        <w:t xml:space="preserve"> The system of claim 14, wherein inter-cluster communication is facilitated by bridge validators selected based on highest Synergy Scores in overlapping cluster pairs, wherein bridge validators relay messages between clusters with ML-DSA signature verification and rate limiting.</w:t>
      </w:r>
    </w:p>
    <w:p w14:paraId="5891D63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16.</w:t>
      </w:r>
      <w:r w:rsidRPr="005E5DBC">
        <w:rPr>
          <w:rFonts w:ascii="Arial" w:eastAsia="Times New Roman" w:hAnsi="Arial" w:cs="Arial"/>
          <w:kern w:val="0"/>
          <w14:ligatures w14:val="none"/>
        </w:rPr>
        <w:t xml:space="preserve"> The system of claim 14, wherein the Synergy Oracle smart contract stores:</w:t>
      </w:r>
    </w:p>
    <w:p w14:paraId="6DD44D2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validator, a ValidatorMetrics structure comprising stake amount, blocks participated, blocks eligible, correct votes, total votes, successful proposals, relay assists, average latency, slashing penalty, and last update block; and</w:t>
      </w:r>
    </w:p>
    <w:p w14:paraId="04A1BCF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for each epoch, an EpochSnapshot structure comprising total stake, active validator count, individual Synergy Scores for all validators, and a Merkle root enabling light client verification.</w:t>
      </w:r>
    </w:p>
    <w:p w14:paraId="4BDA64A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17.</w:t>
      </w:r>
      <w:r w:rsidRPr="005E5DBC">
        <w:rPr>
          <w:rFonts w:ascii="Arial" w:eastAsia="Times New Roman" w:hAnsi="Arial" w:cs="Arial"/>
          <w:kern w:val="0"/>
          <w14:ligatures w14:val="none"/>
        </w:rPr>
        <w:t xml:space="preserve"> The system of claim 14, further comprising a cartel detection module that:</w:t>
      </w:r>
    </w:p>
    <w:p w14:paraId="14546B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constructs binary vote vectors for validators over trailing blocks;</w:t>
      </w:r>
    </w:p>
    <w:p w14:paraId="05AFF1D9"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computes pairwise Pearson correlation coefficients;</w:t>
      </w:r>
    </w:p>
    <w:p w14:paraId="49DDC6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identifies validators with correlation exceeding 0.85 and timing similarity exceeding 0.9; and</w:t>
      </w:r>
    </w:p>
    <w:p w14:paraId="5C18172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applies cartelization penalties reducing Synergy Scores of identified cartel members.</w:t>
      </w:r>
    </w:p>
    <w:p w14:paraId="233DD30B"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lastRenderedPageBreak/>
        <w:t>Claim 18.</w:t>
      </w:r>
      <w:r w:rsidRPr="005E5DBC">
        <w:rPr>
          <w:rFonts w:ascii="Arial" w:eastAsia="Times New Roman" w:hAnsi="Arial" w:cs="Arial"/>
          <w:kern w:val="0"/>
          <w14:ligatures w14:val="none"/>
        </w:rPr>
        <w:t xml:space="preserve"> The system of claim 14, wherein validator key pairs are managed by a key lifecycle module that:</w:t>
      </w:r>
    </w:p>
    <w:p w14:paraId="15D6219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rotates validator keys every 90 days;</w:t>
      </w:r>
    </w:p>
    <w:p w14:paraId="52D37A7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maintains a 30-day overlap period during which both old and new keys are valid;</w:t>
      </w:r>
    </w:p>
    <w:p w14:paraId="160E148E"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immediately revokes keys upon slashing events exceeding a severity threshold; and</w:t>
      </w:r>
    </w:p>
    <w:p w14:paraId="35373F9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provides multi-party recovery for lost keys using threshold secret sharing.</w:t>
      </w:r>
    </w:p>
    <w:p w14:paraId="238F399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19.</w:t>
      </w:r>
      <w:r w:rsidRPr="005E5DBC">
        <w:rPr>
          <w:rFonts w:ascii="Arial" w:eastAsia="Times New Roman" w:hAnsi="Arial" w:cs="Arial"/>
          <w:kern w:val="0"/>
          <w14:ligatures w14:val="none"/>
        </w:rPr>
        <w:t xml:space="preserve"> The system of claim 14, wherein session keys for inter-cluster communication are established using ML-KEM-1024 key encapsulation, rotated every 100 blocks, and destroyed after rotation to provide forward secrecy.</w:t>
      </w:r>
    </w:p>
    <w:p w14:paraId="48A0C5AC"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Claim 20.</w:t>
      </w:r>
      <w:r w:rsidRPr="005E5DBC">
        <w:rPr>
          <w:rFonts w:ascii="Arial" w:eastAsia="Times New Roman" w:hAnsi="Arial" w:cs="Arial"/>
          <w:kern w:val="0"/>
          <w14:ligatures w14:val="none"/>
        </w:rPr>
        <w:t xml:space="preserve"> The system of claim 14, further comprising a DAO governance module wherein:</w:t>
      </w:r>
    </w:p>
    <w:p w14:paraId="5ACC2855"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governance proposals are submitted with a bond equal to 5% of total Synergy Score;</w:t>
      </w:r>
    </w:p>
    <w:p w14:paraId="65341E57"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validators cast weighted votes during a 72-hour voting window;</w:t>
      </w:r>
    </w:p>
    <w:p w14:paraId="1B7CEB2A"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proposals achieving required approval thresholds are automatically executed after a 48-hour timelock; and</w:t>
      </w:r>
    </w:p>
    <w:p w14:paraId="225671E4"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approved parameter changes are applied at subsequent epoch boundaries through updates to consensus software configuration.</w:t>
      </w:r>
    </w:p>
    <w:p w14:paraId="695C042E"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0C7490F1">
          <v:rect id="_x0000_i1026" alt="" style="width:468pt;height:.05pt;mso-width-percent:0;mso-height-percent:0;mso-width-percent:0;mso-height-percent:0" o:hralign="center" o:hrstd="t" o:hr="t" fillcolor="#a0a0a0" stroked="f"/>
        </w:pict>
      </w:r>
    </w:p>
    <w:p w14:paraId="0A193613" w14:textId="77777777" w:rsidR="005E5DBC" w:rsidRPr="005E5DBC" w:rsidRDefault="005E5DBC" w:rsidP="005E5DBC">
      <w:pPr>
        <w:spacing w:after="0" w:line="480" w:lineRule="auto"/>
        <w:outlineLvl w:val="1"/>
        <w:rPr>
          <w:rFonts w:ascii="Arial" w:eastAsia="Times New Roman" w:hAnsi="Arial" w:cs="Arial"/>
          <w:b/>
          <w:bCs/>
          <w:kern w:val="0"/>
          <w14:ligatures w14:val="none"/>
        </w:rPr>
      </w:pPr>
      <w:r w:rsidRPr="005E5DBC">
        <w:rPr>
          <w:rFonts w:ascii="Arial" w:eastAsia="Times New Roman" w:hAnsi="Arial" w:cs="Arial"/>
          <w:b/>
          <w:bCs/>
          <w:kern w:val="0"/>
          <w14:ligatures w14:val="none"/>
        </w:rPr>
        <w:t>8. Conclusion</w:t>
      </w:r>
    </w:p>
    <w:p w14:paraId="043C36D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Proof-of-Synergy (PoSy) Consensus Protocol introduces a cooperative, quantum-resistant framework uniting economic, behavioral, and cryptographic trust mechanisms for distributed ledger systems.</w:t>
      </w:r>
    </w:p>
    <w:p w14:paraId="150FC772"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lastRenderedPageBreak/>
        <w:t>By weighting validators through multi-factor Synergy Scores incorporating stake, reputation, and contribution while penalizing cartelization, PoSy achieves fair validator influence resistant to plutocratic capture. The protocol's post-quantum cryptographic foundation using ML-DSA, SLH-DSA, and ML-KEM ensures security against both classical and quantum adversaries.</w:t>
      </w:r>
    </w:p>
    <w:p w14:paraId="196319E3"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The dual-quorum structure provides deterministic finality, the clustered architecture enables horizontal scalability, and the entropy beacon ensures unpredictable yet verifiable validator selection. Integration with DAO governance aligns consensus participation with policy decisions, creating cohesive network evolution.</w:t>
      </w:r>
    </w:p>
    <w:p w14:paraId="09E4D928"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kern w:val="0"/>
          <w14:ligatures w14:val="none"/>
        </w:rPr>
        <w:t>PoSy eliminates the competitive inefficiency of Proof-of-Work, the plutocratic centralization of Proof-of-Stake, and the scalability limitations of classical BFT systems while providing comprehensive quantum resistance. The protocol represents a fundamental advancement in distributed consensus, enabling secure, scalable, and equitable blockchain networks prepared for the quantum computing era.</w:t>
      </w:r>
    </w:p>
    <w:p w14:paraId="2B6B9625" w14:textId="77777777" w:rsidR="005E5DBC" w:rsidRPr="005E5DBC" w:rsidRDefault="00EE68CD" w:rsidP="005E5DBC">
      <w:pPr>
        <w:spacing w:after="0" w:line="480" w:lineRule="auto"/>
        <w:rPr>
          <w:rFonts w:ascii="Arial" w:eastAsia="Times New Roman" w:hAnsi="Arial" w:cs="Arial"/>
          <w:kern w:val="0"/>
          <w14:ligatures w14:val="none"/>
        </w:rPr>
      </w:pPr>
      <w:r>
        <w:rPr>
          <w:rFonts w:ascii="Arial" w:eastAsia="Times New Roman" w:hAnsi="Arial" w:cs="Arial"/>
          <w:noProof/>
          <w:kern w:val="0"/>
        </w:rPr>
        <w:pict w14:anchorId="5CC2A50F">
          <v:rect id="_x0000_i1025" alt="" style="width:468pt;height:.05pt;mso-width-percent:0;mso-height-percent:0;mso-width-percent:0;mso-height-percent:0" o:hralign="center" o:hrstd="t" o:hr="t" fillcolor="#a0a0a0" stroked="f"/>
        </w:pict>
      </w:r>
    </w:p>
    <w:p w14:paraId="596BCF46" w14:textId="77777777" w:rsidR="005E5DBC" w:rsidRPr="005E5DBC" w:rsidRDefault="005E5DBC" w:rsidP="005E5DBC">
      <w:pPr>
        <w:spacing w:after="0" w:line="480" w:lineRule="auto"/>
        <w:rPr>
          <w:rFonts w:ascii="Arial" w:eastAsia="Times New Roman" w:hAnsi="Arial" w:cs="Arial"/>
          <w:kern w:val="0"/>
          <w14:ligatures w14:val="none"/>
        </w:rPr>
      </w:pPr>
      <w:r w:rsidRPr="005E5DBC">
        <w:rPr>
          <w:rFonts w:ascii="Arial" w:eastAsia="Times New Roman" w:hAnsi="Arial" w:cs="Arial"/>
          <w:b/>
          <w:bCs/>
          <w:kern w:val="0"/>
          <w14:ligatures w14:val="none"/>
        </w:rPr>
        <w:t>END OF SPECIFICATION</w:t>
      </w:r>
    </w:p>
    <w:p w14:paraId="7EB4FEA0" w14:textId="77777777" w:rsidR="005E5DBC" w:rsidRPr="005E5DBC" w:rsidRDefault="005E5DBC" w:rsidP="005E5DBC">
      <w:pPr>
        <w:spacing w:after="0" w:line="480" w:lineRule="auto"/>
        <w:rPr>
          <w:rFonts w:ascii="Arial" w:hAnsi="Arial" w:cs="Arial"/>
        </w:rPr>
      </w:pPr>
    </w:p>
    <w:sectPr w:rsidR="005E5DBC" w:rsidRPr="005E5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7CD"/>
    <w:multiLevelType w:val="multilevel"/>
    <w:tmpl w:val="9C5A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4E6A"/>
    <w:multiLevelType w:val="multilevel"/>
    <w:tmpl w:val="FAB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E66C2"/>
    <w:multiLevelType w:val="multilevel"/>
    <w:tmpl w:val="D16A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D4ED2"/>
    <w:multiLevelType w:val="multilevel"/>
    <w:tmpl w:val="193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7C44"/>
    <w:multiLevelType w:val="multilevel"/>
    <w:tmpl w:val="3F6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C5B18"/>
    <w:multiLevelType w:val="multilevel"/>
    <w:tmpl w:val="EA2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F304D"/>
    <w:multiLevelType w:val="multilevel"/>
    <w:tmpl w:val="5E1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4080E"/>
    <w:multiLevelType w:val="multilevel"/>
    <w:tmpl w:val="506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CF0"/>
    <w:multiLevelType w:val="multilevel"/>
    <w:tmpl w:val="FE9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E3956"/>
    <w:multiLevelType w:val="multilevel"/>
    <w:tmpl w:val="C9901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86942"/>
    <w:multiLevelType w:val="multilevel"/>
    <w:tmpl w:val="B0F0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707E9"/>
    <w:multiLevelType w:val="multilevel"/>
    <w:tmpl w:val="435EF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577067"/>
    <w:multiLevelType w:val="multilevel"/>
    <w:tmpl w:val="BC6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54424"/>
    <w:multiLevelType w:val="multilevel"/>
    <w:tmpl w:val="B97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32EC6"/>
    <w:multiLevelType w:val="multilevel"/>
    <w:tmpl w:val="282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023C6"/>
    <w:multiLevelType w:val="multilevel"/>
    <w:tmpl w:val="519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497698">
    <w:abstractNumId w:val="0"/>
  </w:num>
  <w:num w:numId="2" w16cid:durableId="1707287681">
    <w:abstractNumId w:val="15"/>
  </w:num>
  <w:num w:numId="3" w16cid:durableId="691494048">
    <w:abstractNumId w:val="3"/>
  </w:num>
  <w:num w:numId="4" w16cid:durableId="1629507351">
    <w:abstractNumId w:val="5"/>
  </w:num>
  <w:num w:numId="5" w16cid:durableId="1934241755">
    <w:abstractNumId w:val="14"/>
  </w:num>
  <w:num w:numId="6" w16cid:durableId="891767176">
    <w:abstractNumId w:val="1"/>
  </w:num>
  <w:num w:numId="7" w16cid:durableId="1037118568">
    <w:abstractNumId w:val="7"/>
  </w:num>
  <w:num w:numId="8" w16cid:durableId="1856848405">
    <w:abstractNumId w:val="12"/>
  </w:num>
  <w:num w:numId="9" w16cid:durableId="103690404">
    <w:abstractNumId w:val="13"/>
  </w:num>
  <w:num w:numId="10" w16cid:durableId="2114084167">
    <w:abstractNumId w:val="8"/>
  </w:num>
  <w:num w:numId="11" w16cid:durableId="1124537101">
    <w:abstractNumId w:val="6"/>
  </w:num>
  <w:num w:numId="12" w16cid:durableId="1523319399">
    <w:abstractNumId w:val="4"/>
  </w:num>
  <w:num w:numId="13" w16cid:durableId="1416434577">
    <w:abstractNumId w:val="10"/>
  </w:num>
  <w:num w:numId="14" w16cid:durableId="2141609235">
    <w:abstractNumId w:val="11"/>
  </w:num>
  <w:num w:numId="15" w16cid:durableId="634063643">
    <w:abstractNumId w:val="9"/>
  </w:num>
  <w:num w:numId="16" w16cid:durableId="1302463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BC"/>
    <w:rsid w:val="0010014E"/>
    <w:rsid w:val="005E5DBC"/>
    <w:rsid w:val="00781CEC"/>
    <w:rsid w:val="00803A1B"/>
    <w:rsid w:val="00EE68CD"/>
    <w:rsid w:val="00F32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A98A"/>
  <w15:chartTrackingRefBased/>
  <w15:docId w15:val="{2B379B07-1C73-8A44-8AA9-E40E0C9D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5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5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DBC"/>
    <w:rPr>
      <w:rFonts w:eastAsiaTheme="majorEastAsia" w:cstheme="majorBidi"/>
      <w:color w:val="272727" w:themeColor="text1" w:themeTint="D8"/>
    </w:rPr>
  </w:style>
  <w:style w:type="paragraph" w:styleId="Title">
    <w:name w:val="Title"/>
    <w:basedOn w:val="Normal"/>
    <w:next w:val="Normal"/>
    <w:link w:val="TitleChar"/>
    <w:uiPriority w:val="10"/>
    <w:qFormat/>
    <w:rsid w:val="005E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DBC"/>
    <w:pPr>
      <w:spacing w:before="160"/>
      <w:jc w:val="center"/>
    </w:pPr>
    <w:rPr>
      <w:i/>
      <w:iCs/>
      <w:color w:val="404040" w:themeColor="text1" w:themeTint="BF"/>
    </w:rPr>
  </w:style>
  <w:style w:type="character" w:customStyle="1" w:styleId="QuoteChar">
    <w:name w:val="Quote Char"/>
    <w:basedOn w:val="DefaultParagraphFont"/>
    <w:link w:val="Quote"/>
    <w:uiPriority w:val="29"/>
    <w:rsid w:val="005E5DBC"/>
    <w:rPr>
      <w:i/>
      <w:iCs/>
      <w:color w:val="404040" w:themeColor="text1" w:themeTint="BF"/>
    </w:rPr>
  </w:style>
  <w:style w:type="paragraph" w:styleId="ListParagraph">
    <w:name w:val="List Paragraph"/>
    <w:basedOn w:val="Normal"/>
    <w:uiPriority w:val="34"/>
    <w:qFormat/>
    <w:rsid w:val="005E5DBC"/>
    <w:pPr>
      <w:ind w:left="720"/>
      <w:contextualSpacing/>
    </w:pPr>
  </w:style>
  <w:style w:type="character" w:styleId="IntenseEmphasis">
    <w:name w:val="Intense Emphasis"/>
    <w:basedOn w:val="DefaultParagraphFont"/>
    <w:uiPriority w:val="21"/>
    <w:qFormat/>
    <w:rsid w:val="005E5DBC"/>
    <w:rPr>
      <w:i/>
      <w:iCs/>
      <w:color w:val="0F4761" w:themeColor="accent1" w:themeShade="BF"/>
    </w:rPr>
  </w:style>
  <w:style w:type="paragraph" w:styleId="IntenseQuote">
    <w:name w:val="Intense Quote"/>
    <w:basedOn w:val="Normal"/>
    <w:next w:val="Normal"/>
    <w:link w:val="IntenseQuoteChar"/>
    <w:uiPriority w:val="30"/>
    <w:qFormat/>
    <w:rsid w:val="005E5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DBC"/>
    <w:rPr>
      <w:i/>
      <w:iCs/>
      <w:color w:val="0F4761" w:themeColor="accent1" w:themeShade="BF"/>
    </w:rPr>
  </w:style>
  <w:style w:type="character" w:styleId="IntenseReference">
    <w:name w:val="Intense Reference"/>
    <w:basedOn w:val="DefaultParagraphFont"/>
    <w:uiPriority w:val="32"/>
    <w:qFormat/>
    <w:rsid w:val="005E5DBC"/>
    <w:rPr>
      <w:b/>
      <w:bCs/>
      <w:smallCaps/>
      <w:color w:val="0F4761" w:themeColor="accent1" w:themeShade="BF"/>
      <w:spacing w:val="5"/>
    </w:rPr>
  </w:style>
  <w:style w:type="paragraph" w:customStyle="1" w:styleId="msonormal0">
    <w:name w:val="msonormal"/>
    <w:basedOn w:val="Normal"/>
    <w:rsid w:val="005E5D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E5D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5DBC"/>
    <w:rPr>
      <w:b/>
      <w:bCs/>
    </w:rPr>
  </w:style>
  <w:style w:type="character" w:customStyle="1" w:styleId="katex-display">
    <w:name w:val="katex-display"/>
    <w:basedOn w:val="DefaultParagraphFont"/>
    <w:rsid w:val="005E5DBC"/>
  </w:style>
  <w:style w:type="character" w:customStyle="1" w:styleId="katex">
    <w:name w:val="katex"/>
    <w:basedOn w:val="DefaultParagraphFont"/>
    <w:rsid w:val="005E5DBC"/>
  </w:style>
  <w:style w:type="character" w:customStyle="1" w:styleId="katex-mathml">
    <w:name w:val="katex-mathml"/>
    <w:basedOn w:val="DefaultParagraphFont"/>
    <w:rsid w:val="005E5DBC"/>
  </w:style>
  <w:style w:type="character" w:customStyle="1" w:styleId="katex-html">
    <w:name w:val="katex-html"/>
    <w:basedOn w:val="DefaultParagraphFont"/>
    <w:rsid w:val="005E5DBC"/>
  </w:style>
  <w:style w:type="character" w:customStyle="1" w:styleId="base">
    <w:name w:val="base"/>
    <w:basedOn w:val="DefaultParagraphFont"/>
    <w:rsid w:val="005E5DBC"/>
  </w:style>
  <w:style w:type="character" w:customStyle="1" w:styleId="strut">
    <w:name w:val="strut"/>
    <w:basedOn w:val="DefaultParagraphFont"/>
    <w:rsid w:val="005E5DBC"/>
  </w:style>
  <w:style w:type="character" w:customStyle="1" w:styleId="mord">
    <w:name w:val="mord"/>
    <w:basedOn w:val="DefaultParagraphFont"/>
    <w:rsid w:val="005E5DBC"/>
  </w:style>
  <w:style w:type="character" w:customStyle="1" w:styleId="msupsub">
    <w:name w:val="msupsub"/>
    <w:basedOn w:val="DefaultParagraphFont"/>
    <w:rsid w:val="005E5DBC"/>
  </w:style>
  <w:style w:type="character" w:customStyle="1" w:styleId="vlist-t">
    <w:name w:val="vlist-t"/>
    <w:basedOn w:val="DefaultParagraphFont"/>
    <w:rsid w:val="005E5DBC"/>
  </w:style>
  <w:style w:type="character" w:customStyle="1" w:styleId="vlist-r">
    <w:name w:val="vlist-r"/>
    <w:basedOn w:val="DefaultParagraphFont"/>
    <w:rsid w:val="005E5DBC"/>
  </w:style>
  <w:style w:type="character" w:customStyle="1" w:styleId="vlist">
    <w:name w:val="vlist"/>
    <w:basedOn w:val="DefaultParagraphFont"/>
    <w:rsid w:val="005E5DBC"/>
  </w:style>
  <w:style w:type="character" w:customStyle="1" w:styleId="pstrut">
    <w:name w:val="pstrut"/>
    <w:basedOn w:val="DefaultParagraphFont"/>
    <w:rsid w:val="005E5DBC"/>
  </w:style>
  <w:style w:type="character" w:customStyle="1" w:styleId="sizing">
    <w:name w:val="sizing"/>
    <w:basedOn w:val="DefaultParagraphFont"/>
    <w:rsid w:val="005E5DBC"/>
  </w:style>
  <w:style w:type="character" w:customStyle="1" w:styleId="vlist-s">
    <w:name w:val="vlist-s"/>
    <w:basedOn w:val="DefaultParagraphFont"/>
    <w:rsid w:val="005E5DBC"/>
  </w:style>
  <w:style w:type="character" w:customStyle="1" w:styleId="mspace">
    <w:name w:val="mspace"/>
    <w:basedOn w:val="DefaultParagraphFont"/>
    <w:rsid w:val="005E5DBC"/>
  </w:style>
  <w:style w:type="character" w:customStyle="1" w:styleId="mrel">
    <w:name w:val="mrel"/>
    <w:basedOn w:val="DefaultParagraphFont"/>
    <w:rsid w:val="005E5DBC"/>
  </w:style>
  <w:style w:type="character" w:customStyle="1" w:styleId="mop">
    <w:name w:val="mop"/>
    <w:basedOn w:val="DefaultParagraphFont"/>
    <w:rsid w:val="005E5DBC"/>
  </w:style>
  <w:style w:type="character" w:customStyle="1" w:styleId="minner">
    <w:name w:val="minner"/>
    <w:basedOn w:val="DefaultParagraphFont"/>
    <w:rsid w:val="005E5DBC"/>
  </w:style>
  <w:style w:type="character" w:customStyle="1" w:styleId="mopen">
    <w:name w:val="mopen"/>
    <w:basedOn w:val="DefaultParagraphFont"/>
    <w:rsid w:val="005E5DBC"/>
  </w:style>
  <w:style w:type="character" w:customStyle="1" w:styleId="delimsizing">
    <w:name w:val="delimsizing"/>
    <w:basedOn w:val="DefaultParagraphFont"/>
    <w:rsid w:val="005E5DBC"/>
  </w:style>
  <w:style w:type="character" w:customStyle="1" w:styleId="mfrac">
    <w:name w:val="mfrac"/>
    <w:basedOn w:val="DefaultParagraphFont"/>
    <w:rsid w:val="005E5DBC"/>
  </w:style>
  <w:style w:type="character" w:customStyle="1" w:styleId="frac-line">
    <w:name w:val="frac-line"/>
    <w:basedOn w:val="DefaultParagraphFont"/>
    <w:rsid w:val="005E5DBC"/>
  </w:style>
  <w:style w:type="character" w:customStyle="1" w:styleId="mclose">
    <w:name w:val="mclose"/>
    <w:basedOn w:val="DefaultParagraphFont"/>
    <w:rsid w:val="005E5DBC"/>
  </w:style>
  <w:style w:type="character" w:customStyle="1" w:styleId="mpunct">
    <w:name w:val="mpunct"/>
    <w:basedOn w:val="DefaultParagraphFont"/>
    <w:rsid w:val="005E5DBC"/>
  </w:style>
  <w:style w:type="character" w:customStyle="1" w:styleId="mbin">
    <w:name w:val="mbin"/>
    <w:basedOn w:val="DefaultParagraphFont"/>
    <w:rsid w:val="005E5DBC"/>
  </w:style>
  <w:style w:type="character" w:customStyle="1" w:styleId="accent-body">
    <w:name w:val="accent-body"/>
    <w:basedOn w:val="DefaultParagraphFont"/>
    <w:rsid w:val="005E5DBC"/>
  </w:style>
  <w:style w:type="character" w:styleId="Emphasis">
    <w:name w:val="Emphasis"/>
    <w:basedOn w:val="DefaultParagraphFont"/>
    <w:uiPriority w:val="20"/>
    <w:qFormat/>
    <w:rsid w:val="005E5D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9088</Words>
  <Characters>51805</Characters>
  <Application>Microsoft Office Word</Application>
  <DocSecurity>0</DocSecurity>
  <Lines>431</Lines>
  <Paragraphs>121</Paragraphs>
  <ScaleCrop>false</ScaleCrop>
  <Company/>
  <LinksUpToDate>false</LinksUpToDate>
  <CharactersWithSpaces>60772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Justin Hutzler</cp:lastModifiedBy>
  <cp:revision>2</cp:revision>
  <dcterms:created xsi:type="dcterms:W3CDTF">2026-02-24T04:51:00Z</dcterms:created>
  <dcterms:modified xsi:type="dcterms:W3CDTF">2026-02-24T04:51:00Z</dcterms:modified>
</cp:coreProperties>
</file>