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A7B88" w14:textId="1041DA83" w:rsidR="005D2309" w:rsidRPr="00A84479" w:rsidRDefault="005D2309" w:rsidP="005D2309">
      <w:pPr>
        <w:spacing w:after="0" w:line="240" w:lineRule="auto"/>
        <w:ind w:left="-720" w:right="-720"/>
        <w:jc w:val="center"/>
        <w:outlineLvl w:val="0"/>
        <w:rPr>
          <w:rFonts w:ascii="Inter" w:eastAsia="Times New Roman" w:hAnsi="Inter" w:cs="Times New Roman"/>
          <w:b/>
          <w:bCs/>
          <w:kern w:val="36"/>
          <w:sz w:val="40"/>
          <w:szCs w:val="40"/>
          <w14:ligatures w14:val="none"/>
        </w:rPr>
      </w:pPr>
      <w:r w:rsidRPr="005D2309">
        <w:rPr>
          <w:rFonts w:ascii="Inter" w:eastAsia="Times New Roman" w:hAnsi="Inter" w:cs="Times New Roman"/>
          <w:b/>
          <w:bCs/>
          <w:kern w:val="36"/>
          <w:sz w:val="40"/>
          <w:szCs w:val="40"/>
          <w14:ligatures w14:val="none"/>
        </w:rPr>
        <w:t>Synergy Network</w:t>
      </w:r>
    </w:p>
    <w:p w14:paraId="57022E8A" w14:textId="4DE67D1C" w:rsidR="005D2309" w:rsidRPr="005D2309" w:rsidRDefault="005D2309" w:rsidP="005D2309">
      <w:pPr>
        <w:spacing w:after="0" w:line="240" w:lineRule="auto"/>
        <w:ind w:left="-720" w:right="-720"/>
        <w:jc w:val="center"/>
        <w:outlineLvl w:val="0"/>
        <w:rPr>
          <w:rFonts w:ascii="Inter" w:eastAsia="Times New Roman" w:hAnsi="Inter" w:cs="Times New Roman"/>
          <w:b/>
          <w:bCs/>
          <w:kern w:val="36"/>
          <w:sz w:val="40"/>
          <w:szCs w:val="40"/>
          <w14:ligatures w14:val="none"/>
        </w:rPr>
      </w:pPr>
      <w:r w:rsidRPr="005D2309">
        <w:rPr>
          <w:rFonts w:ascii="Inter" w:eastAsia="Times New Roman" w:hAnsi="Inter" w:cs="Times New Roman"/>
          <w:b/>
          <w:bCs/>
          <w:kern w:val="36"/>
          <w:sz w:val="40"/>
          <w:szCs w:val="40"/>
          <w14:ligatures w14:val="none"/>
        </w:rPr>
        <w:t>Marketing Pitch &amp; Social Media Campaigns</w:t>
      </w:r>
    </w:p>
    <w:p w14:paraId="120EAD3D" w14:textId="42EB4729" w:rsidR="005D2309" w:rsidRPr="005D2309" w:rsidRDefault="00000000" w:rsidP="005D2309">
      <w:pPr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03A36">
        <w:rPr>
          <w:rFonts w:ascii="Inter" w:eastAsia="Times New Roman" w:hAnsi="Inter" w:cs="Times New Roman"/>
          <w:noProof/>
          <w:kern w:val="0"/>
          <w:sz w:val="21"/>
          <w:szCs w:val="21"/>
        </w:rPr>
      </w:r>
      <w:r w:rsidRPr="00303A36">
        <w:rPr>
          <w:rFonts w:ascii="Inter" w:eastAsia="Times New Roman" w:hAnsi="Inter" w:cs="Times New Roman"/>
          <w:noProof/>
          <w:kern w:val="0"/>
          <w:sz w:val="21"/>
          <w:szCs w:val="21"/>
        </w:rPr>
        <w:pict w14:anchorId="46542DD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9C036DB" w14:textId="7203ACF2" w:rsidR="005D2309" w:rsidRPr="005D2309" w:rsidRDefault="005D2309" w:rsidP="005D2309">
      <w:pPr>
        <w:spacing w:before="100" w:beforeAutospacing="1" w:after="100" w:afterAutospacing="1" w:line="240" w:lineRule="auto"/>
        <w:outlineLvl w:val="1"/>
        <w:rPr>
          <w:rFonts w:ascii="Inter" w:eastAsia="Times New Roman" w:hAnsi="Inter" w:cs="Times New Roman"/>
          <w:b/>
          <w:bCs/>
          <w:kern w:val="0"/>
          <w:sz w:val="28"/>
          <w:szCs w:val="28"/>
          <w14:ligatures w14:val="none"/>
        </w:rPr>
      </w:pPr>
      <w:r w:rsidRPr="005D2309">
        <w:rPr>
          <w:rFonts w:ascii="Inter" w:eastAsia="Times New Roman" w:hAnsi="Inter" w:cs="Times New Roman"/>
          <w:b/>
          <w:bCs/>
          <w:kern w:val="0"/>
          <w:sz w:val="28"/>
          <w:szCs w:val="28"/>
          <w14:ligatures w14:val="none"/>
        </w:rPr>
        <w:t>1. Elevator Pitch</w:t>
      </w:r>
    </w:p>
    <w:p w14:paraId="2E05376B" w14:textId="77777777" w:rsidR="005D2309" w:rsidRPr="005D2309" w:rsidRDefault="005D2309" w:rsidP="005D2309">
      <w:pPr>
        <w:spacing w:before="100" w:beforeAutospacing="1" w:after="100" w:afterAutospacing="1" w:line="276" w:lineRule="auto"/>
        <w:ind w:left="360" w:right="72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Synergy Network is a next-generation, quantum-secure blockchain designed for true collaboration, not competition. Powered by our proprietary Proof of Synergy (PoSy) consensus and cross-chain interoperability layer, we empower communities, DAOs, and creators to build fairer, faster, and more transparent digital ecosystems.</w:t>
      </w:r>
    </w:p>
    <w:p w14:paraId="192BBEC4" w14:textId="77777777" w:rsidR="005D2309" w:rsidRPr="005D2309" w:rsidRDefault="005D2309" w:rsidP="005D2309">
      <w:pPr>
        <w:spacing w:beforeAutospacing="1" w:after="100" w:afterAutospacing="1" w:line="276" w:lineRule="auto"/>
        <w:ind w:left="360" w:right="72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"Where others reward the loudest voices or the deepest pockets, we reward those who build together."</w:t>
      </w:r>
    </w:p>
    <w:p w14:paraId="3E423633" w14:textId="77777777" w:rsidR="005D2309" w:rsidRPr="005D2309" w:rsidRDefault="00000000" w:rsidP="005D2309">
      <w:pPr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03A36">
        <w:rPr>
          <w:rFonts w:ascii="Inter" w:eastAsia="Times New Roman" w:hAnsi="Inter" w:cs="Times New Roman"/>
          <w:noProof/>
          <w:kern w:val="0"/>
          <w:sz w:val="21"/>
          <w:szCs w:val="21"/>
        </w:rPr>
      </w:r>
      <w:r w:rsidRPr="00303A36">
        <w:rPr>
          <w:rFonts w:ascii="Inter" w:eastAsia="Times New Roman" w:hAnsi="Inter" w:cs="Times New Roman"/>
          <w:noProof/>
          <w:kern w:val="0"/>
          <w:sz w:val="21"/>
          <w:szCs w:val="21"/>
        </w:rPr>
        <w:pict w14:anchorId="69C9894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D2629EF" w14:textId="77777777" w:rsidR="005D2309" w:rsidRPr="005D2309" w:rsidRDefault="005D2309" w:rsidP="005D2309">
      <w:pPr>
        <w:spacing w:before="100" w:beforeAutospacing="1" w:after="100" w:afterAutospacing="1" w:line="240" w:lineRule="auto"/>
        <w:outlineLvl w:val="1"/>
        <w:rPr>
          <w:rFonts w:ascii="Inter" w:eastAsia="Times New Roman" w:hAnsi="Inter" w:cs="Times New Roman"/>
          <w:b/>
          <w:bCs/>
          <w:kern w:val="0"/>
          <w:sz w:val="28"/>
          <w:szCs w:val="28"/>
          <w14:ligatures w14:val="none"/>
        </w:rPr>
      </w:pPr>
      <w:r w:rsidRPr="005D2309">
        <w:rPr>
          <w:rFonts w:ascii="Inter" w:eastAsia="Times New Roman" w:hAnsi="Inter" w:cs="Times New Roman"/>
          <w:b/>
          <w:bCs/>
          <w:kern w:val="0"/>
          <w:sz w:val="28"/>
          <w:szCs w:val="28"/>
          <w14:ligatures w14:val="none"/>
        </w:rPr>
        <w:t>2. Key Benefits</w:t>
      </w:r>
    </w:p>
    <w:p w14:paraId="0C235C6A" w14:textId="77777777" w:rsidR="005D2309" w:rsidRPr="005D2309" w:rsidRDefault="005D2309" w:rsidP="005D2309">
      <w:pPr>
        <w:spacing w:before="100" w:beforeAutospacing="1" w:after="0" w:line="276" w:lineRule="auto"/>
        <w:ind w:left="180" w:right="720"/>
        <w:outlineLvl w:val="2"/>
        <w:rPr>
          <w:rFonts w:ascii="Inter" w:eastAsia="Times New Roman" w:hAnsi="Inter" w:cs="Times New Roman"/>
          <w:b/>
          <w:bCs/>
          <w:kern w:val="0"/>
          <w14:ligatures w14:val="none"/>
        </w:rPr>
      </w:pPr>
      <w:r w:rsidRPr="005D230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🧠</w:t>
      </w:r>
      <w:r w:rsidRPr="005D2309">
        <w:rPr>
          <w:rFonts w:ascii="Inter" w:eastAsia="Times New Roman" w:hAnsi="Inter" w:cs="Times New Roman"/>
          <w:b/>
          <w:bCs/>
          <w:kern w:val="0"/>
          <w14:ligatures w14:val="none"/>
        </w:rPr>
        <w:t xml:space="preserve"> Collaboration-First Blockchain</w:t>
      </w:r>
    </w:p>
    <w:p w14:paraId="439D16E3" w14:textId="77777777" w:rsidR="005D2309" w:rsidRPr="005D2309" w:rsidRDefault="005D2309" w:rsidP="005D2309">
      <w:pPr>
        <w:numPr>
          <w:ilvl w:val="0"/>
          <w:numId w:val="1"/>
        </w:numPr>
        <w:spacing w:after="100" w:afterAutospacing="1" w:line="276" w:lineRule="auto"/>
        <w:ind w:left="630" w:right="72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Validators form dynamic task clusters instead of competing against each other</w:t>
      </w:r>
    </w:p>
    <w:p w14:paraId="7C83EE22" w14:textId="77777777" w:rsidR="005D2309" w:rsidRPr="005D2309" w:rsidRDefault="005D2309" w:rsidP="005D2309">
      <w:pPr>
        <w:numPr>
          <w:ilvl w:val="0"/>
          <w:numId w:val="1"/>
        </w:numPr>
        <w:spacing w:before="100" w:beforeAutospacing="1" w:after="100" w:afterAutospacing="1" w:line="276" w:lineRule="auto"/>
        <w:ind w:left="630" w:right="72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Synergy Points reward contributions across technical, governance, and social dimensions</w:t>
      </w:r>
    </w:p>
    <w:p w14:paraId="6C538F3A" w14:textId="77777777" w:rsidR="005D2309" w:rsidRPr="005D2309" w:rsidRDefault="005D2309" w:rsidP="005D2309">
      <w:pPr>
        <w:spacing w:before="100" w:beforeAutospacing="1" w:after="0" w:line="276" w:lineRule="auto"/>
        <w:ind w:left="180" w:right="720"/>
        <w:outlineLvl w:val="2"/>
        <w:rPr>
          <w:rFonts w:ascii="Inter" w:eastAsia="Times New Roman" w:hAnsi="Inter" w:cs="Times New Roman"/>
          <w:b/>
          <w:bCs/>
          <w:kern w:val="0"/>
          <w14:ligatures w14:val="none"/>
        </w:rPr>
      </w:pPr>
      <w:r w:rsidRPr="005D230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🛡️</w:t>
      </w:r>
      <w:r w:rsidRPr="005D2309">
        <w:rPr>
          <w:rFonts w:ascii="Inter" w:eastAsia="Times New Roman" w:hAnsi="Inter" w:cs="Times New Roman"/>
          <w:b/>
          <w:bCs/>
          <w:kern w:val="0"/>
          <w14:ligatures w14:val="none"/>
        </w:rPr>
        <w:t xml:space="preserve"> Quantum-Safe by Default</w:t>
      </w:r>
    </w:p>
    <w:p w14:paraId="5CAA8E18" w14:textId="77777777" w:rsidR="005D2309" w:rsidRPr="005D2309" w:rsidRDefault="005D2309" w:rsidP="005D2309">
      <w:pPr>
        <w:numPr>
          <w:ilvl w:val="0"/>
          <w:numId w:val="2"/>
        </w:numPr>
        <w:spacing w:after="100" w:afterAutospacing="1" w:line="276" w:lineRule="auto"/>
        <w:ind w:left="630" w:right="72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Integrated with Dilithium-3 (NIST PQC Standard) and Kyber</w:t>
      </w:r>
    </w:p>
    <w:p w14:paraId="161A0976" w14:textId="77777777" w:rsidR="005D2309" w:rsidRPr="005D2309" w:rsidRDefault="005D2309" w:rsidP="005D2309">
      <w:pPr>
        <w:numPr>
          <w:ilvl w:val="0"/>
          <w:numId w:val="2"/>
        </w:numPr>
        <w:spacing w:before="100" w:beforeAutospacing="1" w:after="100" w:afterAutospacing="1" w:line="276" w:lineRule="auto"/>
        <w:ind w:left="630" w:right="72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Address encoding uses Bech32m for compatibility and error detection</w:t>
      </w:r>
    </w:p>
    <w:p w14:paraId="7FE9A611" w14:textId="77777777" w:rsidR="005D2309" w:rsidRPr="005D2309" w:rsidRDefault="005D2309" w:rsidP="005D2309">
      <w:pPr>
        <w:spacing w:before="100" w:beforeAutospacing="1" w:after="0" w:line="276" w:lineRule="auto"/>
        <w:ind w:left="180" w:right="720"/>
        <w:outlineLvl w:val="2"/>
        <w:rPr>
          <w:rFonts w:ascii="Inter" w:eastAsia="Times New Roman" w:hAnsi="Inter" w:cs="Times New Roman"/>
          <w:b/>
          <w:bCs/>
          <w:kern w:val="0"/>
          <w14:ligatures w14:val="none"/>
        </w:rPr>
      </w:pPr>
      <w:r w:rsidRPr="005D230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🔁</w:t>
      </w:r>
      <w:r w:rsidRPr="005D2309">
        <w:rPr>
          <w:rFonts w:ascii="Inter" w:eastAsia="Times New Roman" w:hAnsi="Inter" w:cs="Times New Roman"/>
          <w:b/>
          <w:bCs/>
          <w:kern w:val="0"/>
          <w14:ligatures w14:val="none"/>
        </w:rPr>
        <w:t xml:space="preserve"> Cross-Chain Atomic Swaps</w:t>
      </w:r>
    </w:p>
    <w:p w14:paraId="4194CED7" w14:textId="77777777" w:rsidR="005D2309" w:rsidRPr="005D2309" w:rsidRDefault="005D2309" w:rsidP="005D2309">
      <w:pPr>
        <w:numPr>
          <w:ilvl w:val="0"/>
          <w:numId w:val="3"/>
        </w:numPr>
        <w:spacing w:after="100" w:afterAutospacing="1" w:line="276" w:lineRule="auto"/>
        <w:ind w:left="630" w:right="72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Seamless interaction with Ethereum, Solana, and Bitcoin</w:t>
      </w:r>
    </w:p>
    <w:p w14:paraId="04CFE0E8" w14:textId="77777777" w:rsidR="005D2309" w:rsidRPr="005D2309" w:rsidRDefault="005D2309" w:rsidP="005D2309">
      <w:pPr>
        <w:numPr>
          <w:ilvl w:val="0"/>
          <w:numId w:val="3"/>
        </w:numPr>
        <w:spacing w:before="100" w:beforeAutospacing="1" w:after="100" w:afterAutospacing="1" w:line="276" w:lineRule="auto"/>
        <w:ind w:left="630" w:right="72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Universal Meta-Addresses simplify multi-chain identity management</w:t>
      </w:r>
    </w:p>
    <w:p w14:paraId="35F3CCBE" w14:textId="77777777" w:rsidR="005D2309" w:rsidRPr="005D2309" w:rsidRDefault="005D2309" w:rsidP="005D2309">
      <w:pPr>
        <w:spacing w:before="100" w:beforeAutospacing="1" w:after="0" w:line="276" w:lineRule="auto"/>
        <w:ind w:left="180" w:right="720"/>
        <w:outlineLvl w:val="2"/>
        <w:rPr>
          <w:rFonts w:ascii="Inter" w:eastAsia="Times New Roman" w:hAnsi="Inter" w:cs="Times New Roman"/>
          <w:b/>
          <w:bCs/>
          <w:kern w:val="0"/>
          <w14:ligatures w14:val="none"/>
        </w:rPr>
      </w:pPr>
      <w:r w:rsidRPr="005D230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⚖️</w:t>
      </w:r>
      <w:r w:rsidRPr="005D2309">
        <w:rPr>
          <w:rFonts w:ascii="Inter" w:eastAsia="Times New Roman" w:hAnsi="Inter" w:cs="Times New Roman"/>
          <w:b/>
          <w:bCs/>
          <w:kern w:val="0"/>
          <w14:ligatures w14:val="none"/>
        </w:rPr>
        <w:t xml:space="preserve"> DAO Governance with Synergy Score</w:t>
      </w:r>
    </w:p>
    <w:p w14:paraId="65027228" w14:textId="77777777" w:rsidR="005D2309" w:rsidRPr="005D2309" w:rsidRDefault="005D2309" w:rsidP="005D2309">
      <w:pPr>
        <w:numPr>
          <w:ilvl w:val="0"/>
          <w:numId w:val="4"/>
        </w:numPr>
        <w:spacing w:after="100" w:afterAutospacing="1" w:line="276" w:lineRule="auto"/>
        <w:ind w:left="630" w:right="72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Fair voting power based on historical contribution—not just token holdings</w:t>
      </w:r>
    </w:p>
    <w:p w14:paraId="29E26045" w14:textId="77777777" w:rsidR="005D2309" w:rsidRPr="005D2309" w:rsidRDefault="005D2309" w:rsidP="005D2309">
      <w:pPr>
        <w:numPr>
          <w:ilvl w:val="0"/>
          <w:numId w:val="4"/>
        </w:numPr>
        <w:spacing w:before="100" w:beforeAutospacing="1" w:after="100" w:afterAutospacing="1" w:line="276" w:lineRule="auto"/>
        <w:ind w:left="630" w:right="72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On-chain enforcement of decisions with emergency rollback controls</w:t>
      </w:r>
    </w:p>
    <w:p w14:paraId="6C93F495" w14:textId="77777777" w:rsidR="005D2309" w:rsidRPr="005D2309" w:rsidRDefault="005D2309" w:rsidP="005D2309">
      <w:pPr>
        <w:spacing w:before="100" w:beforeAutospacing="1" w:after="0" w:line="276" w:lineRule="auto"/>
        <w:ind w:left="180" w:right="720"/>
        <w:outlineLvl w:val="2"/>
        <w:rPr>
          <w:rFonts w:ascii="Inter" w:eastAsia="Times New Roman" w:hAnsi="Inter" w:cs="Times New Roman"/>
          <w:b/>
          <w:bCs/>
          <w:kern w:val="0"/>
          <w14:ligatures w14:val="none"/>
        </w:rPr>
      </w:pPr>
      <w:r w:rsidRPr="005D230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⚙️</w:t>
      </w:r>
      <w:r w:rsidRPr="005D2309">
        <w:rPr>
          <w:rFonts w:ascii="Inter" w:eastAsia="Times New Roman" w:hAnsi="Inter" w:cs="Times New Roman"/>
          <w:b/>
          <w:bCs/>
          <w:kern w:val="0"/>
          <w14:ligatures w14:val="none"/>
        </w:rPr>
        <w:t xml:space="preserve"> Developer-Ready Infrastructure</w:t>
      </w:r>
    </w:p>
    <w:p w14:paraId="031AD6D8" w14:textId="77777777" w:rsidR="005D2309" w:rsidRPr="005D2309" w:rsidRDefault="005D2309" w:rsidP="005D2309">
      <w:pPr>
        <w:numPr>
          <w:ilvl w:val="0"/>
          <w:numId w:val="5"/>
        </w:numPr>
        <w:spacing w:after="100" w:afterAutospacing="1" w:line="276" w:lineRule="auto"/>
        <w:ind w:left="630" w:right="72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SDKs in Python and JS, Web3 compatible</w:t>
      </w:r>
    </w:p>
    <w:p w14:paraId="37B0C05C" w14:textId="77777777" w:rsidR="005D2309" w:rsidRPr="005D2309" w:rsidRDefault="005D2309" w:rsidP="005D2309">
      <w:pPr>
        <w:numPr>
          <w:ilvl w:val="0"/>
          <w:numId w:val="5"/>
        </w:numPr>
        <w:spacing w:before="100" w:beforeAutospacing="1" w:after="100" w:afterAutospacing="1" w:line="276" w:lineRule="auto"/>
        <w:ind w:left="630" w:right="72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Testnet faucet, RPC endpoints, contract templates, and API docs</w:t>
      </w:r>
    </w:p>
    <w:p w14:paraId="12D0637E" w14:textId="77777777" w:rsidR="005D2309" w:rsidRPr="005D2309" w:rsidRDefault="005D2309" w:rsidP="005D2309">
      <w:pPr>
        <w:spacing w:before="100" w:beforeAutospacing="1" w:after="0" w:line="276" w:lineRule="auto"/>
        <w:ind w:left="180" w:right="720"/>
        <w:outlineLvl w:val="2"/>
        <w:rPr>
          <w:rFonts w:ascii="Inter" w:eastAsia="Times New Roman" w:hAnsi="Inter" w:cs="Times New Roman"/>
          <w:b/>
          <w:bCs/>
          <w:kern w:val="0"/>
          <w14:ligatures w14:val="none"/>
        </w:rPr>
      </w:pPr>
      <w:r w:rsidRPr="005D230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🌱</w:t>
      </w:r>
      <w:r w:rsidRPr="005D2309">
        <w:rPr>
          <w:rFonts w:ascii="Inter" w:eastAsia="Times New Roman" w:hAnsi="Inter" w:cs="Times New Roman"/>
          <w:b/>
          <w:bCs/>
          <w:kern w:val="0"/>
          <w14:ligatures w14:val="none"/>
        </w:rPr>
        <w:t xml:space="preserve"> Real Impact Focus</w:t>
      </w:r>
    </w:p>
    <w:p w14:paraId="5F8589A0" w14:textId="77777777" w:rsidR="005D2309" w:rsidRPr="005D2309" w:rsidRDefault="005D2309" w:rsidP="005D2309">
      <w:pPr>
        <w:numPr>
          <w:ilvl w:val="0"/>
          <w:numId w:val="6"/>
        </w:numPr>
        <w:spacing w:after="100" w:afterAutospacing="1" w:line="276" w:lineRule="auto"/>
        <w:ind w:left="630" w:right="72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Community-owned funding structures</w:t>
      </w:r>
    </w:p>
    <w:p w14:paraId="20FDA973" w14:textId="77777777" w:rsidR="005D2309" w:rsidRPr="005D2309" w:rsidRDefault="005D2309" w:rsidP="005D2309">
      <w:pPr>
        <w:numPr>
          <w:ilvl w:val="0"/>
          <w:numId w:val="6"/>
        </w:numPr>
        <w:spacing w:before="100" w:beforeAutospacing="1" w:after="100" w:afterAutospacing="1" w:line="276" w:lineRule="auto"/>
        <w:ind w:left="630" w:right="720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Open access tools for education, sustainability, and healthcare use cases</w:t>
      </w:r>
    </w:p>
    <w:p w14:paraId="3E5A70F3" w14:textId="77777777" w:rsidR="005D2309" w:rsidRPr="005D2309" w:rsidRDefault="00000000" w:rsidP="005D2309">
      <w:pPr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03A36">
        <w:rPr>
          <w:rFonts w:ascii="Inter" w:eastAsia="Times New Roman" w:hAnsi="Inter" w:cs="Times New Roman"/>
          <w:noProof/>
          <w:kern w:val="0"/>
          <w:sz w:val="21"/>
          <w:szCs w:val="21"/>
        </w:rPr>
      </w:r>
      <w:r w:rsidRPr="00303A36">
        <w:rPr>
          <w:rFonts w:ascii="Inter" w:eastAsia="Times New Roman" w:hAnsi="Inter" w:cs="Times New Roman"/>
          <w:noProof/>
          <w:kern w:val="0"/>
          <w:sz w:val="21"/>
          <w:szCs w:val="21"/>
        </w:rPr>
        <w:pict w14:anchorId="73A3837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EAC01C1" w14:textId="77777777" w:rsidR="005D2309" w:rsidRPr="005D2309" w:rsidRDefault="005D2309" w:rsidP="005D2309">
      <w:pPr>
        <w:spacing w:before="100" w:beforeAutospacing="1" w:after="100" w:afterAutospacing="1" w:line="240" w:lineRule="auto"/>
        <w:outlineLvl w:val="1"/>
        <w:rPr>
          <w:rFonts w:ascii="Inter" w:eastAsia="Times New Roman" w:hAnsi="Inter" w:cs="Times New Roman"/>
          <w:b/>
          <w:bCs/>
          <w:kern w:val="0"/>
          <w:sz w:val="28"/>
          <w:szCs w:val="28"/>
          <w14:ligatures w14:val="none"/>
        </w:rPr>
      </w:pPr>
      <w:r w:rsidRPr="005D2309">
        <w:rPr>
          <w:rFonts w:ascii="Inter" w:eastAsia="Times New Roman" w:hAnsi="Inter" w:cs="Times New Roman"/>
          <w:b/>
          <w:bCs/>
          <w:kern w:val="0"/>
          <w:sz w:val="28"/>
          <w:szCs w:val="28"/>
          <w14:ligatures w14:val="none"/>
        </w:rPr>
        <w:lastRenderedPageBreak/>
        <w:t>3. Why Choose Synergy Over Other Chains</w:t>
      </w:r>
    </w:p>
    <w:tbl>
      <w:tblPr>
        <w:tblStyle w:val="GridTable3-Accent1"/>
        <w:tblW w:w="10980" w:type="dxa"/>
        <w:tblInd w:w="-810" w:type="dxa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  <w:gridCol w:w="2196"/>
      </w:tblGrid>
      <w:tr w:rsidR="005D2309" w:rsidRPr="00B25E15" w14:paraId="2D4CDB4A" w14:textId="77777777" w:rsidTr="00B2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6" w:type="dxa"/>
            <w:vAlign w:val="center"/>
            <w:hideMark/>
          </w:tcPr>
          <w:p w14:paraId="17CC1D09" w14:textId="77777777" w:rsidR="005D2309" w:rsidRPr="005D2309" w:rsidRDefault="005D2309" w:rsidP="005D2309">
            <w:pPr>
              <w:jc w:val="center"/>
              <w:rPr>
                <w:rFonts w:ascii="Inter" w:eastAsia="Times New Roman" w:hAnsi="Inter" w:cs="Times New Roman"/>
                <w:i w:val="0"/>
                <w:iCs w:val="0"/>
                <w:color w:val="FFFFFF" w:themeColor="background1"/>
                <w:kern w:val="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6350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i w:val="0"/>
                <w:iCs w:val="0"/>
                <w:color w:val="FFFFFF" w:themeColor="background1"/>
                <w:kern w:val="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6350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  <w:t>Feature</w:t>
            </w:r>
          </w:p>
        </w:tc>
        <w:tc>
          <w:tcPr>
            <w:tcW w:w="2196" w:type="dxa"/>
            <w:vAlign w:val="center"/>
            <w:hideMark/>
          </w:tcPr>
          <w:p w14:paraId="0C82A688" w14:textId="77777777" w:rsidR="005D2309" w:rsidRPr="005D2309" w:rsidRDefault="005D2309" w:rsidP="005D2309">
            <w:pPr>
              <w:ind w:left="-325" w:right="-4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eastAsia="Times New Roman" w:hAnsi="Inter" w:cs="Times New Roman"/>
                <w:color w:val="FFFFFF" w:themeColor="background1"/>
                <w:kern w:val="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6350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color w:val="FFFFFF" w:themeColor="background1"/>
                <w:kern w:val="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6350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  <w:t>Synergy Network</w:t>
            </w:r>
          </w:p>
        </w:tc>
        <w:tc>
          <w:tcPr>
            <w:tcW w:w="2196" w:type="dxa"/>
            <w:vAlign w:val="center"/>
            <w:hideMark/>
          </w:tcPr>
          <w:p w14:paraId="0B3B7518" w14:textId="77777777" w:rsidR="005D2309" w:rsidRPr="005D2309" w:rsidRDefault="005D2309" w:rsidP="005D23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eastAsia="Times New Roman" w:hAnsi="Inter" w:cs="Times New Roman"/>
                <w:color w:val="FFFFFF" w:themeColor="background1"/>
                <w:kern w:val="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6350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color w:val="FFFFFF" w:themeColor="background1"/>
                <w:kern w:val="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6350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  <w:t>Ethereum</w:t>
            </w:r>
          </w:p>
        </w:tc>
        <w:tc>
          <w:tcPr>
            <w:tcW w:w="2196" w:type="dxa"/>
            <w:vAlign w:val="center"/>
            <w:hideMark/>
          </w:tcPr>
          <w:p w14:paraId="0307CA5A" w14:textId="77777777" w:rsidR="005D2309" w:rsidRPr="005D2309" w:rsidRDefault="005D2309" w:rsidP="005D23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eastAsia="Times New Roman" w:hAnsi="Inter" w:cs="Times New Roman"/>
                <w:color w:val="FFFFFF" w:themeColor="background1"/>
                <w:kern w:val="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6350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color w:val="FFFFFF" w:themeColor="background1"/>
                <w:kern w:val="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6350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  <w:t>Solana</w:t>
            </w:r>
          </w:p>
        </w:tc>
        <w:tc>
          <w:tcPr>
            <w:tcW w:w="2196" w:type="dxa"/>
            <w:vAlign w:val="center"/>
            <w:hideMark/>
          </w:tcPr>
          <w:p w14:paraId="5CEA8DC0" w14:textId="53BF38B8" w:rsidR="005D2309" w:rsidRPr="005D2309" w:rsidRDefault="005D2309" w:rsidP="005D23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eastAsia="Times New Roman" w:hAnsi="Inter" w:cs="Times New Roman"/>
                <w:color w:val="FFFFFF" w:themeColor="background1"/>
                <w:kern w:val="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6350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color w:val="FFFFFF" w:themeColor="background1"/>
                <w:kern w:val="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6350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  <w:t>Lightchain</w:t>
            </w:r>
          </w:p>
        </w:tc>
      </w:tr>
      <w:tr w:rsidR="005D2309" w:rsidRPr="00B25E15" w14:paraId="044F20E9" w14:textId="77777777" w:rsidTr="00B2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  <w:hideMark/>
          </w:tcPr>
          <w:p w14:paraId="78857CDF" w14:textId="77777777" w:rsidR="005D2309" w:rsidRPr="005D2309" w:rsidRDefault="005D2309" w:rsidP="005D2309">
            <w:pPr>
              <w:jc w:val="left"/>
              <w:rPr>
                <w:rFonts w:ascii="Inter" w:eastAsia="Times New Roman" w:hAnsi="Inter" w:cs="Times New Roman"/>
                <w:i w:val="0"/>
                <w:iCs w:val="0"/>
                <w:kern w:val="0"/>
                <w:sz w:val="18"/>
                <w:szCs w:val="18"/>
                <w14:textOutline w14:w="317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i w:val="0"/>
                <w:iCs w:val="0"/>
                <w:kern w:val="0"/>
                <w:sz w:val="18"/>
                <w:szCs w:val="18"/>
                <w14:textOutline w14:w="317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  <w:t>Consensus Model</w:t>
            </w:r>
          </w:p>
        </w:tc>
        <w:tc>
          <w:tcPr>
            <w:tcW w:w="2196" w:type="dxa"/>
            <w:vAlign w:val="center"/>
            <w:hideMark/>
          </w:tcPr>
          <w:p w14:paraId="341472CB" w14:textId="77777777" w:rsidR="005D2309" w:rsidRPr="005D2309" w:rsidRDefault="005D2309" w:rsidP="005D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Proof of Synergy (PoSy)</w:t>
            </w:r>
          </w:p>
        </w:tc>
        <w:tc>
          <w:tcPr>
            <w:tcW w:w="2196" w:type="dxa"/>
            <w:vAlign w:val="center"/>
            <w:hideMark/>
          </w:tcPr>
          <w:p w14:paraId="0F84B249" w14:textId="77777777" w:rsidR="005D2309" w:rsidRPr="005D2309" w:rsidRDefault="005D2309" w:rsidP="005D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PoS</w:t>
            </w:r>
          </w:p>
        </w:tc>
        <w:tc>
          <w:tcPr>
            <w:tcW w:w="2196" w:type="dxa"/>
            <w:vAlign w:val="center"/>
            <w:hideMark/>
          </w:tcPr>
          <w:p w14:paraId="70B85A81" w14:textId="77777777" w:rsidR="005D2309" w:rsidRPr="005D2309" w:rsidRDefault="005D2309" w:rsidP="005D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PoH + PoS</w:t>
            </w:r>
          </w:p>
        </w:tc>
        <w:tc>
          <w:tcPr>
            <w:tcW w:w="2196" w:type="dxa"/>
            <w:vAlign w:val="center"/>
            <w:hideMark/>
          </w:tcPr>
          <w:p w14:paraId="6B750BB5" w14:textId="77777777" w:rsidR="005D2309" w:rsidRPr="005D2309" w:rsidRDefault="005D2309" w:rsidP="005D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Unknown / Under Development</w:t>
            </w:r>
          </w:p>
        </w:tc>
      </w:tr>
      <w:tr w:rsidR="00B25E15" w:rsidRPr="00B25E15" w14:paraId="7A7EE52A" w14:textId="77777777" w:rsidTr="00B25E1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  <w:hideMark/>
          </w:tcPr>
          <w:p w14:paraId="6AAE2B63" w14:textId="77777777" w:rsidR="005D2309" w:rsidRPr="005D2309" w:rsidRDefault="005D2309" w:rsidP="005D2309">
            <w:pPr>
              <w:jc w:val="left"/>
              <w:rPr>
                <w:rFonts w:ascii="Inter" w:eastAsia="Times New Roman" w:hAnsi="Inter" w:cs="Times New Roman"/>
                <w:i w:val="0"/>
                <w:iCs w:val="0"/>
                <w:kern w:val="0"/>
                <w:sz w:val="18"/>
                <w:szCs w:val="18"/>
                <w14:textOutline w14:w="317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i w:val="0"/>
                <w:iCs w:val="0"/>
                <w:kern w:val="0"/>
                <w:sz w:val="18"/>
                <w:szCs w:val="18"/>
                <w14:textOutline w14:w="317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  <w:t>Quantum Safe</w:t>
            </w:r>
          </w:p>
        </w:tc>
        <w:tc>
          <w:tcPr>
            <w:tcW w:w="2196" w:type="dxa"/>
            <w:vAlign w:val="center"/>
            <w:hideMark/>
          </w:tcPr>
          <w:p w14:paraId="36C35D44" w14:textId="77777777" w:rsidR="005D2309" w:rsidRPr="005D2309" w:rsidRDefault="005D2309" w:rsidP="005D2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 xml:space="preserve"> Built-in PQC (Dilithium/Kyber)</w:t>
            </w:r>
          </w:p>
        </w:tc>
        <w:tc>
          <w:tcPr>
            <w:tcW w:w="2196" w:type="dxa"/>
            <w:vAlign w:val="center"/>
            <w:hideMark/>
          </w:tcPr>
          <w:p w14:paraId="7FDDCD8B" w14:textId="77777777" w:rsidR="005D2309" w:rsidRPr="005D2309" w:rsidRDefault="005D2309" w:rsidP="005D2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</w:p>
        </w:tc>
        <w:tc>
          <w:tcPr>
            <w:tcW w:w="2196" w:type="dxa"/>
            <w:vAlign w:val="center"/>
            <w:hideMark/>
          </w:tcPr>
          <w:p w14:paraId="7B235783" w14:textId="77777777" w:rsidR="005D2309" w:rsidRPr="005D2309" w:rsidRDefault="005D2309" w:rsidP="005D2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</w:p>
        </w:tc>
        <w:tc>
          <w:tcPr>
            <w:tcW w:w="2196" w:type="dxa"/>
            <w:vAlign w:val="center"/>
            <w:hideMark/>
          </w:tcPr>
          <w:p w14:paraId="15E12CC3" w14:textId="77777777" w:rsidR="005D2309" w:rsidRPr="005D2309" w:rsidRDefault="005D2309" w:rsidP="005D2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 xml:space="preserve"> Not disclosed</w:t>
            </w:r>
          </w:p>
        </w:tc>
      </w:tr>
      <w:tr w:rsidR="005D2309" w:rsidRPr="00B25E15" w14:paraId="4EF351DF" w14:textId="77777777" w:rsidTr="00B2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  <w:hideMark/>
          </w:tcPr>
          <w:p w14:paraId="712A8287" w14:textId="77777777" w:rsidR="005D2309" w:rsidRPr="005D2309" w:rsidRDefault="005D2309" w:rsidP="005D2309">
            <w:pPr>
              <w:jc w:val="left"/>
              <w:rPr>
                <w:rFonts w:ascii="Inter" w:eastAsia="Times New Roman" w:hAnsi="Inter" w:cs="Times New Roman"/>
                <w:i w:val="0"/>
                <w:iCs w:val="0"/>
                <w:kern w:val="0"/>
                <w:sz w:val="18"/>
                <w:szCs w:val="18"/>
                <w14:textOutline w14:w="317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i w:val="0"/>
                <w:iCs w:val="0"/>
                <w:kern w:val="0"/>
                <w:sz w:val="18"/>
                <w:szCs w:val="18"/>
                <w14:textOutline w14:w="317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  <w:t>Governance</w:t>
            </w:r>
          </w:p>
        </w:tc>
        <w:tc>
          <w:tcPr>
            <w:tcW w:w="2196" w:type="dxa"/>
            <w:vAlign w:val="center"/>
            <w:hideMark/>
          </w:tcPr>
          <w:p w14:paraId="06DE6211" w14:textId="77777777" w:rsidR="005D2309" w:rsidRPr="005D2309" w:rsidRDefault="005D2309" w:rsidP="005D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Synergy Score + Quadratic</w:t>
            </w:r>
          </w:p>
        </w:tc>
        <w:tc>
          <w:tcPr>
            <w:tcW w:w="2196" w:type="dxa"/>
            <w:vAlign w:val="center"/>
            <w:hideMark/>
          </w:tcPr>
          <w:p w14:paraId="1C64E4BE" w14:textId="77777777" w:rsidR="005D2309" w:rsidRPr="005D2309" w:rsidRDefault="005D2309" w:rsidP="005D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Token-weighted</w:t>
            </w:r>
          </w:p>
        </w:tc>
        <w:tc>
          <w:tcPr>
            <w:tcW w:w="2196" w:type="dxa"/>
            <w:vAlign w:val="center"/>
            <w:hideMark/>
          </w:tcPr>
          <w:p w14:paraId="65A81A33" w14:textId="77777777" w:rsidR="005D2309" w:rsidRPr="005D2309" w:rsidRDefault="005D2309" w:rsidP="005D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Validator-based</w:t>
            </w:r>
          </w:p>
        </w:tc>
        <w:tc>
          <w:tcPr>
            <w:tcW w:w="2196" w:type="dxa"/>
            <w:vAlign w:val="center"/>
            <w:hideMark/>
          </w:tcPr>
          <w:p w14:paraId="7D01F3CF" w14:textId="77777777" w:rsidR="005D2309" w:rsidRPr="005D2309" w:rsidRDefault="005D2309" w:rsidP="005D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TBD</w:t>
            </w:r>
          </w:p>
        </w:tc>
      </w:tr>
      <w:tr w:rsidR="00B25E15" w:rsidRPr="00B25E15" w14:paraId="6E16F994" w14:textId="77777777" w:rsidTr="00B25E1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  <w:hideMark/>
          </w:tcPr>
          <w:p w14:paraId="6798B3A6" w14:textId="77777777" w:rsidR="005D2309" w:rsidRPr="005D2309" w:rsidRDefault="005D2309" w:rsidP="005D2309">
            <w:pPr>
              <w:jc w:val="left"/>
              <w:rPr>
                <w:rFonts w:ascii="Inter" w:eastAsia="Times New Roman" w:hAnsi="Inter" w:cs="Times New Roman"/>
                <w:i w:val="0"/>
                <w:iCs w:val="0"/>
                <w:kern w:val="0"/>
                <w:sz w:val="18"/>
                <w:szCs w:val="18"/>
                <w14:textOutline w14:w="317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i w:val="0"/>
                <w:iCs w:val="0"/>
                <w:kern w:val="0"/>
                <w:sz w:val="18"/>
                <w:szCs w:val="18"/>
                <w14:textOutline w14:w="317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  <w:t>Cross-Chain Interoperability</w:t>
            </w:r>
          </w:p>
        </w:tc>
        <w:tc>
          <w:tcPr>
            <w:tcW w:w="2196" w:type="dxa"/>
            <w:vAlign w:val="center"/>
            <w:hideMark/>
          </w:tcPr>
          <w:p w14:paraId="6830C6C3" w14:textId="77777777" w:rsidR="005D2309" w:rsidRPr="005D2309" w:rsidRDefault="005D2309" w:rsidP="005D2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 xml:space="preserve"> UMA + Native Bridges</w:t>
            </w:r>
          </w:p>
        </w:tc>
        <w:tc>
          <w:tcPr>
            <w:tcW w:w="2196" w:type="dxa"/>
            <w:vAlign w:val="center"/>
            <w:hideMark/>
          </w:tcPr>
          <w:p w14:paraId="3246106A" w14:textId="77777777" w:rsidR="005D2309" w:rsidRPr="005D2309" w:rsidRDefault="005D2309" w:rsidP="005D2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Limited (via bridges)</w:t>
            </w:r>
          </w:p>
        </w:tc>
        <w:tc>
          <w:tcPr>
            <w:tcW w:w="2196" w:type="dxa"/>
            <w:vAlign w:val="center"/>
            <w:hideMark/>
          </w:tcPr>
          <w:p w14:paraId="44F089B9" w14:textId="77777777" w:rsidR="005D2309" w:rsidRPr="005D2309" w:rsidRDefault="005D2309" w:rsidP="005D2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Partial</w:t>
            </w:r>
          </w:p>
        </w:tc>
        <w:tc>
          <w:tcPr>
            <w:tcW w:w="2196" w:type="dxa"/>
            <w:vAlign w:val="center"/>
            <w:hideMark/>
          </w:tcPr>
          <w:p w14:paraId="5AE06887" w14:textId="77777777" w:rsidR="005D2309" w:rsidRPr="005D2309" w:rsidRDefault="005D2309" w:rsidP="005D2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Unknown</w:t>
            </w:r>
          </w:p>
        </w:tc>
      </w:tr>
      <w:tr w:rsidR="005D2309" w:rsidRPr="00B25E15" w14:paraId="420D8947" w14:textId="77777777" w:rsidTr="00B2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  <w:hideMark/>
          </w:tcPr>
          <w:p w14:paraId="02718A3F" w14:textId="77777777" w:rsidR="005D2309" w:rsidRPr="005D2309" w:rsidRDefault="005D2309" w:rsidP="005D2309">
            <w:pPr>
              <w:jc w:val="left"/>
              <w:rPr>
                <w:rFonts w:ascii="Inter" w:eastAsia="Times New Roman" w:hAnsi="Inter" w:cs="Times New Roman"/>
                <w:i w:val="0"/>
                <w:iCs w:val="0"/>
                <w:kern w:val="0"/>
                <w:sz w:val="18"/>
                <w:szCs w:val="18"/>
                <w14:textOutline w14:w="317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i w:val="0"/>
                <w:iCs w:val="0"/>
                <w:kern w:val="0"/>
                <w:sz w:val="18"/>
                <w:szCs w:val="18"/>
                <w14:textOutline w14:w="317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  <w:t>Energy Efficiency</w:t>
            </w:r>
          </w:p>
        </w:tc>
        <w:tc>
          <w:tcPr>
            <w:tcW w:w="2196" w:type="dxa"/>
            <w:vAlign w:val="center"/>
            <w:hideMark/>
          </w:tcPr>
          <w:p w14:paraId="58D14084" w14:textId="77777777" w:rsidR="005D2309" w:rsidRPr="005D2309" w:rsidRDefault="005D2309" w:rsidP="005D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 xml:space="preserve"> Low-resource task pools</w:t>
            </w:r>
          </w:p>
        </w:tc>
        <w:tc>
          <w:tcPr>
            <w:tcW w:w="2196" w:type="dxa"/>
            <w:vAlign w:val="center"/>
            <w:hideMark/>
          </w:tcPr>
          <w:p w14:paraId="6EA4F98B" w14:textId="77777777" w:rsidR="005D2309" w:rsidRPr="005D2309" w:rsidRDefault="005D2309" w:rsidP="005D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</w:p>
        </w:tc>
        <w:tc>
          <w:tcPr>
            <w:tcW w:w="2196" w:type="dxa"/>
            <w:vAlign w:val="center"/>
            <w:hideMark/>
          </w:tcPr>
          <w:p w14:paraId="4A06486D" w14:textId="77777777" w:rsidR="005D2309" w:rsidRPr="005D2309" w:rsidRDefault="005D2309" w:rsidP="005D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</w:p>
        </w:tc>
        <w:tc>
          <w:tcPr>
            <w:tcW w:w="2196" w:type="dxa"/>
            <w:vAlign w:val="center"/>
            <w:hideMark/>
          </w:tcPr>
          <w:p w14:paraId="6E154BE5" w14:textId="77777777" w:rsidR="005D2309" w:rsidRPr="005D2309" w:rsidRDefault="005D2309" w:rsidP="005D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TBD</w:t>
            </w:r>
          </w:p>
        </w:tc>
      </w:tr>
      <w:tr w:rsidR="00B25E15" w:rsidRPr="00B25E15" w14:paraId="66844D53" w14:textId="77777777" w:rsidTr="00B25E1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  <w:hideMark/>
          </w:tcPr>
          <w:p w14:paraId="1C5830A7" w14:textId="77777777" w:rsidR="005D2309" w:rsidRPr="005D2309" w:rsidRDefault="005D2309" w:rsidP="005D2309">
            <w:pPr>
              <w:jc w:val="left"/>
              <w:rPr>
                <w:rFonts w:ascii="Inter" w:eastAsia="Times New Roman" w:hAnsi="Inter" w:cs="Times New Roman"/>
                <w:i w:val="0"/>
                <w:iCs w:val="0"/>
                <w:kern w:val="0"/>
                <w:sz w:val="18"/>
                <w:szCs w:val="18"/>
                <w14:textOutline w14:w="317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i w:val="0"/>
                <w:iCs w:val="0"/>
                <w:kern w:val="0"/>
                <w:sz w:val="18"/>
                <w:szCs w:val="18"/>
                <w14:textOutline w14:w="317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  <w:t>Community Ownership</w:t>
            </w:r>
          </w:p>
        </w:tc>
        <w:tc>
          <w:tcPr>
            <w:tcW w:w="2196" w:type="dxa"/>
            <w:vAlign w:val="center"/>
            <w:hideMark/>
          </w:tcPr>
          <w:p w14:paraId="7E4F318F" w14:textId="77777777" w:rsidR="005D2309" w:rsidRPr="005D2309" w:rsidRDefault="005D2309" w:rsidP="005D2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Fully DAO-Controlled</w:t>
            </w:r>
          </w:p>
        </w:tc>
        <w:tc>
          <w:tcPr>
            <w:tcW w:w="2196" w:type="dxa"/>
            <w:vAlign w:val="center"/>
            <w:hideMark/>
          </w:tcPr>
          <w:p w14:paraId="3F2D324F" w14:textId="77777777" w:rsidR="005D2309" w:rsidRPr="005D2309" w:rsidRDefault="005D2309" w:rsidP="005D2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Partial</w:t>
            </w:r>
          </w:p>
        </w:tc>
        <w:tc>
          <w:tcPr>
            <w:tcW w:w="2196" w:type="dxa"/>
            <w:vAlign w:val="center"/>
            <w:hideMark/>
          </w:tcPr>
          <w:p w14:paraId="43EFE82D" w14:textId="77777777" w:rsidR="005D2309" w:rsidRPr="005D2309" w:rsidRDefault="005D2309" w:rsidP="005D2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Centralized early on</w:t>
            </w:r>
          </w:p>
        </w:tc>
        <w:tc>
          <w:tcPr>
            <w:tcW w:w="2196" w:type="dxa"/>
            <w:vAlign w:val="center"/>
            <w:hideMark/>
          </w:tcPr>
          <w:p w14:paraId="65AADA44" w14:textId="77777777" w:rsidR="005D2309" w:rsidRPr="005D2309" w:rsidRDefault="005D2309" w:rsidP="005D2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TBD</w:t>
            </w:r>
          </w:p>
        </w:tc>
      </w:tr>
      <w:tr w:rsidR="005D2309" w:rsidRPr="00B25E15" w14:paraId="0D9954A0" w14:textId="77777777" w:rsidTr="00B2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  <w:hideMark/>
          </w:tcPr>
          <w:p w14:paraId="7C975532" w14:textId="77777777" w:rsidR="005D2309" w:rsidRPr="005D2309" w:rsidRDefault="005D2309" w:rsidP="005D2309">
            <w:pPr>
              <w:jc w:val="left"/>
              <w:rPr>
                <w:rFonts w:ascii="Inter" w:eastAsia="Times New Roman" w:hAnsi="Inter" w:cs="Times New Roman"/>
                <w:i w:val="0"/>
                <w:iCs w:val="0"/>
                <w:kern w:val="0"/>
                <w:sz w:val="18"/>
                <w:szCs w:val="18"/>
                <w14:textOutline w14:w="317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i w:val="0"/>
                <w:iCs w:val="0"/>
                <w:kern w:val="0"/>
                <w:sz w:val="18"/>
                <w:szCs w:val="18"/>
                <w14:textOutline w14:w="3175" w14:cap="flat" w14:cmpd="sng" w14:algn="ctr">
                  <w14:solidFill>
                    <w14:srgbClr w14:val="002060"/>
                  </w14:solidFill>
                  <w14:prstDash w14:val="solid"/>
                  <w14:round/>
                </w14:textOutline>
                <w14:ligatures w14:val="none"/>
              </w:rPr>
              <w:t>Targeted Use Cases</w:t>
            </w:r>
          </w:p>
        </w:tc>
        <w:tc>
          <w:tcPr>
            <w:tcW w:w="2196" w:type="dxa"/>
            <w:vAlign w:val="center"/>
            <w:hideMark/>
          </w:tcPr>
          <w:p w14:paraId="54AC5C85" w14:textId="77777777" w:rsidR="005D2309" w:rsidRPr="005D2309" w:rsidRDefault="005D2309" w:rsidP="005D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Education, DAOs, Healthcare, DeFi</w:t>
            </w:r>
          </w:p>
        </w:tc>
        <w:tc>
          <w:tcPr>
            <w:tcW w:w="2196" w:type="dxa"/>
            <w:vAlign w:val="center"/>
            <w:hideMark/>
          </w:tcPr>
          <w:p w14:paraId="73662FCF" w14:textId="77777777" w:rsidR="005D2309" w:rsidRPr="005D2309" w:rsidRDefault="005D2309" w:rsidP="005D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DeFi heavy</w:t>
            </w:r>
          </w:p>
        </w:tc>
        <w:tc>
          <w:tcPr>
            <w:tcW w:w="2196" w:type="dxa"/>
            <w:vAlign w:val="center"/>
            <w:hideMark/>
          </w:tcPr>
          <w:p w14:paraId="3244FBB5" w14:textId="77777777" w:rsidR="005D2309" w:rsidRPr="005D2309" w:rsidRDefault="005D2309" w:rsidP="005D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Gaming/DeFi</w:t>
            </w:r>
          </w:p>
        </w:tc>
        <w:tc>
          <w:tcPr>
            <w:tcW w:w="2196" w:type="dxa"/>
            <w:vAlign w:val="center"/>
            <w:hideMark/>
          </w:tcPr>
          <w:p w14:paraId="1B790AA0" w14:textId="77777777" w:rsidR="005D2309" w:rsidRPr="005D2309" w:rsidRDefault="005D2309" w:rsidP="005D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</w:pPr>
            <w:r w:rsidRPr="005D2309">
              <w:rPr>
                <w:rFonts w:ascii="Inter" w:eastAsia="Times New Roman" w:hAnsi="Inter" w:cs="Times New Roman"/>
                <w:kern w:val="0"/>
                <w:sz w:val="18"/>
                <w:szCs w:val="18"/>
                <w14:ligatures w14:val="none"/>
              </w:rPr>
              <w:t>Not yet established</w:t>
            </w:r>
          </w:p>
        </w:tc>
      </w:tr>
    </w:tbl>
    <w:p w14:paraId="4E502FF4" w14:textId="77777777" w:rsidR="005D2309" w:rsidRPr="005D2309" w:rsidRDefault="00303A36" w:rsidP="005D2309">
      <w:pPr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03A36">
        <w:rPr>
          <w:rFonts w:ascii="Inter" w:eastAsia="Times New Roman" w:hAnsi="Inter" w:cs="Times New Roman"/>
          <w:noProof/>
          <w:kern w:val="0"/>
          <w:sz w:val="21"/>
          <w:szCs w:val="21"/>
        </w:rPr>
        <w:pict w14:anchorId="62F83C6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54C7576" w14:textId="77777777" w:rsidR="005D2309" w:rsidRPr="005D2309" w:rsidRDefault="005D2309" w:rsidP="005D2309">
      <w:pPr>
        <w:spacing w:before="100" w:beforeAutospacing="1" w:after="100" w:afterAutospacing="1" w:line="240" w:lineRule="auto"/>
        <w:outlineLvl w:val="1"/>
        <w:rPr>
          <w:rFonts w:ascii="Inter" w:eastAsia="Times New Roman" w:hAnsi="Inter" w:cs="Times New Roman"/>
          <w:b/>
          <w:bCs/>
          <w:kern w:val="0"/>
          <w:sz w:val="28"/>
          <w:szCs w:val="28"/>
          <w14:ligatures w14:val="none"/>
        </w:rPr>
      </w:pPr>
      <w:r w:rsidRPr="005D2309">
        <w:rPr>
          <w:rFonts w:ascii="Inter" w:eastAsia="Times New Roman" w:hAnsi="Inter" w:cs="Times New Roman"/>
          <w:b/>
          <w:bCs/>
          <w:kern w:val="0"/>
          <w:sz w:val="28"/>
          <w:szCs w:val="28"/>
          <w14:ligatures w14:val="none"/>
        </w:rPr>
        <w:t>4. Social Media Campaigns</w:t>
      </w:r>
    </w:p>
    <w:p w14:paraId="11431732" w14:textId="77777777" w:rsidR="005D2309" w:rsidRPr="005D2309" w:rsidRDefault="005D2309" w:rsidP="005D230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2"/>
          <w:szCs w:val="22"/>
          <w14:ligatures w14:val="none"/>
        </w:rPr>
      </w:pPr>
      <w:r w:rsidRPr="005D2309">
        <w:rPr>
          <w:rFonts w:ascii="Inter" w:eastAsia="Times New Roman" w:hAnsi="Inter" w:cs="Times New Roman"/>
          <w:b/>
          <w:bCs/>
          <w:kern w:val="0"/>
          <w:sz w:val="22"/>
          <w:szCs w:val="22"/>
          <w14:ligatures w14:val="none"/>
        </w:rPr>
        <w:t>Twitter / X</w:t>
      </w:r>
    </w:p>
    <w:p w14:paraId="55DD9F39" w14:textId="77777777" w:rsidR="005D2309" w:rsidRPr="005D2309" w:rsidRDefault="005D2309" w:rsidP="005D2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Apple Color Emoji" w:eastAsia="Times New Roman" w:hAnsi="Apple Color Emoji" w:cs="Apple Color Emoji"/>
          <w:i/>
          <w:iCs/>
          <w:kern w:val="0"/>
          <w:sz w:val="21"/>
          <w:szCs w:val="21"/>
          <w14:ligatures w14:val="none"/>
        </w:rPr>
        <w:t>🚀</w:t>
      </w: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 xml:space="preserve"> "Why compete when you can collaborate? Synergy Network introduces the first consensus that rewards teamwork — Proof of Synergy is live. #Web3 #Blockchain #PoSy #QuantumReady"</w:t>
      </w:r>
    </w:p>
    <w:p w14:paraId="3232212E" w14:textId="77777777" w:rsidR="005D2309" w:rsidRPr="005D2309" w:rsidRDefault="005D2309" w:rsidP="005D2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Apple Color Emoji" w:eastAsia="Times New Roman" w:hAnsi="Apple Color Emoji" w:cs="Apple Color Emoji"/>
          <w:i/>
          <w:iCs/>
          <w:kern w:val="0"/>
          <w:sz w:val="21"/>
          <w:szCs w:val="21"/>
          <w14:ligatures w14:val="none"/>
        </w:rPr>
        <w:t>🔐</w:t>
      </w: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 xml:space="preserve"> "Post-quantum security isn't optional — it's the future. Synergy is already there. Join the only chain with Dilithium-3 built-in. #CryptoSecurity #NIST #PQC"</w:t>
      </w:r>
    </w:p>
    <w:p w14:paraId="482FA286" w14:textId="77777777" w:rsidR="005D2309" w:rsidRPr="005D2309" w:rsidRDefault="005D2309" w:rsidP="005D2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Apple Color Emoji" w:eastAsia="Times New Roman" w:hAnsi="Apple Color Emoji" w:cs="Apple Color Emoji"/>
          <w:i/>
          <w:iCs/>
          <w:kern w:val="0"/>
          <w:sz w:val="21"/>
          <w:szCs w:val="21"/>
          <w14:ligatures w14:val="none"/>
        </w:rPr>
        <w:t>🌉</w:t>
      </w: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 xml:space="preserve"> "Swap assets across Ethereum, Solana, and Bitcoin — instantly. Our Universal Meta-Address bridges the gap. #Interoperability #CrossChain #UMA"</w:t>
      </w:r>
    </w:p>
    <w:p w14:paraId="667ACD16" w14:textId="77777777" w:rsidR="005D2309" w:rsidRPr="005D2309" w:rsidRDefault="005D2309" w:rsidP="005D230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2"/>
          <w:szCs w:val="22"/>
          <w14:ligatures w14:val="none"/>
        </w:rPr>
      </w:pPr>
      <w:r w:rsidRPr="005D2309">
        <w:rPr>
          <w:rFonts w:ascii="Inter" w:eastAsia="Times New Roman" w:hAnsi="Inter" w:cs="Times New Roman"/>
          <w:b/>
          <w:bCs/>
          <w:kern w:val="0"/>
          <w:sz w:val="22"/>
          <w:szCs w:val="22"/>
          <w14:ligatures w14:val="none"/>
        </w:rPr>
        <w:t>Instagram (Visual/Carousel Ideas)</w:t>
      </w:r>
    </w:p>
    <w:p w14:paraId="101AC01A" w14:textId="77777777" w:rsidR="005D2309" w:rsidRPr="005D2309" w:rsidRDefault="005D2309" w:rsidP="005D2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Slide 1: "Why Synergy &gt; Traditional Blockchains"</w:t>
      </w:r>
    </w:p>
    <w:p w14:paraId="6D4869A1" w14:textId="77777777" w:rsidR="005D2309" w:rsidRPr="005D2309" w:rsidRDefault="005D2309" w:rsidP="005D2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 xml:space="preserve">Slide 2: "Quantum Secure </w:t>
      </w:r>
      <w:r w:rsidRPr="005D2309">
        <w:rPr>
          <w:rFonts w:ascii="Apple Color Emoji" w:eastAsia="Times New Roman" w:hAnsi="Apple Color Emoji" w:cs="Apple Color Emoji"/>
          <w:i/>
          <w:iCs/>
          <w:kern w:val="0"/>
          <w:sz w:val="21"/>
          <w:szCs w:val="21"/>
          <w14:ligatures w14:val="none"/>
        </w:rPr>
        <w:t>🔐</w:t>
      </w: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 xml:space="preserve"> | Collaborative Consensus </w:t>
      </w:r>
      <w:r w:rsidRPr="005D2309">
        <w:rPr>
          <w:rFonts w:ascii="Apple Color Emoji" w:eastAsia="Times New Roman" w:hAnsi="Apple Color Emoji" w:cs="Apple Color Emoji"/>
          <w:i/>
          <w:iCs/>
          <w:kern w:val="0"/>
          <w:sz w:val="21"/>
          <w:szCs w:val="21"/>
          <w14:ligatures w14:val="none"/>
        </w:rPr>
        <w:t>🤝</w:t>
      </w: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 xml:space="preserve"> | Cross-Chain Built-In </w:t>
      </w:r>
      <w:r w:rsidRPr="005D2309">
        <w:rPr>
          <w:rFonts w:ascii="Apple Color Emoji" w:eastAsia="Times New Roman" w:hAnsi="Apple Color Emoji" w:cs="Apple Color Emoji"/>
          <w:i/>
          <w:iCs/>
          <w:kern w:val="0"/>
          <w:sz w:val="21"/>
          <w:szCs w:val="21"/>
          <w14:ligatures w14:val="none"/>
        </w:rPr>
        <w:t>🔗</w:t>
      </w: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"</w:t>
      </w:r>
    </w:p>
    <w:p w14:paraId="0E092A92" w14:textId="77777777" w:rsidR="005D2309" w:rsidRPr="005D2309" w:rsidRDefault="005D2309" w:rsidP="005D2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Slide 3: "Governance That Rewards You for Contributing"</w:t>
      </w:r>
    </w:p>
    <w:p w14:paraId="10B2D7DE" w14:textId="77777777" w:rsidR="005D2309" w:rsidRPr="005D2309" w:rsidRDefault="005D2309" w:rsidP="005D2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Slide 4: "Be Part of the Network That Works Together"</w:t>
      </w:r>
    </w:p>
    <w:p w14:paraId="3810154C" w14:textId="77777777" w:rsidR="005D2309" w:rsidRPr="005D2309" w:rsidRDefault="005D2309" w:rsidP="005D230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2"/>
          <w:szCs w:val="22"/>
          <w14:ligatures w14:val="none"/>
        </w:rPr>
      </w:pPr>
      <w:r w:rsidRPr="005D2309">
        <w:rPr>
          <w:rFonts w:ascii="Inter" w:eastAsia="Times New Roman" w:hAnsi="Inter" w:cs="Times New Roman"/>
          <w:b/>
          <w:bCs/>
          <w:kern w:val="0"/>
          <w:sz w:val="22"/>
          <w:szCs w:val="22"/>
          <w14:ligatures w14:val="none"/>
        </w:rPr>
        <w:t>LinkedIn</w:t>
      </w:r>
    </w:p>
    <w:p w14:paraId="5C0DE08C" w14:textId="77777777" w:rsidR="005D2309" w:rsidRPr="005D2309" w:rsidRDefault="005D2309" w:rsidP="005D23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"Excited to share the launch of Synergy Network’s developer testnet — a quantum-safe, collaboration-based blockchain built for real-world impact. Looking for partnerships in education, sustainability, and governance sectors. #BlockchainForGood #PoSy"</w:t>
      </w:r>
    </w:p>
    <w:p w14:paraId="1B6C2FD5" w14:textId="77777777" w:rsidR="005D2309" w:rsidRPr="005D2309" w:rsidRDefault="005D2309" w:rsidP="005D230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2"/>
          <w:szCs w:val="22"/>
          <w14:ligatures w14:val="none"/>
        </w:rPr>
      </w:pPr>
      <w:r w:rsidRPr="005D2309">
        <w:rPr>
          <w:rFonts w:ascii="Inter" w:eastAsia="Times New Roman" w:hAnsi="Inter" w:cs="Times New Roman"/>
          <w:b/>
          <w:bCs/>
          <w:kern w:val="0"/>
          <w:sz w:val="22"/>
          <w:szCs w:val="22"/>
          <w14:ligatures w14:val="none"/>
        </w:rPr>
        <w:t>Reddit</w:t>
      </w:r>
    </w:p>
    <w:p w14:paraId="2073B11C" w14:textId="77777777" w:rsidR="005D2309" w:rsidRPr="005D2309" w:rsidRDefault="005D2309" w:rsidP="005D23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r/cryptocurrency: “Lightchain? Meh. Synergy Network is what Lightchain wants to be. Already live testnet, real use cases, and quantum-safe. AMA below.”</w:t>
      </w:r>
    </w:p>
    <w:p w14:paraId="115E3187" w14:textId="77777777" w:rsidR="005D2309" w:rsidRPr="005D2309" w:rsidRDefault="005D2309" w:rsidP="005D23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r/developers: “Just deployed a smart contract on Synergy in 3 minutes flat. SDK + faucet = bliss. Here’s the full walkthrough.”</w:t>
      </w:r>
    </w:p>
    <w:p w14:paraId="74E7881F" w14:textId="77777777" w:rsidR="00B25E15" w:rsidRDefault="00B25E15" w:rsidP="005D230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2"/>
          <w:szCs w:val="22"/>
          <w14:ligatures w14:val="none"/>
        </w:rPr>
      </w:pPr>
    </w:p>
    <w:p w14:paraId="659EBDEA" w14:textId="0F16B341" w:rsidR="005D2309" w:rsidRPr="005D2309" w:rsidRDefault="005D2309" w:rsidP="005D230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2"/>
          <w:szCs w:val="22"/>
          <w14:ligatures w14:val="none"/>
        </w:rPr>
      </w:pPr>
      <w:r w:rsidRPr="005D2309">
        <w:rPr>
          <w:rFonts w:ascii="Inter" w:eastAsia="Times New Roman" w:hAnsi="Inter" w:cs="Times New Roman"/>
          <w:b/>
          <w:bCs/>
          <w:kern w:val="0"/>
          <w:sz w:val="22"/>
          <w:szCs w:val="22"/>
          <w14:ligatures w14:val="none"/>
        </w:rPr>
        <w:t>TikTok / Shorts Ideas</w:t>
      </w:r>
    </w:p>
    <w:p w14:paraId="15E8AADA" w14:textId="77777777" w:rsidR="005D2309" w:rsidRPr="005D2309" w:rsidRDefault="005D2309" w:rsidP="005D23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Skit: "Explaining PoSy to your friend who only knows PoW and PoS"</w:t>
      </w:r>
    </w:p>
    <w:p w14:paraId="19EF35CE" w14:textId="77777777" w:rsidR="005D2309" w:rsidRPr="005D2309" w:rsidRDefault="005D2309" w:rsidP="005D23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Walkthrough: "How to get a cross-chain address with Synergy UMA in under 60 seconds"</w:t>
      </w:r>
    </w:p>
    <w:p w14:paraId="08EFD3B1" w14:textId="77777777" w:rsidR="005D2309" w:rsidRPr="005D2309" w:rsidRDefault="005D2309" w:rsidP="005D23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Series: "Real Use Cases Powered by Synergy Network" — 30s examples</w:t>
      </w:r>
    </w:p>
    <w:p w14:paraId="7398D516" w14:textId="77777777" w:rsidR="005D2309" w:rsidRPr="005D2309" w:rsidRDefault="00303A36" w:rsidP="005D2309">
      <w:pPr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03A36">
        <w:rPr>
          <w:rFonts w:ascii="Inter" w:eastAsia="Times New Roman" w:hAnsi="Inter" w:cs="Times New Roman"/>
          <w:noProof/>
          <w:kern w:val="0"/>
          <w:sz w:val="21"/>
          <w:szCs w:val="21"/>
        </w:rPr>
        <w:pict w14:anchorId="6833490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9339824" w14:textId="77777777" w:rsidR="005D2309" w:rsidRPr="005D2309" w:rsidRDefault="005D2309" w:rsidP="005D2309">
      <w:pPr>
        <w:spacing w:before="100" w:beforeAutospacing="1" w:after="100" w:afterAutospacing="1" w:line="240" w:lineRule="auto"/>
        <w:outlineLvl w:val="1"/>
        <w:rPr>
          <w:rFonts w:ascii="Inter" w:eastAsia="Times New Roman" w:hAnsi="Inter" w:cs="Times New Roman"/>
          <w:b/>
          <w:bCs/>
          <w:kern w:val="0"/>
          <w:sz w:val="28"/>
          <w:szCs w:val="28"/>
          <w14:ligatures w14:val="none"/>
        </w:rPr>
      </w:pPr>
      <w:r w:rsidRPr="005D2309">
        <w:rPr>
          <w:rFonts w:ascii="Inter" w:eastAsia="Times New Roman" w:hAnsi="Inter" w:cs="Times New Roman"/>
          <w:b/>
          <w:bCs/>
          <w:kern w:val="0"/>
          <w:sz w:val="28"/>
          <w:szCs w:val="28"/>
          <w14:ligatures w14:val="none"/>
        </w:rPr>
        <w:t>5. CTA for General Audience</w:t>
      </w:r>
    </w:p>
    <w:p w14:paraId="5B606D2D" w14:textId="77777777" w:rsidR="005D2309" w:rsidRPr="005D2309" w:rsidRDefault="005D2309" w:rsidP="005D2309">
      <w:pPr>
        <w:spacing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"</w:t>
      </w:r>
      <w:r w:rsidRPr="005D2309">
        <w:rPr>
          <w:rFonts w:ascii="Apple Color Emoji" w:eastAsia="Times New Roman" w:hAnsi="Apple Color Emoji" w:cs="Apple Color Emoji"/>
          <w:i/>
          <w:iCs/>
          <w:kern w:val="0"/>
          <w:sz w:val="21"/>
          <w:szCs w:val="21"/>
          <w14:ligatures w14:val="none"/>
        </w:rPr>
        <w:t>🧩</w:t>
      </w: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 xml:space="preserve"> Join the future of blockchain — one where everyone fits into the bigger picture. Test Synergy Network today at </w:t>
      </w:r>
      <w:hyperlink r:id="rId5" w:history="1">
        <w:r w:rsidRPr="005D2309">
          <w:rPr>
            <w:rFonts w:ascii="Inter" w:eastAsia="Times New Roman" w:hAnsi="Inter" w:cs="Times New Roman"/>
            <w:i/>
            <w:iCs/>
            <w:color w:val="0000FF"/>
            <w:kern w:val="0"/>
            <w:sz w:val="21"/>
            <w:szCs w:val="21"/>
            <w:u w:val="single"/>
            <w14:ligatures w14:val="none"/>
          </w:rPr>
          <w:t>testnet.synergy-network.io</w:t>
        </w:r>
      </w:hyperlink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 xml:space="preserve"> and help us build what's next."</w:t>
      </w:r>
    </w:p>
    <w:p w14:paraId="1D4937DC" w14:textId="77777777" w:rsidR="005D2309" w:rsidRPr="005D2309" w:rsidRDefault="005D2309" w:rsidP="005D2309">
      <w:pPr>
        <w:spacing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"</w:t>
      </w:r>
      <w:r w:rsidRPr="005D2309">
        <w:rPr>
          <w:rFonts w:ascii="Apple Color Emoji" w:eastAsia="Times New Roman" w:hAnsi="Apple Color Emoji" w:cs="Apple Color Emoji"/>
          <w:i/>
          <w:iCs/>
          <w:kern w:val="0"/>
          <w:sz w:val="21"/>
          <w:szCs w:val="21"/>
          <w14:ligatures w14:val="none"/>
        </w:rPr>
        <w:t>📬</w:t>
      </w: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 xml:space="preserve"> Subscribe for dev updates, airdrops, and DAO invites at </w:t>
      </w:r>
      <w:hyperlink r:id="rId6" w:history="1">
        <w:r w:rsidRPr="005D2309">
          <w:rPr>
            <w:rFonts w:ascii="Inter" w:eastAsia="Times New Roman" w:hAnsi="Inter" w:cs="Times New Roman"/>
            <w:i/>
            <w:iCs/>
            <w:color w:val="0000FF"/>
            <w:kern w:val="0"/>
            <w:sz w:val="21"/>
            <w:szCs w:val="21"/>
            <w:u w:val="single"/>
            <w14:ligatures w14:val="none"/>
          </w:rPr>
          <w:t>synergy.network/subscribe</w:t>
        </w:r>
      </w:hyperlink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"</w:t>
      </w:r>
    </w:p>
    <w:p w14:paraId="1CF0A49A" w14:textId="77777777" w:rsidR="005D2309" w:rsidRPr="005D2309" w:rsidRDefault="00303A36" w:rsidP="005D2309">
      <w:pPr>
        <w:spacing w:after="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303A36">
        <w:rPr>
          <w:rFonts w:ascii="Inter" w:eastAsia="Times New Roman" w:hAnsi="Inter" w:cs="Times New Roman"/>
          <w:noProof/>
          <w:kern w:val="0"/>
          <w:sz w:val="21"/>
          <w:szCs w:val="21"/>
        </w:rPr>
        <w:pict w14:anchorId="1286C36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E76BD4" w14:textId="77777777" w:rsidR="005D2309" w:rsidRPr="005D2309" w:rsidRDefault="005D2309" w:rsidP="005D2309">
      <w:pPr>
        <w:spacing w:before="100" w:beforeAutospacing="1" w:after="100" w:afterAutospacing="1" w:line="240" w:lineRule="auto"/>
        <w:outlineLvl w:val="1"/>
        <w:rPr>
          <w:rFonts w:ascii="Inter" w:eastAsia="Times New Roman" w:hAnsi="Inter" w:cs="Times New Roman"/>
          <w:b/>
          <w:bCs/>
          <w:kern w:val="0"/>
          <w:sz w:val="28"/>
          <w:szCs w:val="28"/>
          <w14:ligatures w14:val="none"/>
        </w:rPr>
      </w:pPr>
      <w:r w:rsidRPr="005D2309">
        <w:rPr>
          <w:rFonts w:ascii="Inter" w:eastAsia="Times New Roman" w:hAnsi="Inter" w:cs="Times New Roman"/>
          <w:b/>
          <w:bCs/>
          <w:kern w:val="0"/>
          <w:sz w:val="28"/>
          <w:szCs w:val="28"/>
          <w14:ligatures w14:val="none"/>
        </w:rPr>
        <w:t>6. Hashtag Repository</w:t>
      </w:r>
    </w:p>
    <w:p w14:paraId="07209396" w14:textId="77777777" w:rsidR="005D2309" w:rsidRPr="005D2309" w:rsidRDefault="005D2309" w:rsidP="005D2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#PoSy</w:t>
      </w:r>
    </w:p>
    <w:p w14:paraId="07CAA6BB" w14:textId="77777777" w:rsidR="005D2309" w:rsidRPr="005D2309" w:rsidRDefault="005D2309" w:rsidP="005D2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#QuantumBlockchain</w:t>
      </w:r>
    </w:p>
    <w:p w14:paraId="046B011F" w14:textId="77777777" w:rsidR="005D2309" w:rsidRPr="005D2309" w:rsidRDefault="005D2309" w:rsidP="005D2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#CrossChain</w:t>
      </w:r>
    </w:p>
    <w:p w14:paraId="1816A3AF" w14:textId="77777777" w:rsidR="005D2309" w:rsidRPr="005D2309" w:rsidRDefault="005D2309" w:rsidP="005D2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#SynergyNetwork</w:t>
      </w:r>
    </w:p>
    <w:p w14:paraId="37922480" w14:textId="77777777" w:rsidR="005D2309" w:rsidRPr="005D2309" w:rsidRDefault="005D2309" w:rsidP="005D2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#BuildTogether</w:t>
      </w:r>
    </w:p>
    <w:p w14:paraId="7C8F179D" w14:textId="77777777" w:rsidR="005D2309" w:rsidRPr="005D2309" w:rsidRDefault="005D2309" w:rsidP="005D2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#PQCReady</w:t>
      </w:r>
    </w:p>
    <w:p w14:paraId="1889EF6D" w14:textId="77777777" w:rsidR="005D2309" w:rsidRPr="005D2309" w:rsidRDefault="005D2309" w:rsidP="005D2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#Web3Governance</w:t>
      </w:r>
    </w:p>
    <w:p w14:paraId="7EB2F924" w14:textId="77777777" w:rsidR="005D2309" w:rsidRPr="005D2309" w:rsidRDefault="005D2309" w:rsidP="005D2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#ProofOfSynergy</w:t>
      </w:r>
    </w:p>
    <w:p w14:paraId="330CE466" w14:textId="77777777" w:rsidR="005D2309" w:rsidRPr="005D2309" w:rsidRDefault="005D2309" w:rsidP="005D2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#OpenBlockchain</w:t>
      </w:r>
    </w:p>
    <w:p w14:paraId="10A2DC5F" w14:textId="77777777" w:rsidR="005D2309" w:rsidRPr="005D2309" w:rsidRDefault="005D2309" w:rsidP="005D2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</w:pPr>
      <w:r w:rsidRPr="005D2309">
        <w:rPr>
          <w:rFonts w:ascii="Inter" w:eastAsia="Times New Roman" w:hAnsi="Inter" w:cs="Times New Roman"/>
          <w:i/>
          <w:iCs/>
          <w:kern w:val="0"/>
          <w:sz w:val="21"/>
          <w:szCs w:val="21"/>
          <w14:ligatures w14:val="none"/>
        </w:rPr>
        <w:t>#CryptoCollaboration</w:t>
      </w:r>
    </w:p>
    <w:p w14:paraId="2762C3F0" w14:textId="77777777" w:rsidR="005D2309" w:rsidRPr="005D2309" w:rsidRDefault="005D2309">
      <w:pPr>
        <w:rPr>
          <w:rFonts w:ascii="Inter" w:hAnsi="Inter"/>
          <w:sz w:val="21"/>
          <w:szCs w:val="21"/>
        </w:rPr>
      </w:pPr>
    </w:p>
    <w:sectPr w:rsidR="005D2309" w:rsidRPr="005D2309" w:rsidSect="005D2309">
      <w:pgSz w:w="12240" w:h="15840"/>
      <w:pgMar w:top="909" w:right="1440" w:bottom="87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24CA"/>
    <w:multiLevelType w:val="multilevel"/>
    <w:tmpl w:val="16D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E7035"/>
    <w:multiLevelType w:val="multilevel"/>
    <w:tmpl w:val="E74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A1C56"/>
    <w:multiLevelType w:val="multilevel"/>
    <w:tmpl w:val="AE6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3751F"/>
    <w:multiLevelType w:val="multilevel"/>
    <w:tmpl w:val="E288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537B8"/>
    <w:multiLevelType w:val="multilevel"/>
    <w:tmpl w:val="9F20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91DDD"/>
    <w:multiLevelType w:val="multilevel"/>
    <w:tmpl w:val="D446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B3EEE"/>
    <w:multiLevelType w:val="multilevel"/>
    <w:tmpl w:val="EBBA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657EC"/>
    <w:multiLevelType w:val="multilevel"/>
    <w:tmpl w:val="672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D208F"/>
    <w:multiLevelType w:val="multilevel"/>
    <w:tmpl w:val="AFEA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06FFB"/>
    <w:multiLevelType w:val="multilevel"/>
    <w:tmpl w:val="76E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F044D"/>
    <w:multiLevelType w:val="multilevel"/>
    <w:tmpl w:val="628C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82B31"/>
    <w:multiLevelType w:val="multilevel"/>
    <w:tmpl w:val="894E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626183">
    <w:abstractNumId w:val="10"/>
  </w:num>
  <w:num w:numId="2" w16cid:durableId="1481458937">
    <w:abstractNumId w:val="2"/>
  </w:num>
  <w:num w:numId="3" w16cid:durableId="1730609441">
    <w:abstractNumId w:val="8"/>
  </w:num>
  <w:num w:numId="4" w16cid:durableId="822739067">
    <w:abstractNumId w:val="11"/>
  </w:num>
  <w:num w:numId="5" w16cid:durableId="265431289">
    <w:abstractNumId w:val="0"/>
  </w:num>
  <w:num w:numId="6" w16cid:durableId="886449670">
    <w:abstractNumId w:val="1"/>
  </w:num>
  <w:num w:numId="7" w16cid:durableId="554514263">
    <w:abstractNumId w:val="6"/>
  </w:num>
  <w:num w:numId="8" w16cid:durableId="447243388">
    <w:abstractNumId w:val="9"/>
  </w:num>
  <w:num w:numId="9" w16cid:durableId="763499745">
    <w:abstractNumId w:val="7"/>
  </w:num>
  <w:num w:numId="10" w16cid:durableId="927424058">
    <w:abstractNumId w:val="5"/>
  </w:num>
  <w:num w:numId="11" w16cid:durableId="1681546783">
    <w:abstractNumId w:val="3"/>
  </w:num>
  <w:num w:numId="12" w16cid:durableId="1440833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09"/>
    <w:rsid w:val="00303A36"/>
    <w:rsid w:val="005D2309"/>
    <w:rsid w:val="00A84479"/>
    <w:rsid w:val="00B25E15"/>
    <w:rsid w:val="00BA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F2C2"/>
  <w15:chartTrackingRefBased/>
  <w15:docId w15:val="{FE8CE4F5-8C6A-E64C-A516-02119F15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2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2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3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D230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D2309"/>
    <w:rPr>
      <w:color w:val="0000FF"/>
      <w:u w:val="single"/>
    </w:rPr>
  </w:style>
  <w:style w:type="table" w:styleId="GridTable3-Accent1">
    <w:name w:val="Grid Table 3 Accent 1"/>
    <w:basedOn w:val="TableNormal"/>
    <w:uiPriority w:val="48"/>
    <w:rsid w:val="005D230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7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81ac3bb-68b0-8007-9102-b506fde4eaa5" TargetMode="External"/><Relationship Id="rId5" Type="http://schemas.openxmlformats.org/officeDocument/2006/relationships/hyperlink" Target="https://chatgpt.com/c/681ac3bb-68b0-8007-9102-b506fde4eaa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585</Words>
  <Characters>3719</Characters>
  <Application>Microsoft Office Word</Application>
  <DocSecurity>0</DocSecurity>
  <Lines>137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Synergy Network</vt:lpstr>
      <vt:lpstr>Marketing Pitch &amp; Social Media Campaigns</vt:lpstr>
      <vt:lpstr>    1. Elevator Pitch</vt:lpstr>
      <vt:lpstr>    2. Key Benefits</vt:lpstr>
      <vt:lpstr>        🧠 Collaboration-First Blockchain</vt:lpstr>
      <vt:lpstr>        🛡️ Quantum-Safe by Default</vt:lpstr>
      <vt:lpstr>        🔁 Cross-Chain Atomic Swaps</vt:lpstr>
      <vt:lpstr>        ⚖️ DAO Governance with Synergy Score</vt:lpstr>
      <vt:lpstr>        ⚙️ Developer-Ready Infrastructure</vt:lpstr>
      <vt:lpstr>        🌱 Real Impact Focus</vt:lpstr>
      <vt:lpstr>    3. Why Choose Synergy Over Other Chains</vt:lpstr>
      <vt:lpstr>    4. Social Media Campaigns</vt:lpstr>
      <vt:lpstr>        Twitter / X</vt:lpstr>
      <vt:lpstr>        Instagram (Visual/Carousel Ideas)</vt:lpstr>
      <vt:lpstr>        LinkedIn</vt:lpstr>
      <vt:lpstr>        Reddit</vt:lpstr>
      <vt:lpstr>        </vt:lpstr>
      <vt:lpstr>        TikTok / Shorts Ideas</vt:lpstr>
      <vt:lpstr>    5. CTA for General Audience</vt:lpstr>
      <vt:lpstr>    6. Hashtag Repository</vt:lpstr>
    </vt:vector>
  </TitlesOfParts>
  <Manager/>
  <Company/>
  <LinksUpToDate>false</LinksUpToDate>
  <CharactersWithSpaces>4188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2025-05-10T00:21:00Z</dcterms:created>
  <dcterms:modified xsi:type="dcterms:W3CDTF">2025-05-10T01:09:00Z</dcterms:modified>
  <cp:category/>
</cp:coreProperties>
</file>