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966555" w14:textId="77777777" w:rsidR="00542377" w:rsidRDefault="00000000">
      <w:pPr>
        <w:jc w:val="center"/>
      </w:pPr>
      <w:r>
        <w:rPr>
          <w:rFonts w:ascii="Arial" w:hAnsi="Arial"/>
          <w:b/>
          <w:color w:val="1A365D"/>
          <w:sz w:val="48"/>
        </w:rPr>
        <w:t>Two-Day Training Course Outline</w:t>
      </w:r>
      <w:r>
        <w:rPr>
          <w:rFonts w:ascii="Arial" w:hAnsi="Arial"/>
          <w:b/>
          <w:color w:val="1A365D"/>
          <w:sz w:val="48"/>
        </w:rPr>
        <w:br/>
      </w:r>
      <w:r>
        <w:rPr>
          <w:rFonts w:ascii="Arial" w:hAnsi="Arial"/>
          <w:b/>
          <w:color w:val="4A5568"/>
          <w:sz w:val="36"/>
        </w:rPr>
        <w:t>TypeScript Basics &amp; Angular Fundamentals</w:t>
      </w:r>
    </w:p>
    <w:p w14:paraId="4ABA55F4" w14:textId="77777777" w:rsidR="00542377" w:rsidRDefault="00542377"/>
    <w:p w14:paraId="698056F1" w14:textId="77777777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>Course Overview</w:t>
      </w:r>
    </w:p>
    <w:p w14:paraId="7B944B91" w14:textId="77777777" w:rsidR="00542377" w:rsidRDefault="00000000">
      <w:r>
        <w:rPr>
          <w:rFonts w:ascii="Arial" w:hAnsi="Arial"/>
          <w:color w:val="000000"/>
        </w:rPr>
        <w:t>This intensive, two-day training course is designed to take software developers from JavaScript fundamentals to building structured, scalable web applications using TypeScript and Angular. The first day establishes a robust foundation in TypeScript before introducing the core concepts of Angular. The second day focuses on building interactive features, data management, forms, routing, and hands-on application development.</w:t>
      </w:r>
    </w:p>
    <w:p w14:paraId="0323E8B9" w14:textId="77777777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>Target Audience &amp; Prerequisites</w:t>
      </w:r>
    </w:p>
    <w:p w14:paraId="13A3BC07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Target Audience: </w:t>
      </w:r>
      <w:r>
        <w:rPr>
          <w:rFonts w:ascii="Arial" w:hAnsi="Arial"/>
          <w:color w:val="000000"/>
        </w:rPr>
        <w:t>Web developers, software engineers, and front-end designers looking to adopt Angular for modern enterprise web application development.</w:t>
      </w:r>
    </w:p>
    <w:p w14:paraId="0B712294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Prerequisites: </w:t>
      </w:r>
      <w:r>
        <w:rPr>
          <w:rFonts w:ascii="Arial" w:hAnsi="Arial"/>
          <w:color w:val="000000"/>
        </w:rPr>
        <w:t>Strong foundational knowledge of HTML5, CSS3, and core JavaScript (ES6+ features like arrow functions, promises, and destructuring).</w:t>
      </w:r>
    </w:p>
    <w:p w14:paraId="0E483D91" w14:textId="77777777" w:rsidR="00542377" w:rsidRPr="00535E12" w:rsidRDefault="00000000">
      <w:pPr>
        <w:spacing w:before="360" w:after="120"/>
        <w:rPr>
          <w:sz w:val="21"/>
          <w:szCs w:val="21"/>
        </w:rPr>
      </w:pPr>
      <w:r w:rsidRPr="00535E12">
        <w:rPr>
          <w:rFonts w:ascii="Arial" w:hAnsi="Arial"/>
          <w:b/>
          <w:color w:val="1A365D"/>
          <w:sz w:val="28"/>
          <w:szCs w:val="21"/>
        </w:rPr>
        <w:t>Day 1: TypeScript Basics &amp; Introduction to Angular</w:t>
      </w:r>
    </w:p>
    <w:p w14:paraId="046EA731" w14:textId="1C766E32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 xml:space="preserve">Session 1: TypeScript Essentials </w:t>
      </w:r>
    </w:p>
    <w:p w14:paraId="2410A92B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Introduction to TypeScript: </w:t>
      </w:r>
      <w:r>
        <w:rPr>
          <w:rFonts w:ascii="Arial" w:hAnsi="Arial"/>
          <w:color w:val="000000"/>
        </w:rPr>
        <w:t>Understanding why TypeScript is used, its features, and compilation to JavaScript.</w:t>
      </w:r>
    </w:p>
    <w:p w14:paraId="2E368A19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Environment Setup: </w:t>
      </w:r>
      <w:r>
        <w:rPr>
          <w:rFonts w:ascii="Arial" w:hAnsi="Arial"/>
          <w:color w:val="000000"/>
        </w:rPr>
        <w:t>Installing Node.js, TypeScript Compiler (tsc), and configuring Visual Studio Code.</w:t>
      </w:r>
    </w:p>
    <w:p w14:paraId="7D5CB2C0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Basic Data Types: </w:t>
      </w:r>
      <w:r>
        <w:rPr>
          <w:rFonts w:ascii="Arial" w:hAnsi="Arial"/>
          <w:color w:val="000000"/>
        </w:rPr>
        <w:t>Working with type annotations, type inference, primitives (string, number, boolean), arrays, and tuples.</w:t>
      </w:r>
    </w:p>
    <w:p w14:paraId="68426F80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Functions: </w:t>
      </w:r>
      <w:r>
        <w:rPr>
          <w:rFonts w:ascii="Arial" w:hAnsi="Arial"/>
          <w:color w:val="000000"/>
        </w:rPr>
        <w:t>Defining optional parameters, default parameters, and strongly typed return types.</w:t>
      </w:r>
    </w:p>
    <w:p w14:paraId="57BC762A" w14:textId="066E28EB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 xml:space="preserve">Session 2: Advanced TypeScript &amp; OOP </w:t>
      </w:r>
    </w:p>
    <w:p w14:paraId="740DFBFA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Interfaces: </w:t>
      </w:r>
      <w:r>
        <w:rPr>
          <w:rFonts w:ascii="Arial" w:hAnsi="Arial"/>
          <w:color w:val="000000"/>
        </w:rPr>
        <w:t>Defining structured schemas, optional properties, and read-only properties.</w:t>
      </w:r>
    </w:p>
    <w:p w14:paraId="5788940A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Classes &amp; Object-Oriented Programming: </w:t>
      </w:r>
      <w:r>
        <w:rPr>
          <w:rFonts w:ascii="Arial" w:hAnsi="Arial"/>
          <w:color w:val="000000"/>
        </w:rPr>
        <w:t>Access modifiers (public, private, protected), inheritance, constructors, and getters/setters.</w:t>
      </w:r>
    </w:p>
    <w:p w14:paraId="2DA424F7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Advanced Types: </w:t>
      </w:r>
      <w:r>
        <w:rPr>
          <w:rFonts w:ascii="Arial" w:hAnsi="Arial"/>
          <w:color w:val="000000"/>
        </w:rPr>
        <w:t>Working with Union types, Type Aliases, and an introduction to Generics.</w:t>
      </w:r>
    </w:p>
    <w:p w14:paraId="0D2AEFB3" w14:textId="4B246E0D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 xml:space="preserve">Session 3: Getting Started with Angular </w:t>
      </w:r>
    </w:p>
    <w:p w14:paraId="433A62F2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lastRenderedPageBreak/>
        <w:t xml:space="preserve">Angular Architecture Overview: </w:t>
      </w:r>
      <w:r>
        <w:rPr>
          <w:rFonts w:ascii="Arial" w:hAnsi="Arial"/>
          <w:color w:val="000000"/>
        </w:rPr>
        <w:t>Understanding modules, standalone components, templates, and services.</w:t>
      </w:r>
    </w:p>
    <w:p w14:paraId="31F2AB3E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Angular CLI: </w:t>
      </w:r>
      <w:r>
        <w:rPr>
          <w:rFonts w:ascii="Arial" w:hAnsi="Arial"/>
          <w:color w:val="000000"/>
        </w:rPr>
        <w:t>Installing `@angular/cli`, generating a new project structure, and understanding the main configurations.</w:t>
      </w:r>
    </w:p>
    <w:p w14:paraId="45A02E62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First Angular Component: </w:t>
      </w:r>
      <w:r>
        <w:rPr>
          <w:rFonts w:ascii="Arial" w:hAnsi="Arial"/>
          <w:color w:val="000000"/>
        </w:rPr>
        <w:t>Anatomy of a component (`@Component` decorator, selector, template, and styles).</w:t>
      </w:r>
    </w:p>
    <w:p w14:paraId="2D203CAB" w14:textId="4F9EC8C8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 xml:space="preserve">Session 4: Data Binding &amp; Component Interaction </w:t>
      </w:r>
    </w:p>
    <w:p w14:paraId="48C44882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Data Binding Mechanisms: </w:t>
      </w:r>
      <w:r>
        <w:rPr>
          <w:rFonts w:ascii="Arial" w:hAnsi="Arial"/>
          <w:color w:val="000000"/>
        </w:rPr>
        <w:t>Interpolation, Property Binding, Event Binding, and Two-Way Data Binding (`[(ngModel)]`).</w:t>
      </w:r>
    </w:p>
    <w:p w14:paraId="2D1E7BA5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Component Communication: </w:t>
      </w:r>
      <w:r>
        <w:rPr>
          <w:rFonts w:ascii="Arial" w:hAnsi="Arial"/>
          <w:color w:val="000000"/>
        </w:rPr>
        <w:t>Passing data down using `@Input()` and emitting custom events up using `@Output()` and `EventEmitter`.</w:t>
      </w:r>
    </w:p>
    <w:p w14:paraId="057A294F" w14:textId="77777777" w:rsidR="00542377" w:rsidRPr="00535E12" w:rsidRDefault="00000000">
      <w:pPr>
        <w:spacing w:before="360" w:after="120"/>
        <w:rPr>
          <w:sz w:val="21"/>
          <w:szCs w:val="21"/>
        </w:rPr>
      </w:pPr>
      <w:r w:rsidRPr="00535E12">
        <w:rPr>
          <w:rFonts w:ascii="Arial" w:hAnsi="Arial"/>
          <w:b/>
          <w:color w:val="1A365D"/>
          <w:sz w:val="28"/>
          <w:szCs w:val="21"/>
        </w:rPr>
        <w:t>Day 2: Angular Fundamentals &amp; Application Architecture</w:t>
      </w:r>
    </w:p>
    <w:p w14:paraId="3A8F704D" w14:textId="19897541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 xml:space="preserve">Session 1: Structural Directives &amp; Pipes </w:t>
      </w:r>
    </w:p>
    <w:p w14:paraId="2BD40115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Built-in Directives: </w:t>
      </w:r>
      <w:r>
        <w:rPr>
          <w:rFonts w:ascii="Arial" w:hAnsi="Arial"/>
          <w:color w:val="000000"/>
        </w:rPr>
        <w:t>Mastering control flow using structural directives (`*ngIf`, `*ngFor`, `*ngSwitch`) and attribute directives (`ngClass`, `ngStyle`).</w:t>
      </w:r>
    </w:p>
    <w:p w14:paraId="7F3A4490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Angular Pipes: </w:t>
      </w:r>
      <w:r>
        <w:rPr>
          <w:rFonts w:ascii="Arial" w:hAnsi="Arial"/>
          <w:color w:val="000000"/>
        </w:rPr>
        <w:t>Transforming template data using built-in pipes (`date`, `uppercase`, `lowercase`, `currency`, `json`) and writing custom pure pipes.</w:t>
      </w:r>
    </w:p>
    <w:p w14:paraId="79654284" w14:textId="4963F4DC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 xml:space="preserve">Session 2: Services &amp; Dependency Injection </w:t>
      </w:r>
    </w:p>
    <w:p w14:paraId="3CB5CC0C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Angular Services: </w:t>
      </w:r>
      <w:r>
        <w:rPr>
          <w:rFonts w:ascii="Arial" w:hAnsi="Arial"/>
          <w:color w:val="000000"/>
        </w:rPr>
        <w:t>Creating reusable business logic using the `@Injectable` decorator.</w:t>
      </w:r>
    </w:p>
    <w:p w14:paraId="2561B935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Dependency Injection (DI): </w:t>
      </w:r>
      <w:r>
        <w:rPr>
          <w:rFonts w:ascii="Arial" w:hAnsi="Arial"/>
          <w:color w:val="000000"/>
        </w:rPr>
        <w:t>Understanding hierarchical injectors, providing and injecting services.</w:t>
      </w:r>
    </w:p>
    <w:p w14:paraId="310AFFB8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HTTP Client: </w:t>
      </w:r>
      <w:r>
        <w:rPr>
          <w:rFonts w:ascii="Arial" w:hAnsi="Arial"/>
          <w:color w:val="000000"/>
        </w:rPr>
        <w:t>Integrating with REST APIs using `HttpClientModule`, performing GET/POST requests, and handling basic Observables (RxJS basics).</w:t>
      </w:r>
    </w:p>
    <w:p w14:paraId="0E010B0A" w14:textId="1AB5893F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>Session 3: Angular Forms &amp; Client-Side Routing</w:t>
      </w:r>
    </w:p>
    <w:p w14:paraId="59114643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Form Validation: </w:t>
      </w:r>
      <w:r>
        <w:rPr>
          <w:rFonts w:ascii="Arial" w:hAnsi="Arial"/>
          <w:color w:val="000000"/>
        </w:rPr>
        <w:t>Comparing Template-driven forms vs. Reactive Forms; setting up form controls, form groups, and built-in validators.</w:t>
      </w:r>
    </w:p>
    <w:p w14:paraId="06C16B0F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Angular Router: </w:t>
      </w:r>
      <w:r>
        <w:rPr>
          <w:rFonts w:ascii="Arial" w:hAnsi="Arial"/>
          <w:color w:val="000000"/>
        </w:rPr>
        <w:t>Configuring SPA routing paths, router outlets, router links, and retrieving route parameters (`ActivatedRoute`).</w:t>
      </w:r>
    </w:p>
    <w:p w14:paraId="4534D572" w14:textId="415EE9E3" w:rsidR="00542377" w:rsidRDefault="00000000">
      <w:pPr>
        <w:spacing w:before="240" w:after="80"/>
      </w:pPr>
      <w:r>
        <w:rPr>
          <w:rFonts w:ascii="Arial" w:hAnsi="Arial"/>
          <w:b/>
          <w:color w:val="2B6CB0"/>
          <w:sz w:val="28"/>
        </w:rPr>
        <w:t xml:space="preserve">Session 4: </w:t>
      </w:r>
      <w:r w:rsidR="00535E12">
        <w:rPr>
          <w:rFonts w:ascii="Arial" w:hAnsi="Arial"/>
          <w:b/>
          <w:color w:val="2B6CB0"/>
          <w:sz w:val="28"/>
        </w:rPr>
        <w:t>Angular Material Library</w:t>
      </w:r>
      <w:r>
        <w:rPr>
          <w:rFonts w:ascii="Arial" w:hAnsi="Arial"/>
          <w:b/>
          <w:color w:val="2B6CB0"/>
          <w:sz w:val="28"/>
        </w:rPr>
        <w:t xml:space="preserve"> </w:t>
      </w:r>
    </w:p>
    <w:p w14:paraId="16ED5CB2" w14:textId="4A8713C2" w:rsidR="00542377" w:rsidRDefault="00535E12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Getting Started: </w:t>
      </w:r>
      <w:r>
        <w:rPr>
          <w:rFonts w:ascii="Arial" w:hAnsi="Arial"/>
          <w:color w:val="000000"/>
        </w:rPr>
        <w:t>Adding Angular Material in project</w:t>
      </w:r>
    </w:p>
    <w:p w14:paraId="2B09C9D2" w14:textId="5EDB41C1" w:rsidR="00542377" w:rsidRDefault="00535E12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Theming Angular Material: </w:t>
      </w:r>
      <w:r>
        <w:rPr>
          <w:rFonts w:ascii="Arial" w:hAnsi="Arial"/>
          <w:color w:val="000000"/>
        </w:rPr>
        <w:t>Customize application with Angular Material’s theming system.</w:t>
      </w:r>
    </w:p>
    <w:p w14:paraId="319036C3" w14:textId="77777777" w:rsidR="00542377" w:rsidRDefault="00000000">
      <w:pPr>
        <w:pStyle w:val="ListBullet"/>
        <w:spacing w:after="40"/>
      </w:pPr>
      <w:r>
        <w:rPr>
          <w:rFonts w:ascii="Arial" w:hAnsi="Arial"/>
          <w:b/>
          <w:color w:val="000000"/>
        </w:rPr>
        <w:t xml:space="preserve">Q&amp;A and Wrap-up: </w:t>
      </w:r>
      <w:r>
        <w:rPr>
          <w:rFonts w:ascii="Arial" w:hAnsi="Arial"/>
          <w:color w:val="000000"/>
        </w:rPr>
        <w:t>Open floor for architectural questions, code reviews, and next steps.</w:t>
      </w:r>
    </w:p>
    <w:sectPr w:rsidR="005423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568934">
    <w:abstractNumId w:val="8"/>
  </w:num>
  <w:num w:numId="2" w16cid:durableId="631444684">
    <w:abstractNumId w:val="6"/>
  </w:num>
  <w:num w:numId="3" w16cid:durableId="1071270356">
    <w:abstractNumId w:val="5"/>
  </w:num>
  <w:num w:numId="4" w16cid:durableId="1390764650">
    <w:abstractNumId w:val="4"/>
  </w:num>
  <w:num w:numId="5" w16cid:durableId="1498421774">
    <w:abstractNumId w:val="7"/>
  </w:num>
  <w:num w:numId="6" w16cid:durableId="1922177053">
    <w:abstractNumId w:val="3"/>
  </w:num>
  <w:num w:numId="7" w16cid:durableId="576091106">
    <w:abstractNumId w:val="2"/>
  </w:num>
  <w:num w:numId="8" w16cid:durableId="1904100710">
    <w:abstractNumId w:val="1"/>
  </w:num>
  <w:num w:numId="9" w16cid:durableId="4617780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9A8"/>
    <w:rsid w:val="0029639D"/>
    <w:rsid w:val="00326F90"/>
    <w:rsid w:val="00535E12"/>
    <w:rsid w:val="00542377"/>
    <w:rsid w:val="0090425B"/>
    <w:rsid w:val="009F134A"/>
    <w:rsid w:val="00AA1D8D"/>
    <w:rsid w:val="00B47730"/>
    <w:rsid w:val="00CB0664"/>
    <w:rsid w:val="00D36A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717BF"/>
  <w14:defaultImageDpi w14:val="300"/>
  <w15:docId w15:val="{B30AF625-9807-3A47-9A53-01BFEF81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Khandelwal</cp:lastModifiedBy>
  <cp:revision>2</cp:revision>
  <dcterms:created xsi:type="dcterms:W3CDTF">2026-09-12T11:18:00Z</dcterms:created>
  <dcterms:modified xsi:type="dcterms:W3CDTF">2026-09-12T11:18:00Z</dcterms:modified>
  <cp:category/>
</cp:coreProperties>
</file>