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PROJECT SENTINEL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Phase 2 Pre-Registration Document</w:t>
      </w:r>
    </w:p>
    <w:p>
      <w:pPr>
        <w:pBdr>
          <w:bottom w:val="single" w:color="1F5C99" w:sz="8" w:space="8"/>
        </w:pBdr>
        <w:spacing w:before="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Fault-Specific Convergence — 5 Target Systems, 7 Data Streams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  ·  PRE-REGISTRATION DRAFT — NOT YET COMMITTED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Pre-Registration Purpose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document locks all Phase 2 hypotheses, features, thresholds, evaluation metrics,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 success criteria BEFORE any Phase 2 analysis begins.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Once committed to GitHub, the commit hash provides an immutable timestamp proving that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decisions were made prior to examining Phase 2 data. This is the scientific standard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that prevents p-hacking, hypothesis adjustment, and result-motivated threshold changes.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pre-registration commit: 140f369 (2026-03-06)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test result commit:       9cee0a1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pre-registration:         PENDING — must be committed before any Phase 2 analysis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Methodology Update — Incorporated from INSPIRE Project (Pulinets et al., 2021, Frontiers in Earth Science)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Following review of the INSPIRE paper (ESA-funded, peer-reviewed), three methodological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refinements have been incorporated into this pre-registration relative to the Phase 1 design: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 TEC anomaly baseline: Changed from fixed global mean to 15-day running median per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the ΔTEC formula used by INSPIRE: ΔTEC = 100 × (TEC − TECa) / TECa.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This is more robust to seasonal variation and solar cycle effects.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 Nighttime-only TEC features: Added as a separate feature from 24-hour average TEC.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INSPIRE's key finding: pre-seismic ionospheric coupling preferentially occurs at night,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behind the solar terminator. Daytime averaging dilutes the signal.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 Extended lag windows: Added 5-day and 7-day lag windows to the existing 0–3 day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windows. INSPIRE's statistical finding: main ionospheric precursors appear approximately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5 days before the earthquake within a 30-day pre-event window.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These changes are documented here before any data analysis. They update the feature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 specification but do not change H1–H5 hypothesis definitions or AUROC thresholds.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Source: Pulinets S, Krankowski A, et al. (2021). Front. Earth Sci. 9:610193.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 Gallaudet recommendation: prioritize TEC as primary ionospheric stream (March 2026).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 Phase 2 Overview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Phase 1 Summary — Basis for Phase 2 Design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1 tested whether global solar and geomagnetic variables predict global seismicity (M≥6.0) at a 7-day horizon across a 494-region 10°×10° global grid, 2001–2026. All hypotheses, features, and thresholds were pre-registered before analysis.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XGBoost Env model (test set AUROC)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0.4945 — below pre-registered threshold of 0.52 — H0 upheld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 anomaly z-score (global)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= +0.0075 — largest effect found, negligible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Solar/geo correlations (9 variables)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 &lt; 0.006, random sign flips — noise throughout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Depth stratification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Signs flip between shallow/deep — contradicts crustal coupling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Climatological baseline AUROC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0.72 — geography dominates, as 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Pre-registration commit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140f369 (2026-03-06) — all thresholds locked before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result commit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9cee0a1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null. Methodology validated. Phase 2 design motivated by LAIC model.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Why the Phase 1 Null Motivates Phase 2 — Not Just Allows 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LAIC model (Pulinets &amp; Ouzounov, 2011; INSPIRE, 2021) predicts that ionospheric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pre-seismic coupling is LOCALIZED above the earthquake preparation zone — not global.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means Phase 1's null result is mechanistically expected, not a surprise. The global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TEC dilutes any fault-zone signal across 494 regions, most of which are irrelevant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 any given precursor event.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tests the prediction that follows: fault-specific, regional TEC extracted from the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bounding box above each target fault system should show more signal than the global average.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is H3. Phase 1's null provides the baseline (r = 0.0075) that H3 must beat.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 Phase 2 Scope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2 tests fault-specific convergence across 5 target fault systems using 7 independent data streams. All analysis is retrospective on 2001–2026 data, with a prospective validation component beginning after the pre-registration is committed.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Study period (retrospective)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2001-01-01 through 2025-12-31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Study period (prospective)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2026-01-01 onward — begins at pre-registration commit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event definition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M≥6.5 earthquake within fault bounding box, depth ≤ 70 km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Pre-event window (primary)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0–3 days, 5 days, 7 days before event (all pre-registered)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Pre-event window (H5 only)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24–72 hours before M≥7.0 shallow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Fault systems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Trench, Cascadia, Central Chile, North Anatolian, Sumatra-Andaman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streams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(see Section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Pre-registered hypotheses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H1–H5 (see Section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evaluation 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on held-out test set (time-split, no leakage)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Brier score, calibration curves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gate to Phase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≥2 of H1–H4 confirmed at p&lt;0.05, with H4 AUROC ≥ 0.65 in ≥3/5 systems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 Target Fault Systems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Five fault systems are selected based on: (1) seismic hazard significance, (2) data availability across all 7 streams, (3) representation of different tectonic settings, and (4) coverage in the existing LAIC multi-parameter literature allowing comparison to prior case studies.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Fault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Bounding Box (approx.)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Tectonic Setting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Japan Trench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35–45°N, 140–145°E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Subduction — oceanic-continental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1 · Tohoku 2011 · densest GPS + ionosonde network globally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Cascadia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40–50°N, 235–250°E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Subduction — oceanic-continental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1 · Seattle/Portland exposure · PBO GPS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Central Chile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30–40°S, 285–295°E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Subduction — oceanic-continental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2 · 2010 Maule M8.8 · rich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North Anatolian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38–42°N, 28–42°E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Strike-slip — continental-continental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2 · 1999 Izmit M7.6 · different tectonic setting from subduction 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Sumatra-Andaman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0–15°N, 92–100°E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Subduction — oceanic-continental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2 · 2004 Indian Ocean M9.1 · key for H5 (large event set)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 Japan Trench — Anchor Case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Japan Trench is the Phase 2 anchor because: (1) GEONET provides the world's densest GPS network (~1,300 stations) enabling the highest-quality slow-slip detection for H2; (2) JMA provides atmospheric electrical data not available elsewhere; (3) the 2011 Tohoku M9.1 is the best-documented large earthquake in history with multi-stream LAIC data published by Hayakawa et al. (2024) and Precursor SPC — providing direct comparison cases; (4) Japan's ionosonde network and GNSS receiver density mean regional TEC (H3) has the best chance of showing signal if it exists.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Tohoku retrospective is particularly relevant: Precursor SPC documented TEC intensity approximately doubling over a 5-week period before the March 11, 2011 M9.1 event, with the anomaly concentrated directly above Japan and peaking approximately 3 days before rupture. This provides a specific pattern to look for when running Phase 2's H3 analysis on the Japan Trench fault zone.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 Cascadia — Priority GPS System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Cascadia is the second priority because of the Pacific Northwest PBO GPS network (~1,100 stations) making it the second-best site globally for slow-slip detection. Cascadia also has a known slow-slip cycle of approximately 14 months with well-documented episodes in the literature — providing a natural control structure for H2.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Rationale for 5 Systems vs. Larger Coverage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Five fault systems are chosen rather than global coverage because: (1) regional TEC extraction requires individual IONEX file processing per fault bounding box — computationally feasible for 5 systems; (2) GPS deformation requires station-level data processing specific to each region; (3) H4 requires 3-of-5 confirmation — a 5-system set gives a meaningful majority threshold without diluting per-system data quality. Global expansion is a Phase 3+ scope item.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 Data Streams — Features &amp; Sources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stream is specified with: data source, feature derivation method, baseline calculation, anomaly detection approach, and current data status. Feature engineering specifications are pre-registered to prevent post-hoc adjustment.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Stream 1 — Seismic Catalog (H1)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USGS ComCat — already in BigQuery (sentinel_groundtruth.master_earthquakes)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M4.0+, global, 2001–2026, 350,225 events verified clean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Bounding box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Events within each fault system bounding box, all magnitudes M≥2.0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1: b-value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Gutenberg-Richter b-value computed over rolling 90-day window. Anomaly: b &lt; μ − 1.5σ (population baseline per fault zone)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2: quiescence Z-stat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Z-score of seismicity rate vs. 365-day rolling mean. Anomaly: Z &lt; −1.5 (unusual quiet)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3: foreshock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of M≥2.0 events in 0–7 day window above 30-day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0–3 days, 5 days, 7 days before M≥6.5 target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— all data in BigQuery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Stream 2 — GPS / Ground Deformation (H2)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Nevada Geodetic Lab (NGL) — daily position time series, freely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 stations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Japan: GEONET network (~1,300 stations). Cascadia: PBO Network (~1,100 stations)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1: slow-slip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Transient deformation events detected via Kalman filter on daily GPS positions. Anomaly: transient velocity anomaly &gt; 2σ above interseismic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2: coupling anomaly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Departure from modeled interseismic coupling rate per fault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5-year pre-event baseline per station, excluding known slow-slip episodes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0–7 days, 5–14 days, 14–30 days before M≥6.5 target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DESIGN — Nevada Geodetic Lab API integration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Trench and Cascadia are H2 priority. Other systems included for H4 convergence input only.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 Stream 3 — Regional Ionospheric TEC (H3)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INSPIRE Methodology — Applied Here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TEC feature engineering in this stream is designed following Pulinets et al. (2021),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INSPIRE project, ESA-funded, Frontiers in Earth Science 9:610193.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methodological decisions derived from INSPIRE: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Baseline: 15-day running median (TECa) rather than fixed mean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Anomaly formula: ΔTEC = 100 × (TEC − TECa) / TECa  (expressed as %)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Nighttime-only features: computed separately from full-day features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Physical rationale: INSPIRE finding that pre-seismic coupling occurs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preferentially at nighttime, behind the solar terminator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Primary lag window: 5 days pre-event (INSPIRE peak precursor timing)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Secondary lag windows: 1, 3, 7 days pre-event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 Gallaudet advisory input (March 2026): TEC identified as highest-priority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ionospheric stream for Phase 2 seismic coupling hypothesis.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NASA CDDIS IGS combined Global Ionosphere Maps (GIM), IONEX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9,148 days loaded globally (2001–2026) in sentinel_raw.ionospheric_raw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Fault bounding-box mean TEC per fault system — new per-region daily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(TECa)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15-day running median of same local-time slot (following INSPIRE methodology)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ΔTEC = 100 × (TEC − TECa) / TECa  [expressed as percentage deviation]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1: Full-day ΔTEC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ΔTEC across all 2-hour slots for fault bounding 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2: Nighttime ΔTEC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ΔTEC for nighttime slots only (18:00–06:00 local time). NEW — INSPIRE-derived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3: ΔTEC variability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LSSI index: max − min ΔTEC across stations within bounding 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Confound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Solar cycle phase (F10.7 proxy), geomagnetic Dst index, seasonal dummy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 3, 5, 7 days pre-event. Primary: 5-day (INSPIRE peak precursor window). NEW: 5 and 7-day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Extraction pipeline IN DESIGN — bounding-box scripts not yet written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Comparison to 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used global mean TEC (r = 0.0075). H3 tests whether fault-specific regional TEC shows larger effect.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 Stream 4 — Atmospheric Electrical (Japan Trench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Meteorological Agency (JMA) — atmospheric electric field at ground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Trench fault system only. Global coverage sparse (WAEN network).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Physical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LAIC chemical/thermal channels: radon ionization → boundary layer conductivity change → fair-weather electric field anomaly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Departure of fair-weather vertical electric field from 30-day rolling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Confound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Weather events (thunderstorms, precipitation), solar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0–3, 5, 7 days pre-event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available for Japan. Other fault systems: contributing stream only if data obtained.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in 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Contributing stream to H4 convergence model. No standalone hypothesis.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 Stream 5 — Local Geomagnetic (all fault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INTERMAGNET — nearest observatory to each fault system centroid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Physical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LAIC electromagnetic channel: electromagnetic emissions from micro-fracturing propagate to surface; ULF anomalies documented before large earthquakes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ULF (0.01–1 Hz) magnetic field anomaly index at nearest INTERMAGNET 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27-day rolling median per 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Confound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Geomagnetic storm periods (Kp &gt; 4 excluded), seasonal variation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0–3, 5, 7 days pre-event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freely available. Extraction pipeline IN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INTERMAGNET station coverage varies by fault system. Japan and Anatolia have better coverage.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3.6  Stream 6 — Solar / Space Weather (control stream)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env_daily table in BigQuery — already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Kp index (max/mean), solar wind speed/density/Bz, X-ray flux, CME/SEP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in 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STREAM — Phase 1 null result means these variables are included as confound controls in the H4 convergence model, not as standalone predictors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Ensures any fault-specific signal found in H1–H3 is not driven by solar activity that happened to correlate with events in the training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— all in BigQuery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3.7  Stream 7 — Global Consciousness Project RNG (H5)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Princeton PEAR Lab, gcpweb.princeton.edu — publicly 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~65 hardware random number generators (REGGs) globally, timestamped continuously since 1998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network Z-score in 24–72 hour window before M≥7.0 shallow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Permutation test (10,000 permutations) against randomized event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 &gt; 1.5σ, p &lt; 0.05 (matches Nelson et al., 2002 methodology)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H5 is completely isolated from H1–H4. Null on H5 does not affect convergence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download and preprocessing pipeline IN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H5 tests M≥7.0 events only (larger event set, higher expected GCP response per published literature). H1–H4 use M≥6.5 threshold.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 Pre-Registered Hypotheses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Immutability Statement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following hypotheses, thresholds, and success criteria are locked at the 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 GitHub commit. No threshold may be adjusted, no hypothesis may be added,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 no success criterion may be changed after the commit timestamp.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deviation from these specifications will be disclosed as a protocol deviation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the Phase 2 results report, with full justification.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 H1 — Seismic Catalog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H1 (Pre-Registered)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Seismic catalog features (b-value, quiescence Z-stat, foreshock rate) achieve AUROC ≥ 0.60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the held-out test set in ≥3 of 5 target fault systems.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Null: AUROC &lt; 0.60 in ≥3 fault systems — seismic catalog features do not carry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fault-specific predictive signal beyond climatological baseline.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0.60 — conventional 'weak but meaningful' threshold in seismology forecasting (Jordan et al., 2011)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fault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of 5 — majority rule; prevents single-fault outlier from driving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set definition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Events 2023–2026 (time-split, same structure as Phase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comparison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Climatological baseline per fault system (event rate × geography)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0.60?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Above chance (0.50), conservative enough to be credible on fault-specific dataset, directly comparable to published seismology benchmarks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 H2 — GPS Slow-Slip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H2 (Pre-Registered)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slow-slip features achieve AUROC ≥ 0.58 at Japan Trench AND Cascadia.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Null: AUROC &lt; 0.58 at either system — GPS deformation does not carry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detectable pre-seismic signal in the target window at these fault systems.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0.58 — slightly lower than H1 due to noisier and sparser GPS data vs. seismic 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fault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Japan Trench AND Cascadia — H2 is a two-system test, not majority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 for these two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(GEONET) and Cascadia (PBO) have world's densest GPS networks — best chance of detecting real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0–7 days, 5–14 days, 14–30 days — slow slip may precede rupture by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0.58?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position noise and sparse event counts require conservative threshold. Below 0.60 but meaningfully above chance.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 H3 — Regional TEC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H3 (Pre-Registered) — Updated per INSPIRE Methodology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Regional fault-zone TEC, computed using INSPIRE methodology (15-day running median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baseline, ΔTEC percentage formula, with nighttime-only features as separate inputs),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a statistically larger effect size than the Phase 1 global TEC baseline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(r = 0.0075, AUROC = 0.4945).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Specifically: regional TEC achieves AUROC &gt; 0.52 (Phase 1 pre-registered threshold)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≥2 of 5 fault systems, OR regional nighttime ΔTEC achieves r &gt; 0.02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(&gt;2.5× the Phase 1 global TEC correlation) in ≥2 of 5 fault systems.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Null: Regional TEC features show no improvement over Phase 1 global TEC baseline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any fault system — LAIC localization hypothesis is not supported.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on held-out test set per fault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Pearson r for nighttime ΔTEC vs. M≥6.5 event probability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baseline to beat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0.4945 (global); r = 0.0075 (global TEC anomaly z-score)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INSPIRE baseline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ΔTEC = 100 × (TEC − TECa) / TECa, where TECa = 15-day running median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Nighttime definition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18:00–06:00 local time per fault zone centroid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lag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days pre-event (INSPIRE peak precursor finding)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lag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 3, 7 days — all tested, primary window declared in advance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&gt; 0.52 in ≥2/5 systems OR nighttime r &gt; 0.02 in ≥2/5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dual criterion?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Either an AUROC improvement OR a raw correlation improvement constitutes evidence that regional extraction reveals signal hidden in global average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 H4 — Multi-Stream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H4 (Pre-Registered)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convergence model combining all available streams (H1–H3 features + geomagnetic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atmospheric electrical + solar control) achieves AUROC ≥ 0.65 AND beats a seismic-catalog-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model by ≥0.03 AUROC, in ≥3 of 5 target fault systems.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Null: Convergence model fails to achieve 0.65 AUROC, or fails to beat seismic-only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 0.03 margin, in ≥3 systems — multi-stream convergence does not add meaningful lift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 seismic catalog alone.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AUROC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0.65 — discussed in Jordan et al. (2011) ICEF report as threshold for potential operational utility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improvement 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≥0.03 over seismic-only model — ensures convergence architecture adds genuine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fault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of 5 — majority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XGBoost (same as Phase 1) with fault-system-specific hyperparameter tuning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 streams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H1–H3 features + local geomagnetic + atmospheric electrical + solar control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Excluded from H4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GCP/H5 — isolated from convergence model by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Seismic-only baseline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XGBoost trained on H1 features only — the comparison model for the +0.03 margin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0.65?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is the threshold at which probabilistic forecasting becomes potentially operationally useful per the international earthquake forecasting commission. Lower than this and the output cannot meaningfully inform any decision.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+0.03 margin?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Without this margin requirement, a convergence model could reach 0.65 by seismic features alone. The margin tests whether non-seismic streams (TEC, GPS, geomagnetic) actually contribute.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  H5 — GCP RNG Network Signal (Isolated Exploratory)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H5 (Pre-Registered — Isolated from H1–H4)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GCP RNG network Z-score is elevated (&gt;1.5σ) in the 24–72 hour window before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M≥7.0 shallow earthquakes (depth ≤ 50 km) in ≥4 of 5 target fault systems,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 p &lt; 0.05 on a 10,000-iteration permutation test.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Null: GCP Z-score does not show elevated deviation before target events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published GCP effect does not replicate in this independent prospective dataset.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ISOLATION NOTE: H5 result does not affect H1–H4 in any direction.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null on H5 does not weaken the convergence result.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positive on H5 does not validate H1–H4 or vice versa.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Z-score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1.5σ — matches Nelson et al. (2002) methodology for direct comparability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M≥7.0 (larger event set than H1–H4, matching GCP published literature)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Pre-event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24–72 hours — matches GCP published methodology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10,000-iteration permutation test — event times randomly shuffled to generate null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p-value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0.05 — matches published GCP methodology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fault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of 5 — supermajority given H5 exploratory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methodology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Replicates Nelson et al. (2002), Foundations of Physics Letters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these parameters?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Identical parameters to published study — result directly replicates or refutes the claimed effect on an independent prospective dataset. We chose them, not 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gate for H5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p&lt;0.05 AND meaningful effect size AND holdout replication — substantially higher bar than H5 confirmation alone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 Evaluation Protocol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 Time-Split Structure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evaluation follows a strict time-split to prevent data leakage. Features at time T use only data available before T. The test set is held out completely until all feature engineering and model hyperparameters are finalized.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2001-01-01 — 2018-12-31 (72% of data). Used for feature development and model training.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2019-01-01 — 2022-12-31 (17% of data). Used for hyperparameter selection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2023-01-01 — 2025-12-31 (11% of data). Held out. Evaluated ONCE. Final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Prospective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2026-01-01 onward. Events after pre-registration commit. Evaluated as they occur.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 leakage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features computed at D+1 strict forward — no same-day information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runs logged with Git SHA via sentinel_ops.run_manifest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 Interpretation Framework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0.52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H0 upheld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 does not contribute — excluded from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0.52 – 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Below H1/H2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May contribute to convergence — included in H4 as weak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0.60 – 0.65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H1/H2 may be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Include as contributing stream — monitor for improvement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≥ 0.65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Meaningful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H4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Core stream for Phase 3 operational prototype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Convergence ≥ seismic + 0.03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Lift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H4 supported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Multi-stream architecture justified for Phase 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 Multiple Comparisons Handling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2 tests 5 hypotheses (H1–H5) across 5 fault systems. Multiple comparison correction is applied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H1–H4 require majority of fault systems (3/5) to confirm — this is the pre-registered correction mechanism, not a post-hoc p-value adjustment.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H5 requires 4/5 systems — supermajority correction appropriate for exploratory hypothesis.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Bonferroni correction is reported additionally for transparency but is not the primary decision criterion.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individual fault-system result reported as exploratory if it does not meet the majority-rule pre-registered threshold.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  Pre-Registered Confound Controls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confound variables are included in all models as mandatory features. This list is pre-registered and cannot be shortened post-hoc: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Solar cycle phase (F10.7 solar radio flux — 27-day mean)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Geomagnetic activity (Kp index max/mean, Dst index)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Seasonal dummy variables (month of year, local time of day for TEC features)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Calendar year trend (to capture any long-term catalog reporting changes)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Tectonic setting dummy (subduction vs. strike-slip, where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Fault-system-specific baseline event rate (climatological positive label rate)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 Infrastructure &amp; Build Plan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Current Status — What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USGS Earthquake Catalog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sentinel_groundtruth.master_earthquakes (350,225 rows)
sentinel_groundtruth.master_earthquakes_mapped
sentinel_features.eq_features_daily (201,455 rows, 494 regions)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Solar / Space Weather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sentinel_features.env_daily
Kp, solar wind, X-ray, CME/SEP
2001–2026 daily coverage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 (Global)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sentinel_raw.ionospheric_raw
9,148 days of global mean TEC
27-day rolling z-score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 (global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1 Evaluation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sentinel_eval.phase1_dataset VIEW
Train/val/test split
All Phase 1 model 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github.com/synexisproject-bit/project-sentinel
Pre-registration commits
All scripts version-controlled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Build Plan — What Needs to Be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Regional TEC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Per-fault bounding box TEC from IGS GIM
15-day running median baseline (INSPIRE method)
Nighttime-only features
Lag windows: 1, 3, 5, 7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DESIGN · Priority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GPS deformation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Nevada Geodetic Lab API integration
Slow-slip detection algorithm (Kalman filter)
Japan Trench + Cascadia priority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DESIGN · Priority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Fault-specific BigQuery tables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eq_features_daily equivalent per fault system
Fault bounding box region definitions
Convergence feature joining 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DESIGN · Priority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GCP RNG preprocessing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Princeton GCP data download (gcpweb.princeton.edu)
Event-window analysis pipeline
Permutation test infrastructure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DESIGN · Priority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Local geomagnetic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INTERMAGNET station mapping per fault
ULF anomaly index derivation
27-day rolling baseline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 AVAILABLE · Priority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Atmospheric electrical (Japan)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JMA fair-weather field data
Anomaly detection vs. 30-day baseline
Japan Trench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JAPAN ONLY · Priority 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 Immediate Next Steps (in order)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steps must be completed in the following sequence to preserve pre-registration integrity:</w:t>
      </w:r>
    </w:p>
    <w:p>
      <w:pPr>
        <w:spacing w:before="0" w:after="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COMMIT THIS DOCUMENT TO GITHUB — must happen before any Phase 2 analysis begins. The commit hash is the pre-registration timestamp.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TEC backfill — write bounding-box extraction script, apply INSPIRE baseline method, backfill 2001–2026 for all 5 fault systems.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GPS deformation pipeline — Nevada Geodetic Lab integration, slow-slip detection for Japan Trench and Cascadia.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Fault-specific BigQuery tables — region definitions, bounding boxes, feature schemas, convergence view.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GCP data download and preprocessing — event-window analysis pipeline, permutation test infrastructure.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H1 analysis (seismic catalog) — first analysis to run, using completed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H3 analysis (regional TEC) — second, after TEC extraction pipeline complete.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H2, H4, H5 — in parallel once all pipelines are complete.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 Key Literature — Scientific Basis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are the primary literature references that motivate Phase 2 design. These are not a comprehensive review — they are the specific papers from which methodological decisions are derived.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Pulinets &amp; Ouzounov (2011)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LAIC model — the physical framework linking all Phase 2 streams. Individual stream accuracy 69–83%.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Pulinets et al. (2021) — INSPIRE paper
Front. Earth Sci. 9:610193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TEC METHODOLOGY SOURCE. 15-day running median baseline. Nighttime-only features. 5-day primary lag window. Multi-instrument validation of LAIC model for L'Aquila earthquake. ESA-funded.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Jordan et al. (2011) — ICEF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International Commission on Earthquake Forecasting. Defines 0.65 AUROC operational threshold. Documents failure of single-stream approaches.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Hayakawa et al. (2021)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Multi-parameter LAIC analysis for two successive M~7 Japanese earthquakes. Anomalies concentrated 1–2 weeks pre-event across all streams.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Hayakawa et al. (2024)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Fukushima M7.3: Two simultaneous LAIC coupling channels identified. Fast channel and slow diffusion-type channel documented.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Chen et al. (2025) — SafeNet
Scientific 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Multimodal fusion ML for earthquake forecasting. 282-dimensional seismic features. Ablation confirms more streams = better accuracy. Phase 2 extends to non-seismic streams.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Nelson et al. (2002)
Foundations of Physics Letters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GCP publication. Cumulative Z &gt; 7 across major events. H5 methodology matches this paper for direct replication.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Uyeda et al. (2009)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'Overturning this situation is possible only through multi-disciplinary science.' — the direct motivation for convergence approach.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Gallaudet advisory input (March 2026)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 identified as primary ionospheric stream. GLOTEC (NOAA) and Precursor SPC SWNIT noted as data sources. Additional ionospheric sources to be provided.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 Phase Gate — From Phase 2 to Phase 3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 Pre-Registered Gate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Phase 3 Gate (Pre-Registered)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(Convergence Engine) begins ONLY if ALL of the following are met: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G1:  ≥2 of H1–H4 confirmed at p &lt; 0.05 on held-out test set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G2:  H4 convergence AUROC ≥ 0.65 in ≥3 of 5 fault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G3:  H4 beats seismic-only model by ≥0.03 in ≥3 of 5 fault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G4:  Results hold on prospective data from 2026 (≥6 months post-commit)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G5:  Independent methodology review by qualified external reviewer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H5 (GCP) result does not affect phase gate. Phase 3 may proceed regardless of H5.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 What Phase 3 Looks Like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Phase 2 gate is met, Phase 3 builds a real-time convergence engine for the highest-signal fault systems: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probabilistic bulletins per fault system — 'P(M≥6.5 | next 7 days) = X%'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Multi-stream score dashboard showing current state of each stream per fault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False-positive gating — alert only when ≥k streams simultaneously in signal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Calibrated uncertainty output — every forecast logged before outcome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validation partnership — independent institution reviews results before publication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3 output is a bounded, calibrated, probabilistic risk signal — not a prediction. The operational framing is: 'Risk elevated X% above baseline.' Not: 'Earthquake predicted at time T.'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8.3  What Happens if Phase 2 Shows Null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clean Phase 2 null is a valid scientific outcome and will be reported as such. Specific null scenarios and their implications: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Scenario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 null (seismic catalog no signal)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Fault-specific seismic features don't help. Re-examine feature engineering. May indicate events are too random even at fault-zone level.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H2 null (GPS no signal)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 slip doesn't precede target events in these systems. Deprioritize GPS in Phase 3 unless strong H4 signal from other streams.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H3 null (regional TEC no improvement)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LAIC localization hypothesis not supported. Ionospheric TEC excluded from Phase 3. Major finding — publish as null.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H4 null (convergence no lift)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Multi-stream approach doesn't add value over seismic catalog alone. Phase 3 convergence engine not justified. Re-examine stream selection.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H5 null (GCP no signal)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GCP effect does not replicate in independent prospective dataset. GCP excluded from all future phases. Published as null regardless of H1–H4.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null (full program null)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Convergence hypothesis rejected for earthquake precursors at this scale. Program publishes comprehensive null. Significant scientific contribution to field.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Project Sentinel · Phase 2 Pre-Registration · March 2026 · PENDING GITHUB COMMIT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GitHub: github.com/synexisproject-bit/project-sentinel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Synexis Project  | 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before="0" w:after="10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PROJECT SENTINEL  |  Phase 2 Pre-Registration</w:t>
    </w:r>
    <w:r>
      <w:rPr>
        <w:rFonts w:ascii="Arial" w:cs="Arial" w:eastAsia="Arial" w:hAnsi="Arial"/>
        <w:color w:val="8B0000"/>
        <w:sz w:val="18"/>
        <w:szCs w:val="18"/>
      </w:rPr>
      <w:t xml:space="preserve">  —  PENDING GITHUB COMMIT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2026-03-18T05:26:34.418Z</dcterms:created>
  <dcterms:modified xsi:type="dcterms:W3CDTF">2026-03-18T05:26:34.419Z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