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310F" w14:textId="77777777" w:rsidR="003014AB" w:rsidRDefault="00185EB7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PROJECT SENTINEL</w:t>
      </w:r>
    </w:p>
    <w:p w14:paraId="3B903110" w14:textId="77777777" w:rsidR="003014AB" w:rsidRDefault="00185EB7">
      <w:pPr>
        <w:spacing w:after="80"/>
        <w:jc w:val="center"/>
      </w:pPr>
      <w:r>
        <w:rPr>
          <w:rFonts w:ascii="Arial" w:eastAsia="Arial" w:hAnsi="Arial" w:cs="Arial"/>
          <w:b/>
          <w:bCs/>
          <w:color w:val="2E5F9E"/>
          <w:sz w:val="30"/>
          <w:szCs w:val="30"/>
        </w:rPr>
        <w:t>Pre-Registration Amendment #6</w:t>
      </w:r>
    </w:p>
    <w:p w14:paraId="3B903111" w14:textId="77777777" w:rsidR="003014AB" w:rsidRDefault="00185EB7">
      <w:pPr>
        <w:spacing w:after="80"/>
        <w:jc w:val="center"/>
      </w:pPr>
      <w:r>
        <w:rPr>
          <w:rFonts w:ascii="Arial" w:eastAsia="Arial" w:hAnsi="Arial" w:cs="Arial"/>
          <w:b/>
          <w:bCs/>
          <w:color w:val="2E5F9E"/>
          <w:sz w:val="26"/>
          <w:szCs w:val="26"/>
        </w:rPr>
        <w:t>Path B: Event Salience Stratification Analysis</w:t>
      </w:r>
    </w:p>
    <w:p w14:paraId="3B903112" w14:textId="77777777" w:rsidR="003014AB" w:rsidRDefault="00185EB7">
      <w:pPr>
        <w:spacing w:after="280"/>
        <w:jc w:val="center"/>
      </w:pPr>
      <w:r>
        <w:rPr>
          <w:rFonts w:ascii="Arial" w:eastAsia="Arial" w:hAnsi="Arial" w:cs="Arial"/>
          <w:i/>
          <w:iCs/>
          <w:color w:val="888888"/>
        </w:rPr>
        <w:t>Filed prior to analysis execution | May 6, 2026</w:t>
      </w:r>
    </w:p>
    <w:p w14:paraId="3B903113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OSF Registration: </w:t>
      </w:r>
      <w:r>
        <w:rPr>
          <w:rFonts w:ascii="Arial" w:eastAsia="Arial" w:hAnsi="Arial" w:cs="Arial"/>
          <w:color w:val="000000"/>
          <w:sz w:val="19"/>
          <w:szCs w:val="19"/>
        </w:rPr>
        <w:t>https://osf.io/8hvf6</w:t>
      </w:r>
    </w:p>
    <w:p w14:paraId="3B903114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Filing date: </w:t>
      </w:r>
      <w:r>
        <w:rPr>
          <w:rFonts w:ascii="Arial" w:eastAsia="Arial" w:hAnsi="Arial" w:cs="Arial"/>
          <w:color w:val="000000"/>
          <w:sz w:val="19"/>
          <w:szCs w:val="19"/>
        </w:rPr>
        <w:t>2026-05-06</w:t>
      </w:r>
    </w:p>
    <w:p w14:paraId="3B903115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Status: </w:t>
      </w:r>
      <w:r>
        <w:rPr>
          <w:rFonts w:ascii="Arial" w:eastAsia="Arial" w:hAnsi="Arial" w:cs="Arial"/>
          <w:color w:val="000000"/>
          <w:sz w:val="19"/>
          <w:szCs w:val="19"/>
        </w:rPr>
        <w:t>Pre-registered — no feature data examined prior to this filing</w:t>
      </w:r>
    </w:p>
    <w:p w14:paraId="3B903116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Supersedes: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Amendment #5 (within-source normalization,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geophysical_imagery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deprecation)</w:t>
      </w:r>
    </w:p>
    <w:p w14:paraId="3B903117" w14:textId="5D9E08C8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GitHub: </w:t>
      </w:r>
      <w:r>
        <w:rPr>
          <w:rFonts w:ascii="Arial" w:eastAsia="Arial" w:hAnsi="Arial" w:cs="Arial"/>
          <w:color w:val="000000"/>
          <w:sz w:val="19"/>
          <w:szCs w:val="19"/>
        </w:rPr>
        <w:t>github.com/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synexisproject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-bit/project-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sentinel</w:t>
      </w:r>
      <w:r w:rsidR="004E104B">
        <w:rPr>
          <w:rFonts w:ascii="Arial" w:eastAsia="Arial" w:hAnsi="Arial" w:cs="Arial"/>
          <w:color w:val="000000"/>
          <w:sz w:val="19"/>
          <w:szCs w:val="19"/>
        </w:rPr>
        <w:t xml:space="preserve">  </w:t>
      </w:r>
      <w:r w:rsidR="004E104B" w:rsidRPr="004E104B">
        <w:rPr>
          <w:rFonts w:ascii="Arial" w:eastAsia="Arial" w:hAnsi="Arial" w:cs="Arial"/>
          <w:color w:val="EE0000"/>
          <w:sz w:val="19"/>
          <w:szCs w:val="19"/>
        </w:rPr>
        <w:t>Commit</w:t>
      </w:r>
      <w:proofErr w:type="gramEnd"/>
      <w:r w:rsidR="004E104B" w:rsidRPr="004E104B">
        <w:rPr>
          <w:rFonts w:ascii="Arial" w:eastAsia="Arial" w:hAnsi="Arial" w:cs="Arial"/>
          <w:color w:val="EE0000"/>
          <w:sz w:val="19"/>
          <w:szCs w:val="19"/>
        </w:rPr>
        <w:t xml:space="preserve"> Hash - </w:t>
      </w:r>
      <w:r w:rsidR="004E104B" w:rsidRPr="004E104B">
        <w:rPr>
          <w:rFonts w:ascii="Arial" w:eastAsia="Arial" w:hAnsi="Arial" w:cs="Arial"/>
          <w:color w:val="EE0000"/>
          <w:sz w:val="19"/>
          <w:szCs w:val="19"/>
        </w:rPr>
        <w:t>088ee6d</w:t>
      </w:r>
    </w:p>
    <w:p w14:paraId="3B903118" w14:textId="77777777" w:rsidR="003014AB" w:rsidRDefault="003014AB">
      <w:pPr>
        <w:pBdr>
          <w:bottom w:val="single" w:sz="4" w:space="1" w:color="DDDDDD"/>
        </w:pBdr>
        <w:spacing w:before="160" w:after="160"/>
      </w:pPr>
    </w:p>
    <w:p w14:paraId="3B903119" w14:textId="77777777" w:rsidR="003014AB" w:rsidRDefault="00185EB7">
      <w:pP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1. Motivation</w:t>
      </w:r>
    </w:p>
    <w:p w14:paraId="3B90311A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Phase 2 superposed epoch analysis (SEA) returned a clean null across all corpus permutations tested in Amendments #1 through #5. That null is reported honestly and stands as a finding.</w:t>
      </w:r>
    </w:p>
    <w:p w14:paraId="3B90311B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However, Phase 2 treated all M6+ qualifying events as equivalent. This assumption is scientifically unjustified. A M6.0 in a remote ocean trench with zero casualties and no media coverage is phenomenologically distinct from a M7.8 earthquake killing thousands and dominating global news for weeks.</w:t>
      </w:r>
    </w:p>
    <w:p w14:paraId="3B90311C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The Dunne (1927) hypothesis — that precognitive dreaming accesses the dreamer's future subjective experience of an event rather than the event itself — predicts that high-salience events should generate stronger and more numerous pre-event dream signals. The dreamer's future emotional experience of watching a M8.0 disaster on television is qualitatively different from their future experience of reading a brief wire story about a minor tremor.</w:t>
      </w:r>
    </w:p>
    <w:p w14:paraId="3B90311D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Amendment #6 tests this prediction directly by re-running the SEA on a filtered high-salience event catalog. The Phase 2 null does not preclude a salience-stratified effect; it simply did not test for one.</w:t>
      </w:r>
    </w:p>
    <w:p w14:paraId="3B90311E" w14:textId="77777777" w:rsidR="003014AB" w:rsidRDefault="003014AB">
      <w:pPr>
        <w:pBdr>
          <w:bottom w:val="single" w:sz="4" w:space="1" w:color="DDDDDD"/>
        </w:pBdr>
        <w:spacing w:before="160" w:after="160"/>
      </w:pPr>
    </w:p>
    <w:p w14:paraId="3B90311F" w14:textId="77777777" w:rsidR="003014AB" w:rsidRDefault="00185EB7">
      <w:pP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2. Pre-Registered Hypotheses</w:t>
      </w:r>
    </w:p>
    <w:p w14:paraId="3B903120" w14:textId="77777777" w:rsidR="003014AB" w:rsidRDefault="00185EB7">
      <w:pPr>
        <w:spacing w:before="200" w:after="80"/>
      </w:pPr>
      <w:r>
        <w:rPr>
          <w:rFonts w:ascii="Arial" w:eastAsia="Arial" w:hAnsi="Arial" w:cs="Arial"/>
          <w:b/>
          <w:bCs/>
          <w:color w:val="2E5F9E"/>
          <w:sz w:val="24"/>
          <w:szCs w:val="24"/>
        </w:rPr>
        <w:t>H_B1 — Primary Hypothesis</w:t>
      </w:r>
    </w:p>
    <w:p w14:paraId="3B903121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Mean normalized feature score in the </w:t>
      </w:r>
      <w:proofErr w:type="gramStart"/>
      <w:r>
        <w:rPr>
          <w:rFonts w:ascii="Arial" w:eastAsia="Arial" w:hAnsi="Arial" w:cs="Arial"/>
          <w:color w:val="000000"/>
        </w:rPr>
        <w:t>-7 to -1 day</w:t>
      </w:r>
      <w:proofErr w:type="gramEnd"/>
      <w:r>
        <w:rPr>
          <w:rFonts w:ascii="Arial" w:eastAsia="Arial" w:hAnsi="Arial" w:cs="Arial"/>
          <w:color w:val="000000"/>
        </w:rPr>
        <w:t xml:space="preserve"> pre-event window is significantly higher than the post-event baseline (+1 to +7 days) for M7.0+ earthquake and tsunami events, using the same within-source normalization established in Amendment #5.</w:t>
      </w:r>
    </w:p>
    <w:p w14:paraId="3B903122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Features tested: </w:t>
      </w:r>
      <w:proofErr w:type="spellStart"/>
      <w:r>
        <w:rPr>
          <w:rFonts w:ascii="Arial" w:eastAsia="Arial" w:hAnsi="Arial" w:cs="Arial"/>
          <w:color w:val="000000"/>
        </w:rPr>
        <w:t>water_imagery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destruction_imagery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high_urgency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high_emotion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geophysical_imagery</w:t>
      </w:r>
      <w:proofErr w:type="spellEnd"/>
      <w:r>
        <w:rPr>
          <w:rFonts w:ascii="Arial" w:eastAsia="Arial" w:hAnsi="Arial" w:cs="Arial"/>
          <w:color w:val="000000"/>
        </w:rPr>
        <w:t xml:space="preserve"> excluded as tautological (deprecated in Amendment #5).</w:t>
      </w:r>
    </w:p>
    <w:p w14:paraId="3B903123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Event filter: hazard IN ('</w:t>
      </w:r>
      <w:proofErr w:type="spellStart"/>
      <w:r>
        <w:rPr>
          <w:rFonts w:ascii="Arial" w:eastAsia="Arial" w:hAnsi="Arial" w:cs="Arial"/>
          <w:color w:val="000000"/>
        </w:rPr>
        <w:t>earthquake','tsunami</w:t>
      </w:r>
      <w:proofErr w:type="spellEnd"/>
      <w:r>
        <w:rPr>
          <w:rFonts w:ascii="Arial" w:eastAsia="Arial" w:hAnsi="Arial" w:cs="Arial"/>
          <w:color w:val="000000"/>
        </w:rPr>
        <w:t>') AND mag &gt;= 7.0</w:t>
      </w:r>
    </w:p>
    <w:p w14:paraId="3B903124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Statistical test: Two-tailed t-test or Wilcoxon signed-rank depending on normality assessment. Permutation validation with 2,000 permutations. Alpha = 0.05.</w:t>
      </w:r>
    </w:p>
    <w:p w14:paraId="3B903125" w14:textId="77777777" w:rsidR="003014AB" w:rsidRDefault="00185EB7">
      <w:pPr>
        <w:spacing w:before="200" w:after="80"/>
      </w:pPr>
      <w:r>
        <w:rPr>
          <w:rFonts w:ascii="Arial" w:eastAsia="Arial" w:hAnsi="Arial" w:cs="Arial"/>
          <w:b/>
          <w:bCs/>
          <w:color w:val="2E5F9E"/>
          <w:sz w:val="24"/>
          <w:szCs w:val="24"/>
        </w:rPr>
        <w:t>H_B2 — Secondary A: Extended Window</w:t>
      </w:r>
    </w:p>
    <w:p w14:paraId="3B903126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Same as H_B1 but with extended pre-event window of -14 to -1 days. Enables direct comparison with Phase 2 protocol window. Same event filter (M7.0+).</w:t>
      </w:r>
    </w:p>
    <w:p w14:paraId="3B903127" w14:textId="77777777" w:rsidR="003014AB" w:rsidRDefault="00185EB7">
      <w:pPr>
        <w:spacing w:before="200" w:after="80"/>
      </w:pPr>
      <w:r>
        <w:rPr>
          <w:rFonts w:ascii="Arial" w:eastAsia="Arial" w:hAnsi="Arial" w:cs="Arial"/>
          <w:b/>
          <w:bCs/>
          <w:color w:val="2E5F9E"/>
          <w:sz w:val="24"/>
          <w:szCs w:val="24"/>
        </w:rPr>
        <w:t>H_B3 — Secondary B: Higher Magnitude Threshold</w:t>
      </w:r>
    </w:p>
    <w:p w14:paraId="3B903128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Same as H_B1 but restricted to M7.5+ events only. </w:t>
      </w:r>
      <w:proofErr w:type="gramStart"/>
      <w:r>
        <w:rPr>
          <w:rFonts w:ascii="Arial" w:eastAsia="Arial" w:hAnsi="Arial" w:cs="Arial"/>
          <w:color w:val="000000"/>
        </w:rPr>
        <w:t>Tests</w:t>
      </w:r>
      <w:proofErr w:type="gramEnd"/>
      <w:r>
        <w:rPr>
          <w:rFonts w:ascii="Arial" w:eastAsia="Arial" w:hAnsi="Arial" w:cs="Arial"/>
          <w:color w:val="000000"/>
        </w:rPr>
        <w:t xml:space="preserve"> whether higher-magnitude events generate stronger pre-event dream </w:t>
      </w:r>
      <w:proofErr w:type="gramStart"/>
      <w:r>
        <w:rPr>
          <w:rFonts w:ascii="Arial" w:eastAsia="Arial" w:hAnsi="Arial" w:cs="Arial"/>
          <w:color w:val="000000"/>
        </w:rPr>
        <w:t>signal</w:t>
      </w:r>
      <w:proofErr w:type="gramEnd"/>
      <w:r>
        <w:rPr>
          <w:rFonts w:ascii="Arial" w:eastAsia="Arial" w:hAnsi="Arial" w:cs="Arial"/>
          <w:color w:val="000000"/>
        </w:rPr>
        <w:t xml:space="preserve"> consistent with salience gradient prediction.</w:t>
      </w:r>
    </w:p>
    <w:p w14:paraId="3B903129" w14:textId="77777777" w:rsidR="003014AB" w:rsidRDefault="00185EB7">
      <w:pPr>
        <w:spacing w:before="200" w:after="80"/>
      </w:pPr>
      <w:r>
        <w:rPr>
          <w:rFonts w:ascii="Arial" w:eastAsia="Arial" w:hAnsi="Arial" w:cs="Arial"/>
          <w:b/>
          <w:bCs/>
          <w:color w:val="2E5F9E"/>
          <w:sz w:val="24"/>
          <w:szCs w:val="24"/>
        </w:rPr>
        <w:t>H_B4 — Secondary C: M8.0+ Adequately Covered Events</w:t>
      </w:r>
    </w:p>
    <w:p w14:paraId="3B90312A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lastRenderedPageBreak/>
        <w:t>Same as H_B1 but restricted to M8.0+ events with adequate corpus coverage (&gt;=10 dreams in the ±</w:t>
      </w:r>
      <w:proofErr w:type="gramStart"/>
      <w:r>
        <w:rPr>
          <w:rFonts w:ascii="Arial" w:eastAsia="Arial" w:hAnsi="Arial" w:cs="Arial"/>
          <w:color w:val="000000"/>
        </w:rPr>
        <w:t>14 day</w:t>
      </w:r>
      <w:proofErr w:type="gramEnd"/>
      <w:r>
        <w:rPr>
          <w:rFonts w:ascii="Arial" w:eastAsia="Arial" w:hAnsi="Arial" w:cs="Arial"/>
          <w:color w:val="000000"/>
        </w:rPr>
        <w:t xml:space="preserve"> window). Pre-analysis characterization identified 14 such events. Non-parametric test required given small sample.</w:t>
      </w:r>
    </w:p>
    <w:p w14:paraId="3B90312B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Bonferroni correction applied across all three secondary analyses: </w:t>
      </w:r>
      <w:proofErr w:type="spellStart"/>
      <w:r>
        <w:rPr>
          <w:rFonts w:ascii="Arial" w:eastAsia="Arial" w:hAnsi="Arial" w:cs="Arial"/>
          <w:color w:val="000000"/>
        </w:rPr>
        <w:t>alpha_corrected</w:t>
      </w:r>
      <w:proofErr w:type="spellEnd"/>
      <w:r>
        <w:rPr>
          <w:rFonts w:ascii="Arial" w:eastAsia="Arial" w:hAnsi="Arial" w:cs="Arial"/>
          <w:color w:val="000000"/>
        </w:rPr>
        <w:t xml:space="preserve"> = 0.05 / 3 = 0.0167.</w:t>
      </w:r>
    </w:p>
    <w:p w14:paraId="3B90312C" w14:textId="77777777" w:rsidR="003014AB" w:rsidRDefault="00185EB7">
      <w:pPr>
        <w:spacing w:before="200" w:after="80"/>
      </w:pPr>
      <w:r>
        <w:rPr>
          <w:rFonts w:ascii="Arial" w:eastAsia="Arial" w:hAnsi="Arial" w:cs="Arial"/>
          <w:b/>
          <w:bCs/>
          <w:color w:val="2E5F9E"/>
          <w:sz w:val="24"/>
          <w:szCs w:val="24"/>
        </w:rPr>
        <w:t>Exploratory Analysis — M8.0+ Long-Lead Window</w:t>
      </w:r>
    </w:p>
    <w:p w14:paraId="3B90312D" w14:textId="77777777" w:rsidR="003014AB" w:rsidRDefault="00185EB7">
      <w:pPr>
        <w:pBdr>
          <w:left w:val="single" w:sz="8" w:space="8" w:color="7D6608"/>
        </w:pBdr>
        <w:shd w:val="clear" w:color="auto" w:fill="F5F5F5"/>
        <w:spacing w:before="60" w:after="60"/>
        <w:ind w:left="36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This analysis is EXPLORATORY ONLY. No hypothesis test will be conducted. No p-values will be reported. Results will be described descriptively and visualized only. This analysis does not constitute a registered hypothesis and will be clearly labeled "exploratory" in all outputs.</w:t>
      </w:r>
    </w:p>
    <w:p w14:paraId="3B90312E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For the 14 </w:t>
      </w:r>
      <w:proofErr w:type="gramStart"/>
      <w:r>
        <w:rPr>
          <w:rFonts w:ascii="Arial" w:eastAsia="Arial" w:hAnsi="Arial" w:cs="Arial"/>
          <w:color w:val="000000"/>
        </w:rPr>
        <w:t>adequately-covered</w:t>
      </w:r>
      <w:proofErr w:type="gramEnd"/>
      <w:r>
        <w:rPr>
          <w:rFonts w:ascii="Arial" w:eastAsia="Arial" w:hAnsi="Arial" w:cs="Arial"/>
          <w:color w:val="000000"/>
        </w:rPr>
        <w:t xml:space="preserve"> M8.0+ events: examine the distribution of mean feature scores across the </w:t>
      </w:r>
      <w:proofErr w:type="gramStart"/>
      <w:r>
        <w:rPr>
          <w:rFonts w:ascii="Arial" w:eastAsia="Arial" w:hAnsi="Arial" w:cs="Arial"/>
          <w:color w:val="000000"/>
        </w:rPr>
        <w:t>-90 to +14 day</w:t>
      </w:r>
      <w:proofErr w:type="gramEnd"/>
      <w:r>
        <w:rPr>
          <w:rFonts w:ascii="Arial" w:eastAsia="Arial" w:hAnsi="Arial" w:cs="Arial"/>
          <w:color w:val="000000"/>
        </w:rPr>
        <w:t xml:space="preserve"> window relative to event date. Motivated by the Tohoku NEXA case (cbf61709) in which the credible dream occurred approximately 90-120 days before the M9.0 event.</w:t>
      </w:r>
    </w:p>
    <w:p w14:paraId="3B90312F" w14:textId="77777777" w:rsidR="003014AB" w:rsidRDefault="003014AB">
      <w:pPr>
        <w:pBdr>
          <w:bottom w:val="single" w:sz="4" w:space="1" w:color="DDDDDD"/>
        </w:pBdr>
        <w:spacing w:before="160" w:after="160"/>
      </w:pPr>
    </w:p>
    <w:p w14:paraId="3B903130" w14:textId="77777777" w:rsidR="003014AB" w:rsidRDefault="00185EB7">
      <w:pP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3. Event Catalog</w:t>
      </w:r>
    </w:p>
    <w:p w14:paraId="3B903131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Source: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synexis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-project-</w:t>
      </w:r>
      <w:proofErr w:type="spellStart"/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sentinel.sentinel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>_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groundtruth.events</w:t>
      </w:r>
      <w:proofErr w:type="spellEnd"/>
      <w:proofErr w:type="gramEnd"/>
    </w:p>
    <w:p w14:paraId="3B903132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Primary criteria: </w:t>
      </w:r>
      <w:r>
        <w:rPr>
          <w:rFonts w:ascii="Arial" w:eastAsia="Arial" w:hAnsi="Arial" w:cs="Arial"/>
          <w:color w:val="000000"/>
          <w:sz w:val="19"/>
          <w:szCs w:val="19"/>
        </w:rPr>
        <w:t>hazard IN ('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earthquake','tsunami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') AND mag &gt;= 7.0 AND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start_ts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IS NOT NULL</w:t>
      </w:r>
    </w:p>
    <w:p w14:paraId="3B903133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Pre-analysis coverage characterization (count query only — no feature data examined):</w:t>
      </w:r>
    </w:p>
    <w:p w14:paraId="3B903134" w14:textId="77777777" w:rsidR="003014AB" w:rsidRDefault="003014A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340"/>
        <w:gridCol w:w="3120"/>
      </w:tblGrid>
      <w:tr w:rsidR="003014AB" w14:paraId="3B903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5" w14:textId="77777777" w:rsidR="003014AB" w:rsidRDefault="00185EB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Magnitude band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6" w14:textId="77777777" w:rsidR="003014AB" w:rsidRDefault="00185EB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 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7" w14:textId="77777777" w:rsidR="003014AB" w:rsidRDefault="00185EB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Mean dreams/window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8" w14:textId="77777777" w:rsidR="003014AB" w:rsidRDefault="00185EB7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Events with &gt;=10 dreams</w:t>
            </w:r>
          </w:p>
        </w:tc>
      </w:tr>
      <w:tr w:rsidR="003014AB" w14:paraId="3B9031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A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M8.0+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B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C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D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</w:t>
            </w:r>
          </w:p>
        </w:tc>
      </w:tr>
      <w:tr w:rsidR="003014AB" w14:paraId="3B9031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3F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M7.5-7.9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40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41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42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</w:t>
            </w:r>
          </w:p>
        </w:tc>
      </w:tr>
      <w:tr w:rsidR="003014AB" w14:paraId="3B9031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44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M7.0-7.4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45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46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3147" w14:textId="77777777" w:rsidR="003014AB" w:rsidRDefault="00185EB7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152</w:t>
            </w:r>
          </w:p>
        </w:tc>
      </w:tr>
    </w:tbl>
    <w:p w14:paraId="3B903149" w14:textId="77777777" w:rsidR="003014AB" w:rsidRDefault="003014AB">
      <w:pPr>
        <w:spacing w:before="120" w:after="60"/>
      </w:pPr>
    </w:p>
    <w:p w14:paraId="3B90314A" w14:textId="77777777" w:rsidR="003014AB" w:rsidRDefault="00185EB7">
      <w:pPr>
        <w:pBdr>
          <w:left w:val="single" w:sz="8" w:space="8" w:color="7D6608"/>
        </w:pBdr>
        <w:shd w:val="clear" w:color="auto" w:fill="F5F5F5"/>
        <w:spacing w:before="60" w:after="60"/>
        <w:ind w:left="36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M8.0+ events have lower corpus coverage because many predate the Reddit corpus (2012+). H_B4 restricts to the 14 </w:t>
      </w:r>
      <w:proofErr w:type="gram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adequately-covered</w:t>
      </w:r>
      <w:proofErr w:type="gramEnd"/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M8.0+ events. The coverage table was produced by a summary COUNT query before any feature analysis was conducted.</w:t>
      </w:r>
    </w:p>
    <w:p w14:paraId="3B90314B" w14:textId="77777777" w:rsidR="003014AB" w:rsidRDefault="003014AB">
      <w:pPr>
        <w:pBdr>
          <w:bottom w:val="single" w:sz="4" w:space="1" w:color="DDDDDD"/>
        </w:pBdr>
        <w:spacing w:before="160" w:after="160"/>
      </w:pPr>
    </w:p>
    <w:p w14:paraId="3B90314C" w14:textId="77777777" w:rsidR="003014AB" w:rsidRDefault="00185EB7">
      <w:pP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4. Dream Corpus</w:t>
      </w:r>
    </w:p>
    <w:p w14:paraId="3B90314D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Source: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synexis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-project-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sentinel.hac_intake.hac_normalized</w:t>
      </w:r>
      <w:proofErr w:type="spellEnd"/>
    </w:p>
    <w:p w14:paraId="3B90314E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Eligibility: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is_sentinel_eligible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=TRUE,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experience_date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IS NOT NULL,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is_duplicate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=FALSE</w:t>
      </w:r>
    </w:p>
    <w:p w14:paraId="3B90314F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Normalization: </w:t>
      </w:r>
      <w:r>
        <w:rPr>
          <w:rFonts w:ascii="Arial" w:eastAsia="Arial" w:hAnsi="Arial" w:cs="Arial"/>
          <w:color w:val="000000"/>
          <w:sz w:val="19"/>
          <w:szCs w:val="19"/>
        </w:rPr>
        <w:t>Within-source z-score normalization (Amendment #5)</w:t>
      </w:r>
    </w:p>
    <w:p w14:paraId="3B903150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Date confidence weighting (pre-registered sensitivity check):</w:t>
      </w:r>
    </w:p>
    <w:p w14:paraId="3B903151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 xml:space="preserve">• </w:t>
      </w:r>
      <w:proofErr w:type="spellStart"/>
      <w:r>
        <w:rPr>
          <w:rFonts w:ascii="Arial" w:eastAsia="Arial" w:hAnsi="Arial" w:cs="Arial"/>
          <w:color w:val="000000"/>
        </w:rPr>
        <w:t>experience_time_confidence</w:t>
      </w:r>
      <w:proofErr w:type="spellEnd"/>
      <w:r>
        <w:rPr>
          <w:rFonts w:ascii="Arial" w:eastAsia="Arial" w:hAnsi="Arial" w:cs="Arial"/>
          <w:color w:val="000000"/>
        </w:rPr>
        <w:t xml:space="preserve"> IN ('</w:t>
      </w:r>
      <w:proofErr w:type="spellStart"/>
      <w:r>
        <w:rPr>
          <w:rFonts w:ascii="Arial" w:eastAsia="Arial" w:hAnsi="Arial" w:cs="Arial"/>
          <w:color w:val="000000"/>
        </w:rPr>
        <w:t>high','medium</w:t>
      </w:r>
      <w:proofErr w:type="spellEnd"/>
      <w:r>
        <w:rPr>
          <w:rFonts w:ascii="Arial" w:eastAsia="Arial" w:hAnsi="Arial" w:cs="Arial"/>
          <w:color w:val="000000"/>
        </w:rPr>
        <w:t>'): weight = 1.0</w:t>
      </w:r>
    </w:p>
    <w:p w14:paraId="3B903152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 xml:space="preserve">• </w:t>
      </w:r>
      <w:proofErr w:type="spellStart"/>
      <w:r>
        <w:rPr>
          <w:rFonts w:ascii="Arial" w:eastAsia="Arial" w:hAnsi="Arial" w:cs="Arial"/>
          <w:color w:val="000000"/>
        </w:rPr>
        <w:t>experience_time_confidence</w:t>
      </w:r>
      <w:proofErr w:type="spellEnd"/>
      <w:r>
        <w:rPr>
          <w:rFonts w:ascii="Arial" w:eastAsia="Arial" w:hAnsi="Arial" w:cs="Arial"/>
          <w:color w:val="000000"/>
        </w:rPr>
        <w:t xml:space="preserve"> IN ('</w:t>
      </w:r>
      <w:proofErr w:type="spellStart"/>
      <w:r>
        <w:rPr>
          <w:rFonts w:ascii="Arial" w:eastAsia="Arial" w:hAnsi="Arial" w:cs="Arial"/>
          <w:color w:val="000000"/>
        </w:rPr>
        <w:t>low','unknown</w:t>
      </w:r>
      <w:proofErr w:type="spellEnd"/>
      <w:r>
        <w:rPr>
          <w:rFonts w:ascii="Arial" w:eastAsia="Arial" w:hAnsi="Arial" w:cs="Arial"/>
          <w:color w:val="000000"/>
        </w:rPr>
        <w:t>') or NULL: weight = 0.5</w:t>
      </w:r>
    </w:p>
    <w:p w14:paraId="3B903153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This weighting reflects the date confidence backfill completed prior to this amendment (1,969 records classified: unknown 1,612, high 210, medium 168, low 109).</w:t>
      </w:r>
    </w:p>
    <w:p w14:paraId="3B903154" w14:textId="77777777" w:rsidR="003014AB" w:rsidRDefault="003014AB">
      <w:pPr>
        <w:pBdr>
          <w:bottom w:val="single" w:sz="4" w:space="1" w:color="DDDDDD"/>
        </w:pBdr>
        <w:spacing w:before="160" w:after="160"/>
      </w:pPr>
    </w:p>
    <w:p w14:paraId="3B903155" w14:textId="77777777" w:rsidR="003014AB" w:rsidRDefault="00185EB7">
      <w:pP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5. Analysis Protocol</w:t>
      </w:r>
    </w:p>
    <w:p w14:paraId="3B903156" w14:textId="77777777" w:rsidR="003014AB" w:rsidRDefault="00185EB7">
      <w:pPr>
        <w:spacing w:before="200" w:after="80"/>
      </w:pPr>
      <w:r>
        <w:rPr>
          <w:rFonts w:ascii="Arial" w:eastAsia="Arial" w:hAnsi="Arial" w:cs="Arial"/>
          <w:b/>
          <w:bCs/>
          <w:color w:val="2E5F9E"/>
          <w:sz w:val="24"/>
          <w:szCs w:val="24"/>
        </w:rPr>
        <w:t>5.1 Primary Analysis (H_B1)</w:t>
      </w:r>
    </w:p>
    <w:p w14:paraId="3B903157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For each M7.0+ qualifying event:</w:t>
      </w:r>
    </w:p>
    <w:p w14:paraId="3B903158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lastRenderedPageBreak/>
        <w:t xml:space="preserve">• Pull all sentinel-eligible dream records with </w:t>
      </w:r>
      <w:proofErr w:type="spellStart"/>
      <w:r>
        <w:rPr>
          <w:rFonts w:ascii="Arial" w:eastAsia="Arial" w:hAnsi="Arial" w:cs="Arial"/>
          <w:color w:val="000000"/>
        </w:rPr>
        <w:t>experience_date</w:t>
      </w:r>
      <w:proofErr w:type="spellEnd"/>
      <w:r>
        <w:rPr>
          <w:rFonts w:ascii="Arial" w:eastAsia="Arial" w:hAnsi="Arial" w:cs="Arial"/>
          <w:color w:val="000000"/>
        </w:rPr>
        <w:t xml:space="preserve"> in [-7, -1] days relative to </w:t>
      </w:r>
      <w:proofErr w:type="spellStart"/>
      <w:r>
        <w:rPr>
          <w:rFonts w:ascii="Arial" w:eastAsia="Arial" w:hAnsi="Arial" w:cs="Arial"/>
          <w:color w:val="000000"/>
        </w:rPr>
        <w:t>event_date</w:t>
      </w:r>
      <w:proofErr w:type="spellEnd"/>
      <w:r>
        <w:rPr>
          <w:rFonts w:ascii="Arial" w:eastAsia="Arial" w:hAnsi="Arial" w:cs="Arial"/>
          <w:color w:val="000000"/>
        </w:rPr>
        <w:t xml:space="preserve"> (pre-event window)</w:t>
      </w:r>
    </w:p>
    <w:p w14:paraId="3B903159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 xml:space="preserve">• Pull all sentinel-eligible dream records with </w:t>
      </w:r>
      <w:proofErr w:type="spellStart"/>
      <w:r>
        <w:rPr>
          <w:rFonts w:ascii="Arial" w:eastAsia="Arial" w:hAnsi="Arial" w:cs="Arial"/>
          <w:color w:val="000000"/>
        </w:rPr>
        <w:t>experience_date</w:t>
      </w:r>
      <w:proofErr w:type="spellEnd"/>
      <w:r>
        <w:rPr>
          <w:rFonts w:ascii="Arial" w:eastAsia="Arial" w:hAnsi="Arial" w:cs="Arial"/>
          <w:color w:val="000000"/>
        </w:rPr>
        <w:t xml:space="preserve"> in [+1, +7] days relative to </w:t>
      </w:r>
      <w:proofErr w:type="spellStart"/>
      <w:r>
        <w:rPr>
          <w:rFonts w:ascii="Arial" w:eastAsia="Arial" w:hAnsi="Arial" w:cs="Arial"/>
          <w:color w:val="000000"/>
        </w:rPr>
        <w:t>event_date</w:t>
      </w:r>
      <w:proofErr w:type="spellEnd"/>
      <w:r>
        <w:rPr>
          <w:rFonts w:ascii="Arial" w:eastAsia="Arial" w:hAnsi="Arial" w:cs="Arial"/>
          <w:color w:val="000000"/>
        </w:rPr>
        <w:t xml:space="preserve"> (post-event baseline)</w:t>
      </w:r>
    </w:p>
    <w:p w14:paraId="3B90315A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>• Compute mean within-source normalized score for each feature in each window</w:t>
      </w:r>
    </w:p>
    <w:p w14:paraId="3B90315B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>• Compute pre-post difference per event per feature</w:t>
      </w:r>
    </w:p>
    <w:p w14:paraId="3B90315C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>• Test whether the distribution of pre-post differences across events is significantly positive (pre &gt; post)</w:t>
      </w:r>
    </w:p>
    <w:p w14:paraId="3B90315D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>• Validate with 2,000-permutation test using randomly shuffled event dates</w:t>
      </w:r>
    </w:p>
    <w:p w14:paraId="3B90315E" w14:textId="77777777" w:rsidR="003014AB" w:rsidRDefault="00185EB7">
      <w:pPr>
        <w:spacing w:before="200" w:after="80"/>
      </w:pPr>
      <w:r>
        <w:rPr>
          <w:rFonts w:ascii="Arial" w:eastAsia="Arial" w:hAnsi="Arial" w:cs="Arial"/>
          <w:b/>
          <w:bCs/>
          <w:color w:val="2E5F9E"/>
          <w:sz w:val="24"/>
          <w:szCs w:val="24"/>
        </w:rPr>
        <w:t>5.2 Secondary Analyses (H_B2, H_B3, H_B4)</w:t>
      </w:r>
    </w:p>
    <w:p w14:paraId="3B90315F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Same protocol as 5.1 with modified event filters and/or window sizes as specified in Section 2. Bonferroni correction applied: </w:t>
      </w:r>
      <w:proofErr w:type="spellStart"/>
      <w:r>
        <w:rPr>
          <w:rFonts w:ascii="Arial" w:eastAsia="Arial" w:hAnsi="Arial" w:cs="Arial"/>
          <w:color w:val="000000"/>
        </w:rPr>
        <w:t>alpha_corrected</w:t>
      </w:r>
      <w:proofErr w:type="spellEnd"/>
      <w:r>
        <w:rPr>
          <w:rFonts w:ascii="Arial" w:eastAsia="Arial" w:hAnsi="Arial" w:cs="Arial"/>
          <w:color w:val="000000"/>
        </w:rPr>
        <w:t xml:space="preserve"> = 0.0167 for all secondary outcomes.</w:t>
      </w:r>
    </w:p>
    <w:p w14:paraId="3B903160" w14:textId="77777777" w:rsidR="003014AB" w:rsidRDefault="00185EB7">
      <w:pPr>
        <w:spacing w:before="200" w:after="80"/>
      </w:pPr>
      <w:r>
        <w:rPr>
          <w:rFonts w:ascii="Arial" w:eastAsia="Arial" w:hAnsi="Arial" w:cs="Arial"/>
          <w:b/>
          <w:bCs/>
          <w:color w:val="2E5F9E"/>
          <w:sz w:val="24"/>
          <w:szCs w:val="24"/>
        </w:rPr>
        <w:t>5.3 Exploratory M8.0+ Long-Lead Analysis</w:t>
      </w:r>
    </w:p>
    <w:p w14:paraId="3B903161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For the 14 </w:t>
      </w:r>
      <w:proofErr w:type="gramStart"/>
      <w:r>
        <w:rPr>
          <w:rFonts w:ascii="Arial" w:eastAsia="Arial" w:hAnsi="Arial" w:cs="Arial"/>
          <w:color w:val="000000"/>
        </w:rPr>
        <w:t>adequately-covered</w:t>
      </w:r>
      <w:proofErr w:type="gramEnd"/>
      <w:r>
        <w:rPr>
          <w:rFonts w:ascii="Arial" w:eastAsia="Arial" w:hAnsi="Arial" w:cs="Arial"/>
          <w:color w:val="000000"/>
        </w:rPr>
        <w:t xml:space="preserve"> M8.0+ events: compute mean feature score by day relative to event date across the </w:t>
      </w:r>
      <w:proofErr w:type="gramStart"/>
      <w:r>
        <w:rPr>
          <w:rFonts w:ascii="Arial" w:eastAsia="Arial" w:hAnsi="Arial" w:cs="Arial"/>
          <w:color w:val="000000"/>
        </w:rPr>
        <w:t>-90 to +14 day</w:t>
      </w:r>
      <w:proofErr w:type="gramEnd"/>
      <w:r>
        <w:rPr>
          <w:rFonts w:ascii="Arial" w:eastAsia="Arial" w:hAnsi="Arial" w:cs="Arial"/>
          <w:color w:val="000000"/>
        </w:rPr>
        <w:t xml:space="preserve"> window. Visualize as a time series. Describe qualitative patterns only. No statistical inference conducted.</w:t>
      </w:r>
    </w:p>
    <w:p w14:paraId="3B903162" w14:textId="77777777" w:rsidR="003014AB" w:rsidRDefault="003014AB">
      <w:pPr>
        <w:pBdr>
          <w:bottom w:val="single" w:sz="4" w:space="1" w:color="DDDDDD"/>
        </w:pBdr>
        <w:spacing w:before="160" w:after="160"/>
      </w:pPr>
    </w:p>
    <w:p w14:paraId="3B903163" w14:textId="77777777" w:rsidR="003014AB" w:rsidRDefault="00185EB7">
      <w:pP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6. Outcome Reporting</w:t>
      </w:r>
    </w:p>
    <w:p w14:paraId="3B903164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Results will be reported regardless of direction. A null result at Path B is a meaningful scientific finding: it indicates that event salience does not moderate pre-event dream signal in this corpus, which constrains theoretical accounts of any precognitive mechanism.</w:t>
      </w:r>
    </w:p>
    <w:p w14:paraId="3B903165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All four pre-registered outcomes will be reported </w:t>
      </w:r>
      <w:proofErr w:type="gramStart"/>
      <w:r>
        <w:rPr>
          <w:rFonts w:ascii="Arial" w:eastAsia="Arial" w:hAnsi="Arial" w:cs="Arial"/>
          <w:color w:val="000000"/>
        </w:rPr>
        <w:t>in</w:t>
      </w:r>
      <w:proofErr w:type="gramEnd"/>
      <w:r>
        <w:rPr>
          <w:rFonts w:ascii="Arial" w:eastAsia="Arial" w:hAnsi="Arial" w:cs="Arial"/>
          <w:color w:val="000000"/>
        </w:rPr>
        <w:t xml:space="preserve"> a single results table. Effect sizes (Cohen's d or rank-biserial correlation as appropriate) will be reported alongside p-values. Confidence intervals will be reported for all point estimates.</w:t>
      </w:r>
    </w:p>
    <w:p w14:paraId="3B903166" w14:textId="77777777" w:rsidR="003014AB" w:rsidRDefault="003014AB">
      <w:pPr>
        <w:pBdr>
          <w:bottom w:val="single" w:sz="4" w:space="1" w:color="DDDDDD"/>
        </w:pBdr>
        <w:spacing w:before="160" w:after="160"/>
      </w:pPr>
    </w:p>
    <w:p w14:paraId="3B903167" w14:textId="77777777" w:rsidR="003014AB" w:rsidRDefault="00185EB7">
      <w:pP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7. What This Analysis Cannot Establish</w:t>
      </w:r>
    </w:p>
    <w:p w14:paraId="3B903168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A positive result in H_B1 is consistent with the Dunne salience hypothesis but does not confirm it. Alternative explanations include:</w:t>
      </w:r>
    </w:p>
    <w:p w14:paraId="3B903169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>• Corpus composition artifacts: high-salience events may cluster in time periods with different corpus density or composition</w:t>
      </w:r>
    </w:p>
    <w:p w14:paraId="3B90316A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>• Retrospective reporting inflation: dreamers may be more likely to submit geophysical dreams after a major event, inflating the post-event window and obscuring pre-event signal</w:t>
      </w:r>
    </w:p>
    <w:p w14:paraId="3B90316B" w14:textId="77777777" w:rsidR="003014AB" w:rsidRDefault="00185EB7">
      <w:pPr>
        <w:spacing w:before="40" w:after="40"/>
        <w:ind w:left="360"/>
      </w:pPr>
      <w:r>
        <w:rPr>
          <w:rFonts w:ascii="Arial" w:eastAsia="Arial" w:hAnsi="Arial" w:cs="Arial"/>
          <w:color w:val="000000"/>
        </w:rPr>
        <w:t>• Multiple comparison inflation: partially controlled by Bonferroni correction across secondary analyses</w:t>
      </w:r>
    </w:p>
    <w:p w14:paraId="3B90316C" w14:textId="77777777" w:rsidR="003014AB" w:rsidRDefault="00185EB7">
      <w:pPr>
        <w:spacing w:before="60" w:after="60"/>
      </w:pPr>
      <w:r>
        <w:rPr>
          <w:rFonts w:ascii="Arial" w:eastAsia="Arial" w:hAnsi="Arial" w:cs="Arial"/>
          <w:color w:val="000000"/>
        </w:rPr>
        <w:t>A positive result requires independent replication in a prospective corpus before any causal or mechanistic interpretation is warranted. The multilingual dream intake app currently under development is the intended prospective replication instrument.</w:t>
      </w:r>
    </w:p>
    <w:p w14:paraId="3B90316D" w14:textId="77777777" w:rsidR="003014AB" w:rsidRDefault="003014AB">
      <w:pPr>
        <w:pBdr>
          <w:bottom w:val="single" w:sz="4" w:space="1" w:color="DDDDDD"/>
        </w:pBdr>
        <w:spacing w:before="160" w:after="160"/>
      </w:pPr>
    </w:p>
    <w:p w14:paraId="3B90316E" w14:textId="77777777" w:rsidR="003014AB" w:rsidRDefault="00185EB7">
      <w:pP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8. Infrastructure</w:t>
      </w:r>
    </w:p>
    <w:p w14:paraId="3B90316F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BQ datasets: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sentinel_analysis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hac_intake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sentinel_groundtruth</w:t>
      </w:r>
      <w:proofErr w:type="spellEnd"/>
    </w:p>
    <w:p w14:paraId="3B903170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Analysis script: </w:t>
      </w:r>
      <w:r>
        <w:rPr>
          <w:rFonts w:ascii="Arial" w:eastAsia="Arial" w:hAnsi="Arial" w:cs="Arial"/>
          <w:color w:val="000000"/>
          <w:sz w:val="19"/>
          <w:szCs w:val="19"/>
        </w:rPr>
        <w:t>~/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epoch_pathB.sql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(to be built after pre-registration commit)</w:t>
      </w:r>
    </w:p>
    <w:p w14:paraId="3B903171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Results </w:t>
      </w:r>
      <w:proofErr w:type="gramStart"/>
      <w:r>
        <w:rPr>
          <w:rFonts w:ascii="Arial" w:eastAsia="Arial" w:hAnsi="Arial" w:cs="Arial"/>
          <w:b/>
          <w:bCs/>
          <w:color w:val="2E5F9E"/>
          <w:sz w:val="19"/>
          <w:szCs w:val="19"/>
        </w:rPr>
        <w:t>table:</w:t>
      </w:r>
      <w:proofErr w:type="gramEnd"/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sentinel_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analysis.epoch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>_results_pathB</w:t>
      </w:r>
      <w:proofErr w:type="spellEnd"/>
    </w:p>
    <w:p w14:paraId="3B903172" w14:textId="77777777" w:rsidR="003014AB" w:rsidRDefault="00185EB7">
      <w:pPr>
        <w:spacing w:before="40" w:after="40"/>
      </w:pPr>
      <w:r>
        <w:rPr>
          <w:rFonts w:ascii="Arial" w:eastAsia="Arial" w:hAnsi="Arial" w:cs="Arial"/>
          <w:b/>
          <w:bCs/>
          <w:color w:val="2E5F9E"/>
          <w:sz w:val="19"/>
          <w:szCs w:val="19"/>
        </w:rPr>
        <w:t xml:space="preserve">Walk-forward validation: </w:t>
      </w:r>
      <w:r>
        <w:rPr>
          <w:rFonts w:ascii="Arial" w:eastAsia="Arial" w:hAnsi="Arial" w:cs="Arial"/>
          <w:color w:val="000000"/>
          <w:sz w:val="19"/>
          <w:szCs w:val="19"/>
        </w:rPr>
        <w:t>Same permutation engine as Amendment #5</w:t>
      </w:r>
    </w:p>
    <w:p w14:paraId="3B903173" w14:textId="77777777" w:rsidR="003014AB" w:rsidRDefault="003014AB">
      <w:pPr>
        <w:spacing w:before="120"/>
      </w:pPr>
    </w:p>
    <w:p w14:paraId="3B903174" w14:textId="77777777" w:rsidR="003014AB" w:rsidRDefault="00185EB7">
      <w:pPr>
        <w:pBdr>
          <w:left w:val="single" w:sz="8" w:space="8" w:color="7D6608"/>
        </w:pBdr>
        <w:shd w:val="clear" w:color="auto" w:fill="F5F5F5"/>
        <w:spacing w:before="60" w:after="60"/>
        <w:ind w:left="36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lastRenderedPageBreak/>
        <w:t>This amendment is filed prior to any analysis execution. The event catalog characterization in Section 3 was produced by a summary COUNT query that did not examine feature scores or pre/post distributions. Amendment #5 null results stand and are unaffected by this amendment.</w:t>
      </w:r>
    </w:p>
    <w:sectPr w:rsidR="003014AB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CDDDD" w14:textId="77777777" w:rsidR="00185EB7" w:rsidRDefault="00185EB7">
      <w:r>
        <w:separator/>
      </w:r>
    </w:p>
  </w:endnote>
  <w:endnote w:type="continuationSeparator" w:id="0">
    <w:p w14:paraId="325BBAD1" w14:textId="77777777" w:rsidR="00185EB7" w:rsidRDefault="00185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03175" w14:textId="4ADF24DE" w:rsidR="003014AB" w:rsidRDefault="00185EB7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Project Sentinel — Pre-Registration Amendment #6 | Path B Event Salience Stratification | May 2026 |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E104B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95D3D" w14:textId="77777777" w:rsidR="00185EB7" w:rsidRDefault="00185EB7">
      <w:r>
        <w:separator/>
      </w:r>
    </w:p>
  </w:footnote>
  <w:footnote w:type="continuationSeparator" w:id="0">
    <w:p w14:paraId="4A41F452" w14:textId="77777777" w:rsidR="00185EB7" w:rsidRDefault="00185E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6717F"/>
    <w:multiLevelType w:val="hybridMultilevel"/>
    <w:tmpl w:val="178A7932"/>
    <w:lvl w:ilvl="0" w:tplc="11CAE9DC">
      <w:start w:val="1"/>
      <w:numFmt w:val="bullet"/>
      <w:lvlText w:val="●"/>
      <w:lvlJc w:val="left"/>
      <w:pPr>
        <w:ind w:left="720" w:hanging="360"/>
      </w:pPr>
    </w:lvl>
    <w:lvl w:ilvl="1" w:tplc="40683408">
      <w:start w:val="1"/>
      <w:numFmt w:val="bullet"/>
      <w:lvlText w:val="○"/>
      <w:lvlJc w:val="left"/>
      <w:pPr>
        <w:ind w:left="1440" w:hanging="360"/>
      </w:pPr>
    </w:lvl>
    <w:lvl w:ilvl="2" w:tplc="A7222ECE">
      <w:start w:val="1"/>
      <w:numFmt w:val="bullet"/>
      <w:lvlText w:val="■"/>
      <w:lvlJc w:val="left"/>
      <w:pPr>
        <w:ind w:left="2160" w:hanging="360"/>
      </w:pPr>
    </w:lvl>
    <w:lvl w:ilvl="3" w:tplc="144055C0">
      <w:start w:val="1"/>
      <w:numFmt w:val="bullet"/>
      <w:lvlText w:val="●"/>
      <w:lvlJc w:val="left"/>
      <w:pPr>
        <w:ind w:left="2880" w:hanging="360"/>
      </w:pPr>
    </w:lvl>
    <w:lvl w:ilvl="4" w:tplc="1340F1BA">
      <w:start w:val="1"/>
      <w:numFmt w:val="bullet"/>
      <w:lvlText w:val="○"/>
      <w:lvlJc w:val="left"/>
      <w:pPr>
        <w:ind w:left="3600" w:hanging="360"/>
      </w:pPr>
    </w:lvl>
    <w:lvl w:ilvl="5" w:tplc="02B4FF3A">
      <w:start w:val="1"/>
      <w:numFmt w:val="bullet"/>
      <w:lvlText w:val="■"/>
      <w:lvlJc w:val="left"/>
      <w:pPr>
        <w:ind w:left="4320" w:hanging="360"/>
      </w:pPr>
    </w:lvl>
    <w:lvl w:ilvl="6" w:tplc="DBD4DB32">
      <w:start w:val="1"/>
      <w:numFmt w:val="bullet"/>
      <w:lvlText w:val="●"/>
      <w:lvlJc w:val="left"/>
      <w:pPr>
        <w:ind w:left="5040" w:hanging="360"/>
      </w:pPr>
    </w:lvl>
    <w:lvl w:ilvl="7" w:tplc="AB488A2E">
      <w:start w:val="1"/>
      <w:numFmt w:val="bullet"/>
      <w:lvlText w:val="●"/>
      <w:lvlJc w:val="left"/>
      <w:pPr>
        <w:ind w:left="5760" w:hanging="360"/>
      </w:pPr>
    </w:lvl>
    <w:lvl w:ilvl="8" w:tplc="A1049096">
      <w:start w:val="1"/>
      <w:numFmt w:val="bullet"/>
      <w:lvlText w:val="●"/>
      <w:lvlJc w:val="left"/>
      <w:pPr>
        <w:ind w:left="6480" w:hanging="360"/>
      </w:pPr>
    </w:lvl>
  </w:abstractNum>
  <w:num w:numId="1" w16cid:durableId="1859192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4AB"/>
    <w:rsid w:val="00185EB7"/>
    <w:rsid w:val="003014AB"/>
    <w:rsid w:val="004E104B"/>
    <w:rsid w:val="0097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310F"/>
  <w15:docId w15:val="{1D81CC83-45B2-4D94-9D2A-DF3D7594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 Tulloss</cp:lastModifiedBy>
  <cp:revision>2</cp:revision>
  <dcterms:created xsi:type="dcterms:W3CDTF">2026-05-06T22:09:00Z</dcterms:created>
  <dcterms:modified xsi:type="dcterms:W3CDTF">2026-05-06T22:18:00Z</dcterms:modified>
</cp:coreProperties>
</file>