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GGTH PREDICTOR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F6FEB"/>
          <w:sz w:val="44"/>
          <w:szCs w:val="44"/>
        </w:rPr>
        <w:t xml:space="preserve">News Sentiment Pipeline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B949E"/>
          <w:sz w:val="28"/>
          <w:szCs w:val="28"/>
        </w:rPr>
        <w:t xml:space="preserve">Complete User Guide  |  EA v1.18  |  Predictor v9.5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8B949E"/>
          <w:sz w:val="24"/>
          <w:szCs w:val="24"/>
        </w:rPr>
        <w:t xml:space="preserve">EURUSD  •  M5 Chart  •  MetaTrader 5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Three independent processes communicate through files on disk. Each can be restarted without affecting the others.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A043"/>
        </w:rPr>
        <w:t xml:space="preserve">Process 1 — News Sentiment Pipeline  </w:t>
      </w: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Fetches forex news every 10 minutes, scores articles through FinBERT / VADER / TextBlob, aggregates per currency, derives per-pair scores, writes </w:t>
      </w:r>
      <w:r>
        <w:rPr>
          <w:rFonts w:ascii="Courier New" w:cs="Courier New" w:eastAsia="Courier New" w:hAnsi="Courier New"/>
          <w:sz w:val="18"/>
          <w:szCs w:val="18"/>
        </w:rPr>
        <w:t xml:space="preserve">forex_sentiment.json</w:t>
      </w:r>
      <w:r>
        <w:rPr>
          <w:rFonts w:ascii="Arial" w:cs="Arial" w:eastAsia="Arial" w:hAnsi="Arial"/>
        </w:rPr>
        <w:t xml:space="preserve"> to MT5 Common Files.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F6FEB"/>
        </w:rPr>
        <w:t xml:space="preserve">Process 2 — GGTH ML Predictor  </w:t>
      </w:r>
      <w:r>
        <w:rPr>
          <w:rFonts w:ascii="Courier New" w:cs="Courier New" w:eastAsia="Courier New" w:hAnsi="Courier New"/>
          <w:sz w:val="18"/>
          <w:szCs w:val="18"/>
        </w:rPr>
        <w:t xml:space="preserve">python ggth_gui.py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Runs a 5-model ML ensemble (LSTM, GRU, Transformer, TCN, LightGBM), writes </w:t>
      </w:r>
      <w:r>
        <w:rPr>
          <w:rFonts w:ascii="Courier New" w:cs="Courier New" w:eastAsia="Courier New" w:hAnsi="Courier New"/>
          <w:sz w:val="18"/>
          <w:szCs w:val="18"/>
        </w:rPr>
        <w:t xml:space="preserve">EURUSD_ea_signal.json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EURUSD_status.json</w:t>
      </w:r>
      <w:r>
        <w:rPr>
          <w:rFonts w:ascii="Arial" w:cs="Arial" w:eastAsia="Arial" w:hAnsi="Arial"/>
        </w:rPr>
        <w:t xml:space="preserve"> to MT5 Files on each cycle.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D4A017"/>
        </w:rPr>
        <w:t xml:space="preserve">Process 3 — EA  </w:t>
      </w:r>
      <w:r>
        <w:rPr>
          <w:rFonts w:ascii="Courier New" w:cs="Courier New" w:eastAsia="Courier New" w:hAnsi="Courier New"/>
          <w:sz w:val="18"/>
          <w:szCs w:val="18"/>
        </w:rPr>
        <w:t xml:space="preserve">GGTH_2026_v18.mq5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Reads both JSON files on every tick. Applies ML signal through all filters and executes trades on the EURUSD M5 chart.</w:t>
      </w:r>
    </w:p>
    <w:p>
      <w:pPr>
        <w:pBdr>
          <w:left w:val="single" w:color="D4A017" w:sz="12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KEY PRINCIPLE: </w:t>
      </w:r>
      <w:r>
        <w:rPr>
          <w:rFonts w:ascii="Arial" w:cs="Arial" w:eastAsia="Arial" w:hAnsi="Arial"/>
          <w:sz w:val="22"/>
          <w:szCs w:val="22"/>
        </w:rPr>
        <w:t xml:space="preserve">The EA only reads files. Stopping or restarting any Python process does not crash the others or affect open positions.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Launcher — run_ggth_gui.bat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Double-clicking </w:t>
      </w:r>
      <w:r>
        <w:rPr>
          <w:rFonts w:ascii="Courier New" w:cs="Courier New" w:eastAsia="Courier New" w:hAnsi="Courier New"/>
          <w:sz w:val="18"/>
          <w:szCs w:val="18"/>
        </w:rPr>
        <w:t xml:space="preserve">run_ggth_gui.bat</w:t>
      </w:r>
      <w:r>
        <w:rPr>
          <w:rFonts w:ascii="Arial" w:cs="Arial" w:eastAsia="Arial" w:hAnsi="Arial"/>
        </w:rPr>
        <w:t xml:space="preserve"> is the only startup step. It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1: </w:t>
      </w:r>
      <w:r>
        <w:rPr>
          <w:rFonts w:ascii="Arial" w:cs="Arial" w:eastAsia="Arial" w:hAnsi="Arial"/>
        </w:rPr>
        <w:t xml:space="preserve">Detects Python installation and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2: </w:t>
      </w:r>
      <w:r>
        <w:rPr>
          <w:rFonts w:ascii="Arial" w:cs="Arial" w:eastAsia="Arial" w:hAnsi="Arial"/>
        </w:rPr>
        <w:t xml:space="preserve">Creates .venv virtual environment (first run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3: </w:t>
      </w:r>
      <w:r>
        <w:rPr>
          <w:rFonts w:ascii="Arial" w:cs="Arial" w:eastAsia="Arial" w:hAnsi="Arial"/>
        </w:rPr>
        <w:t xml:space="preserve">Installs/updates all packages from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4: </w:t>
      </w:r>
      <w:r>
        <w:rPr>
          <w:rFonts w:ascii="Arial" w:cs="Arial" w:eastAsia="Arial" w:hAnsi="Arial"/>
        </w:rPr>
        <w:t xml:space="preserve">Launches the sentiment pipeline (main.py) in a separate "GGTH Sentiment Pipeline"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5: </w:t>
      </w:r>
      <w:r>
        <w:rPr>
          <w:rFonts w:ascii="Arial" w:cs="Arial" w:eastAsia="Arial" w:hAnsi="Arial"/>
        </w:rPr>
        <w:t xml:space="preserve">Launches the GGTH GUI in the original window</w:t>
      </w:r>
    </w:p>
    <w:p>
      <w:pPr>
        <w:spacing w:after="0" w:before="80"/>
      </w:pPr>
    </w:p>
    <w:p>
      <w:pPr>
        <w:pBdr>
          <w:left w:val="single" w:color="D4A017" w:sz="12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FIRST RUN: </w:t>
      </w:r>
      <w:r>
        <w:rPr>
          <w:rFonts w:ascii="Arial" w:cs="Arial" w:eastAsia="Arial" w:hAnsi="Arial"/>
          <w:sz w:val="22"/>
          <w:szCs w:val="22"/>
        </w:rPr>
        <w:t xml:space="preserve">FinBERT (~500 MB) downloads on first launch via the transformers library. One-time only.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File &amp; Folder Layout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Python Project Folder</w:t>
      </w:r>
    </w:p>
    <w:p>
      <w:pPr>
        <w:shd w:fill="1E2227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your_project_folder\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unified_predictor_v9.py     ← ML prediction engine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ggth_gui.py                 ← GUI for the predictor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main.py                     ← Sentiment pipeline (auto-started by .bat)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config.py                   ← Sentiment pipeline settings / API keys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forex_sentiment.py          ← Sentiment aggregation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news_fetcher.py             ← RSS + optional API fetcher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sentiment_models.py         ← FinBERT / VADER / TextBlob ensemble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sentiment_writer.py         ← Atomic JSON writer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currency_mapper.py          ← Keyword → currency regex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requirements.txt            ← Python dependencies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run_ggth_gui.bat            ← Double-click launcher</w:t>
      </w:r>
    </w:p>
    <w:p>
      <w:pPr>
        <w:shd w:fill="1E2227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└── setup_wizard.bat            ← First-time MT5 path wizard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MT5 Common Files</w:t>
      </w:r>
    </w:p>
    <w:p>
      <w:pPr>
        <w:shd w:fill="1E2227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C:\Users\Jason\AppData\Roaming\MetaQuotes\Terminal\Common\Files\</w:t>
      </w:r>
    </w:p>
    <w:p>
      <w:pPr>
        <w:shd w:fill="1E2227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└── forex_sentiment.json        ← Written by main.py, read by EA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MT5 Terminal Files (per-broker)</w:t>
      </w:r>
    </w:p>
    <w:p>
      <w:pPr>
        <w:shd w:fill="1E2227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...\MetaQuotes\Terminal\&lt;broker_hash&gt;\MQL5\Files\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EURUSD_ea_signal.json           ← ML predictions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EURUSD_status.json              ← Veto state + regime + heartbeat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EURUSD_1H_lookup.csv            ← Historical prediction lookup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EURUSD_4H_lookup.csv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EURUSD_1D_lookup.csv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accuracy_EURUSD_v8.dat          ← Persisted accuracy counters (binary)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├── EURUSD_trade_journal_entries.csv</w:t>
      </w:r>
    </w:p>
    <w:p>
      <w:pPr>
        <w:shd w:fill="1E2227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└── EURUSD_trade_journal_exits.csv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First-Time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Step 1 — Configure MT5 Path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Run </w:t>
      </w:r>
      <w:r>
        <w:rPr>
          <w:rFonts w:ascii="Courier New" w:cs="Courier New" w:eastAsia="Courier New" w:hAnsi="Courier New"/>
          <w:sz w:val="18"/>
          <w:szCs w:val="18"/>
        </w:rPr>
        <w:t xml:space="preserve">setup_wizard.bat</w:t>
      </w:r>
      <w:r>
        <w:rPr>
          <w:rFonts w:ascii="Arial" w:cs="Arial" w:eastAsia="Arial" w:hAnsi="Arial"/>
        </w:rPr>
        <w:t xml:space="preserve"> or use Browse in the GGTH GUI. Writes </w:t>
      </w:r>
      <w:r>
        <w:rPr>
          <w:rFonts w:ascii="Courier New" w:cs="Courier New" w:eastAsia="Courier New" w:hAnsi="Courier New"/>
          <w:sz w:val="18"/>
          <w:szCs w:val="18"/>
        </w:rPr>
        <w:t xml:space="preserve">config.json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Step 2 — Optional API Keys (more news sources)</w:t>
      </w:r>
    </w:p>
    <w:p>
      <w:pPr>
        <w:shd w:fill="1E2227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# config.py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newsapi_key:   str = "your_key"   # newsapi.org   — 100 req/day free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finnhub_key:   str = "your_key"   # finnhub.io    — 60 req/min free</w:t>
      </w:r>
    </w:p>
    <w:p>
      <w:pPr>
        <w:shd w:fill="1E2227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marketaux_key: str = "your_key"   # marketaux.com — 100 req/day free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Leave empty to run on RSS feeds only — fully functional without API keys.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Step 3 — Compile the EA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Copy </w:t>
      </w:r>
      <w:r>
        <w:rPr>
          <w:rFonts w:ascii="Courier New" w:cs="Courier New" w:eastAsia="Courier New" w:hAnsi="Courier New"/>
          <w:sz w:val="18"/>
          <w:szCs w:val="18"/>
        </w:rPr>
        <w:t xml:space="preserve">GGTH_2026_v18.mq5</w:t>
      </w:r>
      <w:r>
        <w:rPr>
          <w:rFonts w:ascii="Arial" w:cs="Arial" w:eastAsia="Arial" w:hAnsi="Arial"/>
        </w:rPr>
        <w:t xml:space="preserve"> to </w:t>
      </w:r>
      <w:r>
        <w:rPr>
          <w:rFonts w:ascii="Courier New" w:cs="Courier New" w:eastAsia="Courier New" w:hAnsi="Courier New"/>
          <w:sz w:val="18"/>
          <w:szCs w:val="18"/>
        </w:rPr>
        <w:t xml:space="preserve">MQL5\Experts\</w:t>
      </w:r>
      <w:r>
        <w:rPr>
          <w:rFonts w:ascii="Arial" w:cs="Arial" w:eastAsia="Arial" w:hAnsi="Arial"/>
        </w:rPr>
        <w:t xml:space="preserve">, open MetaEditor (F4), press F7. Confirm zero errors.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Step 4 — Train ML Models (first time only)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In GGTH GUI: select </w:t>
      </w:r>
      <w:r>
        <w:rPr>
          <w:rFonts w:ascii="Arial" w:cs="Arial" w:eastAsia="Arial" w:hAnsi="Arial"/>
          <w:b/>
          <w:bCs/>
        </w:rPr>
        <w:t xml:space="preserve">Train ALL models (multi-TF)</w:t>
      </w:r>
      <w:r>
        <w:rPr>
          <w:rFonts w:ascii="Arial" w:cs="Arial" w:eastAsia="Arial" w:hAnsi="Arial"/>
        </w:rPr>
        <w:t xml:space="preserve">, click Run. Allow 30–90 minutes. Repeat after significant regime changes or model drift.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The On-Chart Panel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The dark panel in the top-left shows all system state in real time.</w:t>
      </w:r>
    </w:p>
    <w:p>
      <w:pPr>
        <w:shd w:fill="1E2227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GGTH PREDICTOR v1.18  |  EURUSD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Price: 1.08432    Regime: trending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[OK] Watchdog  age=4m / limit=90m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PREDICTIONS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1H  UP    1.08500  (+0.06%)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Acc: 45/72  (62.5%)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4H  DOWN  1.08100  (-0.31%)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Acc: 12/20  (60.0%)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1D  UP    1.09200  (+0.71%)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    Acc: 5/8  (62.5%)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ADAPTIVE LEARNING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WR: 58.3%  PF: 1.42  Kelly: 16.2%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Pips: 12.3  Lots: 0.95x  #adapt: 5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RSI OB/OS: 70.0 / 30.0  Trades: 47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NEWS SENTIMENT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BULLISH  score: +0.241  conf: 68%</w:t>
      </w:r>
    </w:p>
    <w:p>
      <w:pPr>
        <w:shd w:fill="1E222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Base: +0.312  Quote: -0.071  Age: 4m</w:t>
      </w:r>
    </w:p>
    <w:p>
      <w:pPr>
        <w:shd w:fill="1E2227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6EDF3"/>
          <w:sz w:val="18"/>
          <w:szCs w:val="18"/>
        </w:rPr>
        <w:t xml:space="preserve">SELL signals may be vetoed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Panel Sections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Regime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/ Gray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symbol, EA version, live bid price, ML-classified market regime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Green/Orange/Red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of ML predictions vs staleness limit. Red = new entries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(UP) / Red (DOWN)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Per-timeframe ML direction, target price, % move, and running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rate, profit factor, Kelly fraction, adapted lot multiplier and RSI levels (only shown when enabled)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header / colored bias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sentiment score, confidence, component scores, veto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Complete EA Settings Reference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All input groups are documented below in the order they appear in the MT5 Inputs panel.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  Testing Mode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InpStrategyTesterMode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(live)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true in Strategy Tester only. Switches the EA to read from CSV prediction lookup files instead of the live JSON signal. Automatically disables sentiment (no historical data available).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6.2  Trading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EURUSD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EURUSD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symbol. Must match what the predictor was trained 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InpTradingTimeframe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PERIOD_H1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PERIOD_H1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timeframe used for signal direction. Only H1, H4, D1 are supported — the predictor outputs these three.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InpEnableTrading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trading switch. False = EA monitors and displays but never opens positions.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InpLotMode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LOT_MODE_FIXED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LOT_MODE_FIXED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LOT_MODE_FIXED uses InpFixedLot directly. LOT_MODE_RISK calculates lot size from InpRiskPercent of account equity per trade.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InpFixedLot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lot size when using fixed mode. Also used as the reference lot for averaging levels.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InpRiskPercent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 % of equity per trade (only used in LOT_MODE_RISK). 1% is conservative.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InpMagic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20260522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unique int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number identifies this EA's orders. Use a unique number if running multiple EAs on the same account.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InpFIFOCompliant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NFA/CFTC-regulated US brokers. Forces positions to be closed in the order they were opened.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6.3  Institutional Filters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InpMaxMarginUsagePct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new entries when margin utilisation (equity - free margin) / equity exceeds this %. Prevents over-leveraging.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InpMaxHoldHours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cutoff — force-closes any position held longer than this many hours regardless of profit or loss. Prevents positions from being stranded over weekends.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6.4  Strategy &amp; Signal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InpMinPredictionPips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predicted price movement (in pips) required to open a trade. Filters out low-conviction signals where the model only predicts a tiny move. Lower = more trades, more noise. Higher = fewer but higher-conviction entries.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6.5  Averaging Down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Averaging down adds lots to a losing position at predefined distances against it, lowering the average entry price. The EA supports three levels. All legs share the primary position's stop loss (set on Level 1 open).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InpUseAveragingDown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the averaging-down campaign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InpAvgLevel1Lots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size for the first averaging leg, opened when price moves InpAvgLevel1Pips against the primary position.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InpAvgLevel1Pips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Pips against the primary position before Level 1 is triggered.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InpAvgLevel2Lots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size for the second averaging leg.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InpAvgLevel2Pips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pips against Level 1 price before Level 2 triggers.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InpAvgLevel3Lots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size for the third averaging leg (typically larger to shift average faster).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InpAvgLevel3Pips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 (off)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 = effectively disabled. Set to a real pip value to enable a third level.</w:t>
            </w:r>
          </w:p>
        </w:tc>
      </w:tr>
    </w:tbl>
    <w:p>
      <w:pPr>
        <w:pBdr>
          <w:left w:val="single" w:color="DA3633" w:sz="12" w:space="8"/>
        </w:pBdr>
        <w:shd w:fill="FFF1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A3633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Averaging down increases exposure on losing trades. Use small lot sizes for averaging legs relative to your account size. Level 3 at 0.3 lots with a 0.1 primary is already a 4x increase in exposure if all levels fill.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6.6  Profit Protection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InpUseProfitProtection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enabled, monitors total floating profit across all open positions in the campaign.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InpMinPositionsForProtection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protection only activates when this many positions are open simultaneously. Prevents premature close on a single-position campaign.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InpProfitTargetAmount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all campaign positions when combined floating profit reaches this dollar amount. The recommended value of $5 balances frequency of wins vs letting profitable campaigns run.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6.7  Max Hold Time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InpUseMaxHoldTime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the hold-time force-close. Works with InpMaxHoldHours from Institutional Filters. When a position has been open longer than InpMaxHoldHours, it is closed at market regardless of P&amp;L.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6.8  Market Context Veto (EA-side)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A local EA-side guard that blocks new entries during extreme local conditions, independent of the Python-side veto. Off by default — the Python predictor already handles macro context.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InpUseMarketContextVeto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the local volatility guard. Monitors three conditions: ATR spike, rapid candle move, and price gap.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InpVolatilitySpikeMultiplier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ATR must exceed H4 average ATR by this multiple before a spike veto fires. 2.5x = extreme spike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InpMaxCandleChangePercent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M5 candle moving more than this % triggers the rapid-move veto.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InpVolatilityLookback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H4 bars used to calculate the average ATR baseline.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6.9  Take Profit &amp; Stop Loss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InpUsePredictedPrice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ML predicted price as the take profit target instead of a fixed pip distance. This is the core of the ML-driven approach — TP is placed at the model's price forecast.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InpStopLossPips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distance in pips from entry. Applied to all positions including averaging legs (shared primary SL).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InpTakeProfitPips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TP distance used only when InpUsePredictedPrice is false.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InpTPMultiplier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 applied to the predicted TP distance. 1.0 = use prediction exactly. 0.8 = take profit at 80% of predicted move (more conservative). 1.2 = stretch the target.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InpMinTPPips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TP distance in pips. Prevents placing TP at an invalid distance when the model predicts a very small move.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InpMaxTPPips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TP distance cap. Prevents unrealistic TP placement on outlier predictions.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6.10  Trend Filter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InpUseTrendFilter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signal direction to agree with the MA trend. BUY only when price is above the MA, SELL only when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InpTrendMAPeriod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for the trend MA. 100 provides a stable medium-term trend reference without being too slow.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InpTrendMAMethod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MODE_EMA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MODE_EMA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calculation method. EMA responds faster than SMA; use SMA for a more stable filter.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InpTrendMAPrice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PRICE_CLOSE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PRICE_CLOSE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type used for MA calculation.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6.11  RSI Filter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InpUseRSIFilter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BUY signals when RSI is overbought and SELL signals when RSI is oversold. Prevents entering into exhausted momentum.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InpRSIPeriod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lookback period. 14 is standard.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InpRSIOverbought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level above which BUY signals are blocked. Adaptive learning may adjust this over time when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InpRSIOversold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level below which SELL signals are blocked. Adaptive learning may adjust this over time when enabled.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6.12  Trailing Stop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InpUseTrailingStop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 trailing stop that moves the SL behind price once activated. Off by default — the predicted price TP is the primary exit.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InpTrailingStopPips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in pips to trail behind the current price once activated.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InpTrailingStepPips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price improvement (pips) before the trailing stop moves. Prevents constant micro-adjustments.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InpTrailingActivationPips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profit in pips before trailing stop engages. Prevents the trailing stop from closing a position at breakeven or a tiny profit when the trade was originally aimed at a large TP. Set to 0 for immediate activation.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6.13  Trading Days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InpTradeMonday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new entries on Monday.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InpTradeTuesday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new entries on Tuesday.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InpTradeWednesday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new entries on Wednesday.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InpTradeThursday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new entries on Thursday.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InpTradeFriday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(recommended)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to avoid holding over the weekend gap. Friday afternoon liquidity also tends to be thinner.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InpTradeSaturday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closed.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InpTradeSunday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closed / open only briefly — avoid.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6.14  Trading Sessions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Three independently configurable sessions control when new entries are allowed. All times are server time (GMT+0 on most brokers). The backtested optimal window is 00:00–17:00.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InpUseSession1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Session 1 (primary trading window).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InpSession1StartHour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 start hour. 0 = midnight server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InpSession1StartMinute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 start minute.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InpSession1EndHour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 end hour. 17:00 covers London + US overlap close.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InpSession1EndMinute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 end minute.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InpUseSession2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 second non-overlapping session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InpSession2StartHour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 start hour.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InpSession2EndHour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 end hour.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InpUseSession3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 third session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InpSession3StartHour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 start hour.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InpSession3EndHour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 end hour.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6.15  Display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InpFontSize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 for all on-chart panel labels. Increase for 4K displays; decrease to compact the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InpTextColor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clrWhite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clrWhite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text color for panel borders and neutral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InpUpColor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clrLimeGreen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clrLimeGreen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for bullish / UP prediction labels.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InpDownColor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clrRed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for bearish / DOWN prediction labels.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InpXOffset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pixel offset of the main panel from the left edge of the chart.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InpYOffset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pixel offset of the main panel from the top of the chart.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InpShowDebug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detailed trade decision context (veto reasons, filter results) to the MT5 journal/log.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6.16  Adaptive Learning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When enabled, the EA monitors recent closed campaigns and automatically adjusts InpMinPredictionPips, lot multiplier, and RSI levels based on live performance. Disabled by default — enable once you have 20+ closed trades to provide a meaningful baseline.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InpEnableAdaptiveLearning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(initially)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switch. Enable once 20+ campaigns have closed to give the rolling window meaningful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InpAdaptLookback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recent closed campaigns to evaluate for win rate and profit factor.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InpAdaptEveryN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 parameter recalculation every N closed campaigns. Lower = adapts faster but more reactive to noise.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for parameter adjustment. 0.05 = slow/stable, 0.30 = fast/reactive. 0.15 is balanced.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InpAdaptMinPredFloor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pip threshold the adaptive system is allowed to set. Prevents it from turning off the signal filter entirely.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InpAdaptMinPredCeil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pip threshold the adaptive system can set. Prevents it from becoming so selective it never trades.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InpAdaptLotMultFloor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lot multiplier. The adaptive system will never reduce position sizing below 25% of 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InpAdaptLotMultCeil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lot multiplier cap. Prevents aggressive compounding during a lucky streak.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InpAdaptResetOnInit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learned parameters back to input defaults when the EA initialises. Use when attaching fresh or after retraining models.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InpShowAdaptiveDebug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adaptive recalculation events to the log.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6.17  Stale Prediction Watchdog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InpEnableStaleWatchdog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the age of ML predictions. Blocks new entries when the predictor has gone silent.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InpStalePredictionMaxMinutes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acceptable age of the signal file in minutes before the watchdog turns red and blocks entries. 90 minutes = 1.5 prediction cycles before triggering.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InpFailClosedOnMissingHeartbeat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false (recommended): if no heartbeat has ever been seen since the EA was attached, allow trading. When true: block all trading until at least one heartbeat has been received. Use true for strict environments.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InpShowWatchdogStatusOnChart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watchdog status row (green/red) in the on-chart panel.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6.18  Trade Journal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InpEnableTradeJournal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per-trade entry and exit data to CSV files. Recommended — produces EURUSD_trade_journal_entries.csv and EURUSD_trade_journal_exits.csv for post-session 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InpJournalAveragingTrades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log individual averaging-down legs (not just the primary position). Recommended for understanding campaign P&amp;L.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InpShowJournalDebug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each journal write event to the MT5 log. Leave off to reduce log noise.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6.19  Sentiment Filter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53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InpUseSentiment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switch for the news sentiment veto. When false, the sentiment file is never read and no veto can occur. Auto-disabled in backtests regardless of this setting.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InpSentimentFile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forex_sentiment.json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forex_sentiment.json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to read from MT5 Common Files. Must exactly match the output_filename setting in config.py (case-sensitive on some systems).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InpSentimentMinConf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confidence level (0–1) for sentiment to be considered actionable. Below this, the signal is treated as noise and ignored. Lower = more vetoes from weak signals; raise to 0.45 for only high-conviction news.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InpSentimentMaxAgeSec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age in seconds before the sentiment snapshot is treated as stale (30 minutes). The pipeline updates every 10 minutes, so this allows three missed cycles before going stale.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InpSentimentVetoBand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sentiment score must exceed this magnitude in the opposite direction to veto a signal. Score of -0.21 vetoes a BUY; score of +0.21 vetoes a SELL. Scores within +-0.20 are treated as neutral.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InpShowSentimentPanel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NEWS SENTIMENT section at the bottom of the on-chart panel.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How the Sentiment System Works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Pipeline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Fetches articles from up to 8 sources every 10 minutes (6 RSS + optional API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Scores each article: </w:t>
      </w:r>
      <w:r>
        <w:rPr>
          <w:rFonts w:ascii="Arial" w:cs="Arial" w:eastAsia="Arial" w:hAnsi="Arial"/>
          <w:b/>
          <w:bCs/>
        </w:rPr>
        <w:t xml:space="preserve">FinBERT 50%</w:t>
      </w:r>
      <w:r>
        <w:rPr>
          <w:rFonts w:ascii="Arial" w:cs="Arial" w:eastAsia="Arial" w:hAnsi="Arial"/>
        </w:rPr>
        <w:t xml:space="preserve"> (finance-tuned BERT), </w:t>
      </w:r>
      <w:r>
        <w:rPr>
          <w:rFonts w:ascii="Arial" w:cs="Arial" w:eastAsia="Arial" w:hAnsi="Arial"/>
          <w:b/>
          <w:bCs/>
        </w:rPr>
        <w:t xml:space="preserve">VADER 30%</w:t>
      </w:r>
      <w:r>
        <w:rPr>
          <w:rFonts w:ascii="Arial" w:cs="Arial" w:eastAsia="Arial" w:hAnsi="Arial"/>
        </w:rPr>
        <w:t xml:space="preserve"> (rule-based), </w:t>
      </w:r>
      <w:r>
        <w:rPr>
          <w:rFonts w:ascii="Arial" w:cs="Arial" w:eastAsia="Arial" w:hAnsi="Arial"/>
          <w:b/>
          <w:bCs/>
        </w:rPr>
        <w:t xml:space="preserve">TextBlob 20%</w:t>
      </w:r>
      <w:r>
        <w:rPr>
          <w:rFonts w:ascii="Arial" w:cs="Arial" w:eastAsia="Arial" w:hAnsi="Arial"/>
        </w:rPr>
        <w:t xml:space="preserve"> (general)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Time decay: articles &gt;6 hours old count half as much. Articles &gt;48 hours are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Source quality weights: Reuters 1.0 → generic RSS 0.6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Aggregates per currency → derives EURUSD score = EUR_score - USD_score, scaled to [-1, +1]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Writes atomically to prevent the EA reading a half-written file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The Veto — Three Conditions Must All Be True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504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if condition fails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ignored — trade passes through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ignored — trade passes through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vs veto band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|score| &gt; 0.20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veto — trade passes through</w:t>
            </w:r>
          </w:p>
        </w:tc>
      </w:tr>
    </w:tbl>
    <w:p>
      <w:pPr>
        <w:spacing w:after="0" w:before="120"/>
      </w:pPr>
    </w:p>
    <w:p>
      <w:pPr>
        <w:pBdr>
          <w:left w:val="single" w:color="D4A017" w:sz="12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FAIL-OPEN: </w:t>
      </w:r>
      <w:r>
        <w:rPr>
          <w:rFonts w:ascii="Arial" w:cs="Arial" w:eastAsia="Arial" w:hAnsi="Arial"/>
          <w:sz w:val="22"/>
          <w:szCs w:val="22"/>
        </w:rPr>
        <w:t xml:space="preserve">Missing or uncertain sentiment never blocks a trade. The system defaults to trusting the ML model.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Python-Side ML Veto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The predictor writes </w:t>
      </w:r>
      <w:r>
        <w:rPr>
          <w:rFonts w:ascii="Courier New" w:cs="Courier New" w:eastAsia="Courier New" w:hAnsi="Courier New"/>
          <w:sz w:val="18"/>
          <w:szCs w:val="18"/>
        </w:rPr>
        <w:t xml:space="preserve">trade_allowed</w:t>
      </w:r>
      <w:r>
        <w:rPr>
          <w:rFonts w:ascii="Arial" w:cs="Arial" w:eastAsia="Arial" w:hAnsi="Arial"/>
        </w:rPr>
        <w:t xml:space="preserve"> to </w:t>
      </w:r>
      <w:r>
        <w:rPr>
          <w:rFonts w:ascii="Courier New" w:cs="Courier New" w:eastAsia="Courier New" w:hAnsi="Courier New"/>
          <w:sz w:val="18"/>
          <w:szCs w:val="18"/>
        </w:rPr>
        <w:t xml:space="preserve">EURUSD_status.json</w:t>
      </w:r>
      <w:r>
        <w:rPr>
          <w:rFonts w:ascii="Arial" w:cs="Arial" w:eastAsia="Arial" w:hAnsi="Arial"/>
        </w:rPr>
        <w:t xml:space="preserve">. Three conditions can set it false: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Uncertainty veto: </w:t>
      </w:r>
      <w:r>
        <w:rPr>
          <w:rFonts w:ascii="Arial" w:cs="Arial" w:eastAsia="Arial" w:hAnsi="Arial"/>
        </w:rPr>
        <w:t xml:space="preserve">ensemble model spread &gt; 0.8% of price. Catches genuine model chaos, not normal variance.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Agreement veto: </w:t>
      </w:r>
      <w:r>
        <w:rPr>
          <w:rFonts w:ascii="Arial" w:cs="Arial" w:eastAsia="Arial" w:hAnsi="Arial"/>
        </w:rPr>
        <w:t xml:space="preserve">fewer than 2 of 3 timeframes agree on direction. A 2/3 majority passes; only complete disagreement vetoes.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Macro context veto: </w:t>
      </w:r>
      <w:r>
        <w:rPr>
          <w:rFonts w:ascii="Arial" w:cs="Arial" w:eastAsia="Arial" w:hAnsi="Arial"/>
        </w:rPr>
        <w:t xml:space="preserve">extreme risk-off event or DXY/SPX correlation breakdown detected by the predictor.</w:t>
      </w:r>
    </w:p>
    <w:p>
      <w:pPr>
        <w:pBdr>
          <w:left w:val="single" w:color="D4A017" w:sz="12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DIAGNOSING: </w:t>
      </w:r>
      <w:r>
        <w:rPr>
          <w:rFonts w:ascii="Arial" w:cs="Arial" w:eastAsia="Arial" w:hAnsi="Arial"/>
          <w:sz w:val="22"/>
          <w:szCs w:val="22"/>
        </w:rPr>
        <w:t xml:space="preserve">Open EURUSD_status.json and check the veto_reasons array. The field tells you exactly which condition fired and why.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Backtesting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In Strategy Tester, the EA detects </w:t>
      </w:r>
      <w:r>
        <w:rPr>
          <w:rFonts w:ascii="Courier New" w:cs="Courier New" w:eastAsia="Courier New" w:hAnsi="Courier New"/>
          <w:sz w:val="18"/>
          <w:szCs w:val="18"/>
        </w:rPr>
        <w:t xml:space="preserve">MQLInfoInteger(MQL_TESTER)</w:t>
      </w:r>
      <w:r>
        <w:rPr>
          <w:rFonts w:ascii="Arial" w:cs="Arial" w:eastAsia="Arial" w:hAnsi="Arial"/>
        </w:rPr>
        <w:t xml:space="preserve"> and marks sentiment permanently invalid. This is correct by design.</w:t>
      </w:r>
    </w:p>
    <w:p>
      <w:pPr>
        <w:pBdr>
          <w:left w:val="single" w:color="DA3633" w:sz="12" w:space="8"/>
        </w:pBdr>
        <w:shd w:fill="FFF1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DA3633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There is no historical sentiment archive. Applying today's news to past bars is severe look-ahead bias and would produce meaningless backtest results. Sentiment is a live-only filter.</w:t>
      </w:r>
    </w:p>
    <w:p>
      <w:pPr>
        <w:spacing w:after="100" w:before="60"/>
      </w:pPr>
      <w:r>
        <w:rPr>
          <w:rFonts w:ascii="Arial" w:cs="Arial" w:eastAsia="Arial" w:hAnsi="Arial"/>
        </w:rPr>
        <w:t xml:space="preserve">Backtest results represent the </w:t>
      </w:r>
      <w:r>
        <w:rPr>
          <w:rFonts w:ascii="Arial" w:cs="Arial" w:eastAsia="Arial" w:hAnsi="Arial"/>
          <w:b/>
          <w:bCs/>
        </w:rPr>
        <w:t xml:space="preserve">ML prediction engine alone.</w:t>
      </w:r>
      <w:r>
        <w:rPr>
          <w:rFonts w:ascii="Arial" w:cs="Arial" w:eastAsia="Arial" w:hAnsi="Arial"/>
        </w:rPr>
        <w:t xml:space="preserve"> This is the right baseline. Sentiment effect on live performance can only be evaluated by comparing live trade logs.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Sentiment panel shows "No data"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Is the "GGTH Sentiment Pipeline" window open and showing successful cycle 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forex_sentiment.json</w:t>
      </w:r>
      <w:r>
        <w:rPr>
          <w:rFonts w:ascii="Arial" w:cs="Arial" w:eastAsia="Arial" w:hAnsi="Arial"/>
        </w:rPr>
        <w:t xml:space="preserve"> must exist in MT5 Common Files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Filename in </w:t>
      </w:r>
      <w:r>
        <w:rPr>
          <w:rFonts w:ascii="Courier New" w:cs="Courier New" w:eastAsia="Courier New" w:hAnsi="Courier New"/>
          <w:sz w:val="18"/>
          <w:szCs w:val="18"/>
        </w:rPr>
        <w:t xml:space="preserve">config.py</w:t>
      </w:r>
      <w:r>
        <w:rPr>
          <w:rFonts w:ascii="Arial" w:cs="Arial" w:eastAsia="Arial" w:hAnsi="Arial"/>
        </w:rPr>
        <w:t xml:space="preserve"> must exactly match </w:t>
      </w:r>
      <w:r>
        <w:rPr>
          <w:rFonts w:ascii="Courier New" w:cs="Courier New" w:eastAsia="Courier New" w:hAnsi="Courier New"/>
          <w:sz w:val="18"/>
          <w:szCs w:val="18"/>
        </w:rPr>
        <w:t xml:space="preserve">InpSentimentFile</w:t>
      </w:r>
      <w:r>
        <w:rPr>
          <w:rFonts w:ascii="Arial" w:cs="Arial" w:eastAsia="Arial" w:hAnsi="Arial"/>
        </w:rPr>
        <w:t xml:space="preserve"> in the 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mt5_files_path</w:t>
      </w:r>
      <w:r>
        <w:rPr>
          <w:rFonts w:ascii="Arial" w:cs="Arial" w:eastAsia="Arial" w:hAnsi="Arial"/>
        </w:rPr>
        <w:t xml:space="preserve"> in config.py must point to the Common Files folder (contains the word "Common")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Watchdog shows STALE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Is the GGTH GUI running in Predict CONTINUOUSLY mode?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Check the GUI log for Python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EURUSD_ea_signal.json</w:t>
      </w:r>
      <w:r>
        <w:rPr>
          <w:rFonts w:ascii="Arial" w:cs="Arial" w:eastAsia="Arial" w:hAnsi="Arial"/>
        </w:rPr>
        <w:t xml:space="preserve"> must exist and have a recent timestamp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[PYTHON VETO] blocking all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AGREEMENT: </w:t>
      </w:r>
      <w:r>
        <w:rPr>
          <w:rFonts w:ascii="Arial" w:cs="Arial" w:eastAsia="Arial" w:hAnsi="Arial"/>
        </w:rPr>
        <w:t xml:space="preserve">2/3 timeframes disagree. Clears automatically on next prediction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UNCERTAINTY: </w:t>
      </w:r>
      <w:r>
        <w:rPr>
          <w:rFonts w:ascii="Arial" w:cs="Arial" w:eastAsia="Arial" w:hAnsi="Arial"/>
        </w:rPr>
        <w:t xml:space="preserve">Model spread too wide. Usually transient during choppy price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Macro/DXY: </w:t>
      </w:r>
      <w:r>
        <w:rPr>
          <w:rFonts w:ascii="Arial" w:cs="Arial" w:eastAsia="Arial" w:hAnsi="Arial"/>
        </w:rPr>
        <w:t xml:space="preserve">Risk-off event. Wait for conditions to normalise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EA not trading despite valid signal —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AutoTrading button green in MT5 toolbar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Smiley face visible in chart top-right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InpEnableTrading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Current day enabled in Trading Days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Current server time within an active session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Watchdog status green [OK]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ML signal delta_pips &gt; </w:t>
      </w:r>
      <w:r>
        <w:rPr>
          <w:rFonts w:ascii="Courier New" w:cs="Courier New" w:eastAsia="Courier New" w:hAnsi="Courier New"/>
          <w:sz w:val="18"/>
          <w:szCs w:val="18"/>
        </w:rPr>
        <w:t xml:space="preserve">InpMinPredictionPips</w:t>
      </w:r>
      <w:r>
        <w:rPr>
          <w:rFonts w:ascii="Arial" w:cs="Arial" w:eastAsia="Arial" w:hAnsi="Arial"/>
        </w:rPr>
        <w:t xml:space="preserve"> (default 15 pips)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RSI filter not blocking (check RSI vs OB/OS levels)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Trend filter not blocking (price vs MA100)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Sentiment veto status shows "No active veto"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Margin usage below </w:t>
      </w:r>
      <w:r>
        <w:rPr>
          <w:rFonts w:ascii="Courier New" w:cs="Courier New" w:eastAsia="Courier New" w:hAnsi="Courier New"/>
          <w:sz w:val="18"/>
          <w:szCs w:val="18"/>
        </w:rPr>
        <w:t xml:space="preserve">InpMaxMarginUsagePct</w:t>
      </w:r>
      <w:r>
        <w:rPr>
          <w:rFonts w:ascii="Arial" w:cs="Arial" w:eastAsia="Arial" w:hAnsi="Arial"/>
        </w:rPr>
        <w:t xml:space="preserve"> (default 60%)</w:t>
      </w:r>
    </w:p>
    <w:p>
      <w:r>
        <w:br w:type="page"/>
      </w:r>
    </w:p>
    <w:p>
      <w:pPr>
        <w:pStyle w:val="Heading1"/>
        <w:pBdr>
          <w:bottom w:val="single" w:color="1F6F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Daily Workflow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Before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Double-click run_ggth_gui.bat</w:t>
      </w:r>
      <w:r>
        <w:rPr>
          <w:rFonts w:ascii="Arial" w:cs="Arial" w:eastAsia="Arial" w:hAnsi="Arial"/>
        </w:rPr>
        <w:t xml:space="preserve"> — starts both sentiment pipeline and GGTH GUI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Wait for first sentiment cycle to complete in the sentiment window (~15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 GGTH GUI: select Predict CONTINUOUSLY, click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 MT5: confirm watchdog green, all three predictions populated, sentiment score visible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During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Sentiment updates every 10 minutes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Monitor veto status — if sentiment shifts strongly against the ML signal direction, trades in that direction are filtered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If watchdog turns red, restart the GGTH GUI predictor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After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Stop the GGTH GUI (click Stop or close)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Leave the sentiment pipeline running 24/7 — minimal CPU/memory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Review </w:t>
      </w:r>
      <w:r>
        <w:rPr>
          <w:rFonts w:ascii="Courier New" w:cs="Courier New" w:eastAsia="Courier New" w:hAnsi="Courier New"/>
          <w:sz w:val="18"/>
          <w:szCs w:val="18"/>
        </w:rPr>
        <w:t xml:space="preserve">EURUSD_trade_journal_entries.csv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EURUSD_trade_journal_exits.csv</w:t>
      </w:r>
      <w:r>
        <w:rPr>
          <w:rFonts w:ascii="Arial" w:cs="Arial" w:eastAsia="Arial" w:hAnsi="Arial"/>
        </w:rPr>
        <w:t xml:space="preserve"> for trade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Check panel accuracy. Above 55% direction accuracy over 50+ predictions is healthy. Below 50% over a large sample = retrain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 GGTH GUI: Train ALL models (multi-TF) to retrain. Wipe </w:t>
      </w:r>
      <w:r>
        <w:rPr>
          <w:rFonts w:ascii="Courier New" w:cs="Courier New" w:eastAsia="Courier New" w:hAnsi="Courier New"/>
          <w:sz w:val="18"/>
          <w:szCs w:val="18"/>
        </w:rPr>
        <w:t xml:space="preserve">accuracy_EURUSD_v8.dat</w:t>
      </w:r>
      <w:r>
        <w:rPr>
          <w:rFonts w:ascii="Arial" w:cs="Arial" w:eastAsia="Arial" w:hAnsi="Arial"/>
        </w:rPr>
        <w:t xml:space="preserve"> from MT5 Files afterwards to reset stale accuracy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Review </w:t>
      </w:r>
      <w:r>
        <w:rPr>
          <w:rFonts w:ascii="Courier New" w:cs="Courier New" w:eastAsia="Courier New" w:hAnsi="Courier New"/>
          <w:sz w:val="18"/>
          <w:szCs w:val="18"/>
        </w:rPr>
        <w:t xml:space="preserve">veto_counters</w:t>
      </w:r>
      <w:r>
        <w:rPr>
          <w:rFonts w:ascii="Arial" w:cs="Arial" w:eastAsia="Arial" w:hAnsi="Arial"/>
        </w:rPr>
        <w:t xml:space="preserve"> in </w:t>
      </w:r>
      <w:r>
        <w:rPr>
          <w:rFonts w:ascii="Courier New" w:cs="Courier New" w:eastAsia="Courier New" w:hAnsi="Courier New"/>
          <w:sz w:val="18"/>
          <w:szCs w:val="18"/>
        </w:rPr>
        <w:t xml:space="preserve">EURUSD_status.json</w:t>
      </w:r>
      <w:r>
        <w:rPr>
          <w:rFonts w:ascii="Arial" w:cs="Arial" w:eastAsia="Arial" w:hAnsi="Arial"/>
        </w:rPr>
        <w:t xml:space="preserve"> — high agreement_veto counts indicate choppy markets where the system is correctly conservative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EB" w:sz="4" w:space="4"/>
      </w:pBdr>
      <w:spacing w:after="0" w:before="80"/>
    </w:pPr>
    <w:r>
      <w:rPr>
        <w:rFonts w:ascii="Arial" w:cs="Arial" w:eastAsia="Arial" w:hAnsi="Arial"/>
        <w:color w:val="8B949E"/>
        <w:sz w:val="18"/>
        <w:szCs w:val="18"/>
      </w:rPr>
      <w:t xml:space="preserve">CONFIDENTIAL — Personal Trading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4"/>
      </w:pBdr>
      <w:spacing w:after="80" w:before="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GGTH Predictor</w:t>
    </w:r>
    <w:r>
      <w:rPr>
        <w:rFonts w:ascii="Arial" w:cs="Arial" w:eastAsia="Arial" w:hAnsi="Arial"/>
        <w:color w:val="8B949E"/>
        <w:sz w:val="20"/>
        <w:szCs w:val="20"/>
      </w:rPr>
      <w:t xml:space="preserve">  +  News Sentiment Pipeline  —  Complete User Guide  v1.18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2026-05-12T16:35:48.445Z</dcterms:created>
  <dcterms:modified xsi:type="dcterms:W3CDTF">2026-05-12T16:35:48.462Z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