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6"/>
          <w:szCs w:val="36"/>
        </w:rPr>
      </w:pPr>
      <w:bookmarkStart w:colFirst="0" w:colLast="0" w:name="_y7l4eh7di2x4" w:id="0"/>
      <w:bookmarkEnd w:id="0"/>
      <w:r w:rsidDel="00000000" w:rsidR="00000000" w:rsidRPr="00000000">
        <w:rPr>
          <w:b w:val="1"/>
          <w:bCs w:val="1"/>
          <w:sz w:val="36"/>
          <w:szCs w:val="36"/>
          <w:rtl w:val="0"/>
        </w:rPr>
        <w:t xml:space="preserve">Phần 1 – Phân tích Đ1–Đ5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3.1943590864657"/>
        <w:gridCol w:w="898.2960943397005"/>
        <w:gridCol w:w="1281.2539029792572"/>
        <w:gridCol w:w="6032.767454618199"/>
        <w:tblGridChange w:id="0">
          <w:tblGrid>
            <w:gridCol w:w="813.1943590864657"/>
            <w:gridCol w:w="898.2960943397005"/>
            <w:gridCol w:w="1281.2539029792572"/>
            <w:gridCol w:w="6032.767454618199"/>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Phát biểu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AC hay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Đạt/Chưa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Lý 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Đ1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Là điều kiện riêng của story thanh toán ví, có Given – When – Then và kết quả kiểm chứng được: chuyến chuyển sang “Đã thanh toán”, ví bị trừ đúng tiền cước.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Code được ít nhất một Developer khác review trước khi merge là tiêu chuẩn chất lượng chung, áp dụng cho mọi story.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Là mong muốn liên quan trực tiếp đến trải nghiệm thanh toán của story này, nhưng các từ “nhanh, mượt, thấy thích” mang tính cảm tính, không đo lường được.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Là điều kiện riêng của story thanh toán ví và có Given – When – Then. Tuy nhiên, theo tình huống thực tế, ví vẫn bị trừ tiền khi số dư không đủ, vi phạm kết quả mong đợi.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Chạy trên staging và không còn lỗi Blocker/Critical là tiêu chuẩn chất lượng có thể áp dụng chung cho mọi story.</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b w:val="1"/>
          <w:bCs w:val="1"/>
          <w:sz w:val="36"/>
          <w:szCs w:val="36"/>
          <w:rtl w:val="0"/>
        </w:rPr>
        <w:t xml:space="preserve">Phần 2 - Vá lỗi:</w:t>
      </w:r>
      <w:r w:rsidDel="00000000" w:rsidR="00000000" w:rsidRPr="00000000">
        <w:rPr>
          <w:sz w:val="36"/>
          <w:szCs w:val="36"/>
          <w:rtl w:val="0"/>
        </w:rPr>
        <w:t xml:space="preserve"> </w:t>
      </w:r>
    </w:p>
    <w:p w:rsidR="00000000" w:rsidDel="00000000" w:rsidP="00000000" w:rsidRDefault="00000000" w:rsidRPr="00000000" w14:paraId="0000001D">
      <w:pPr>
        <w:rPr>
          <w:sz w:val="24"/>
          <w:szCs w:val="24"/>
        </w:rPr>
      </w:pPr>
      <w:r w:rsidDel="00000000" w:rsidR="00000000" w:rsidRPr="00000000">
        <w:rPr>
          <w:sz w:val="24"/>
          <w:szCs w:val="24"/>
          <w:rtl w:val="0"/>
        </w:rPr>
        <w:t xml:space="preserve">Viết lại Đ3 thành AC </w:t>
      </w:r>
    </w:p>
    <w:p w:rsidR="00000000" w:rsidDel="00000000" w:rsidP="00000000" w:rsidRDefault="00000000" w:rsidRPr="00000000" w14:paraId="0000001E">
      <w:pPr>
        <w:numPr>
          <w:ilvl w:val="0"/>
          <w:numId w:val="1"/>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 D3 -  AC – Thanh toán ví RikkeiPay thành công</w:t>
      </w:r>
    </w:p>
    <w:p w:rsidR="00000000" w:rsidDel="00000000" w:rsidP="00000000" w:rsidRDefault="00000000" w:rsidRPr="00000000" w14:paraId="0000001F">
      <w:pPr>
        <w:spacing w:after="240" w:before="240" w:lineRule="auto"/>
        <w:ind w:left="720" w:firstLine="0"/>
        <w:rPr>
          <w:sz w:val="24"/>
          <w:szCs w:val="24"/>
        </w:rPr>
      </w:pPr>
      <w:r w:rsidDel="00000000" w:rsidR="00000000" w:rsidRPr="00000000">
        <w:rPr>
          <w:b w:val="1"/>
          <w:bCs w:val="1"/>
          <w:sz w:val="24"/>
          <w:szCs w:val="24"/>
          <w:rtl w:val="0"/>
        </w:rPr>
        <w:t xml:space="preserve">Given:</w:t>
      </w:r>
      <w:r w:rsidDel="00000000" w:rsidR="00000000" w:rsidRPr="00000000">
        <w:rPr>
          <w:sz w:val="24"/>
          <w:szCs w:val="24"/>
          <w:rtl w:val="0"/>
        </w:rPr>
        <w:t xml:space="preserve"> Khách hàng có số dư ví đủ thanh toán cước chuyến và chuyến đang ở trạng thái “Chưa thanh toán”.</w:t>
      </w:r>
    </w:p>
    <w:p w:rsidR="00000000" w:rsidDel="00000000" w:rsidP="00000000" w:rsidRDefault="00000000" w:rsidRPr="00000000" w14:paraId="00000020">
      <w:pPr>
        <w:spacing w:after="240" w:before="240" w:lineRule="auto"/>
        <w:ind w:left="720" w:firstLine="0"/>
        <w:rPr>
          <w:sz w:val="24"/>
          <w:szCs w:val="24"/>
        </w:rPr>
      </w:pPr>
      <w:r w:rsidDel="00000000" w:rsidR="00000000" w:rsidRPr="00000000">
        <w:rPr>
          <w:b w:val="1"/>
          <w:bCs w:val="1"/>
          <w:sz w:val="24"/>
          <w:szCs w:val="24"/>
          <w:rtl w:val="0"/>
        </w:rPr>
        <w:t xml:space="preserve">When:</w:t>
      </w:r>
      <w:r w:rsidDel="00000000" w:rsidR="00000000" w:rsidRPr="00000000">
        <w:rPr>
          <w:sz w:val="24"/>
          <w:szCs w:val="24"/>
          <w:rtl w:val="0"/>
        </w:rPr>
        <w:t xml:space="preserve"> Khách hàng xác nhận thanh toán bằng ví RikkeiPay.</w:t>
      </w:r>
    </w:p>
    <w:p w:rsidR="00000000" w:rsidDel="00000000" w:rsidP="00000000" w:rsidRDefault="00000000" w:rsidRPr="00000000" w14:paraId="00000021">
      <w:pPr>
        <w:spacing w:after="240" w:before="240" w:lineRule="auto"/>
        <w:ind w:left="720" w:firstLine="0"/>
        <w:rPr>
          <w:sz w:val="24"/>
          <w:szCs w:val="24"/>
        </w:rPr>
      </w:pPr>
      <w:r w:rsidDel="00000000" w:rsidR="00000000" w:rsidRPr="00000000">
        <w:rPr>
          <w:b w:val="1"/>
          <w:bCs w:val="1"/>
          <w:sz w:val="24"/>
          <w:szCs w:val="24"/>
          <w:rtl w:val="0"/>
        </w:rPr>
        <w:t xml:space="preserve">Then:</w:t>
      </w:r>
      <w:r w:rsidDel="00000000" w:rsidR="00000000" w:rsidRPr="00000000">
        <w:rPr>
          <w:sz w:val="24"/>
          <w:szCs w:val="24"/>
          <w:rtl w:val="0"/>
        </w:rPr>
        <w:t xml:space="preserve"> Trong vòng 3 giây kể từ khi xác nhận, hệ thống hiển thị kết quả thanh toán thành công và số dư ví được cập nhật đúng bằng số dư ban đầu trừ tiền cước.</w:t>
      </w:r>
    </w:p>
    <w:p w:rsidR="00000000" w:rsidDel="00000000" w:rsidP="00000000" w:rsidRDefault="00000000" w:rsidRPr="00000000" w14:paraId="00000022">
      <w:pPr>
        <w:ind w:left="0" w:firstLine="0"/>
        <w:rPr>
          <w:b w:val="1"/>
          <w:bCs w:val="1"/>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Viết lại Đ5 thành Definition of Done chung </w:t>
      </w:r>
    </w:p>
    <w:p w:rsidR="00000000" w:rsidDel="00000000" w:rsidP="00000000" w:rsidRDefault="00000000" w:rsidRPr="00000000" w14:paraId="00000023">
      <w:pPr>
        <w:ind w:left="0" w:firstLine="720"/>
        <w:rPr>
          <w:sz w:val="24"/>
          <w:szCs w:val="24"/>
        </w:rPr>
      </w:pPr>
      <w:r w:rsidDel="00000000" w:rsidR="00000000" w:rsidRPr="00000000">
        <w:rPr>
          <w:sz w:val="24"/>
          <w:szCs w:val="24"/>
          <w:rtl w:val="0"/>
        </w:rPr>
        <w:t xml:space="preserve">Mọi story phải được triển khai trên môi trường staging, được kiểm thử và không còn lỗi mức Blocker hoặc Critical trước khi được công nhận hoàn thành.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 Kết luận story đã xong chưa và xử lý tiếp thế nào</w:t>
      </w:r>
    </w:p>
    <w:p w:rsidR="00000000" w:rsidDel="00000000" w:rsidP="00000000" w:rsidRDefault="00000000" w:rsidRPr="00000000" w14:paraId="00000026">
      <w:pPr>
        <w:ind w:firstLine="720"/>
        <w:rPr>
          <w:sz w:val="24"/>
          <w:szCs w:val="24"/>
        </w:rPr>
      </w:pPr>
      <w:r w:rsidDel="00000000" w:rsidR="00000000" w:rsidRPr="00000000">
        <w:rPr>
          <w:sz w:val="24"/>
          <w:szCs w:val="24"/>
          <w:rtl w:val="0"/>
        </w:rPr>
        <w:t xml:space="preserve">Story chưa hoàn thành vì chưa đạt toàn bộ Acceptance Criteria: Đ4 thất bại khi ví vẫn bị trừ tiền dù số dư không đủ. Đội Developers cần sửa lỗi, kiểm thử lại cả trường hợp đủ số dư và không đủ số dư, đồng thời xác nhận toàn bộ AC và DoD đều đạt trước khi báo hoàn thành với Product Owner. </w:t>
      </w:r>
      <w:r w:rsidDel="00000000" w:rsidR="00000000" w:rsidRPr="00000000">
        <w:rPr>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