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FD6754F" w14:textId="77777777" w:rsidR="0039469C" w:rsidRDefault="00176406">
      <w:pPr>
        <w:pStyle w:val="SyntaxFestTitle"/>
        <w:rPr>
          <w:lang w:eastAsia="tr-TR"/>
        </w:rPr>
      </w:pPr>
      <w:r>
        <w:rPr>
          <w:lang w:eastAsia="tr-TR"/>
        </w:rPr>
        <w:t xml:space="preserve">Instructions for all conference proceedings of the </w:t>
      </w:r>
      <w:proofErr w:type="spellStart"/>
      <w:r>
        <w:rPr>
          <w:lang w:eastAsia="tr-TR"/>
        </w:rPr>
        <w:t>SyntaxFest</w:t>
      </w:r>
      <w:proofErr w:type="spellEnd"/>
      <w:r>
        <w:rPr>
          <w:lang w:eastAsia="tr-TR"/>
        </w:rPr>
        <w:t xml:space="preserve"> 2019</w:t>
      </w:r>
    </w:p>
    <w:tbl>
      <w:tblPr>
        <w:tblW w:w="8463" w:type="dxa"/>
        <w:jc w:val="center"/>
        <w:tblLook w:val="04A0" w:firstRow="1" w:lastRow="0" w:firstColumn="1" w:lastColumn="0" w:noHBand="0" w:noVBand="1"/>
      </w:tblPr>
      <w:tblGrid>
        <w:gridCol w:w="4091"/>
        <w:gridCol w:w="4372"/>
      </w:tblGrid>
      <w:tr w:rsidR="0039469C" w14:paraId="0E7B761E" w14:textId="77777777">
        <w:trPr>
          <w:jc w:val="center"/>
        </w:trPr>
        <w:tc>
          <w:tcPr>
            <w:tcW w:w="4091" w:type="dxa"/>
            <w:shd w:val="clear" w:color="auto" w:fill="auto"/>
            <w:vAlign w:val="center"/>
          </w:tcPr>
          <w:p w14:paraId="315F11C5" w14:textId="77777777" w:rsidR="0039469C" w:rsidRDefault="00176406">
            <w:pPr>
              <w:pStyle w:val="SyntaxFestAuthor"/>
              <w:rPr>
                <w:lang w:eastAsia="tr-TR"/>
              </w:rPr>
            </w:pPr>
            <w:r>
              <w:rPr>
                <w:lang w:eastAsia="tr-TR"/>
              </w:rPr>
              <w:t>First Author</w:t>
            </w:r>
          </w:p>
          <w:p w14:paraId="273983A4" w14:textId="77777777" w:rsidR="0039469C" w:rsidRDefault="00176406">
            <w:pPr>
              <w:pStyle w:val="SyntaxFestAddress"/>
              <w:rPr>
                <w:lang w:eastAsia="tr-TR"/>
              </w:rPr>
            </w:pPr>
            <w:r>
              <w:rPr>
                <w:lang w:eastAsia="tr-TR"/>
              </w:rPr>
              <w:t>Affiliation / Address line 1</w:t>
            </w:r>
          </w:p>
          <w:p w14:paraId="647BF295" w14:textId="77777777" w:rsidR="0039469C" w:rsidRDefault="00176406">
            <w:pPr>
              <w:pStyle w:val="SyntaxFestAddress"/>
              <w:rPr>
                <w:lang w:eastAsia="tr-TR"/>
              </w:rPr>
            </w:pPr>
            <w:r>
              <w:rPr>
                <w:lang w:eastAsia="tr-TR"/>
              </w:rPr>
              <w:t>Affiliation / Address line 2</w:t>
            </w:r>
          </w:p>
          <w:p w14:paraId="02162D54" w14:textId="77777777" w:rsidR="0039469C" w:rsidRDefault="00176406">
            <w:pPr>
              <w:pStyle w:val="SyntaxFestAddress"/>
              <w:rPr>
                <w:lang w:eastAsia="tr-TR"/>
              </w:rPr>
            </w:pPr>
            <w:r>
              <w:rPr>
                <w:lang w:eastAsia="tr-TR"/>
              </w:rPr>
              <w:t>Affiliation / Address line 3</w:t>
            </w:r>
          </w:p>
          <w:p w14:paraId="27D591E9" w14:textId="77777777" w:rsidR="0039469C" w:rsidRDefault="00176406">
            <w:pPr>
              <w:pStyle w:val="SyntaxFestEmail"/>
              <w:rPr>
                <w:lang w:eastAsia="tr-TR"/>
              </w:rPr>
            </w:pPr>
            <w:proofErr w:type="spellStart"/>
            <w:r>
              <w:rPr>
                <w:lang w:eastAsia="tr-TR"/>
              </w:rPr>
              <w:t>email@domain</w:t>
            </w:r>
            <w:proofErr w:type="spellEnd"/>
          </w:p>
        </w:tc>
        <w:tc>
          <w:tcPr>
            <w:tcW w:w="4372" w:type="dxa"/>
            <w:shd w:val="clear" w:color="auto" w:fill="auto"/>
            <w:vAlign w:val="center"/>
          </w:tcPr>
          <w:p w14:paraId="474B596F" w14:textId="77777777" w:rsidR="0039469C" w:rsidRDefault="00176406">
            <w:pPr>
              <w:pStyle w:val="SyntaxFestAuthor"/>
              <w:rPr>
                <w:lang w:eastAsia="tr-TR"/>
              </w:rPr>
            </w:pPr>
            <w:r>
              <w:rPr>
                <w:lang w:eastAsia="tr-TR"/>
              </w:rPr>
              <w:t>Second Author</w:t>
            </w:r>
          </w:p>
          <w:p w14:paraId="30B2D43D" w14:textId="77777777" w:rsidR="0039469C" w:rsidRDefault="00176406">
            <w:pPr>
              <w:pStyle w:val="SyntaxFestAddress"/>
              <w:rPr>
                <w:lang w:eastAsia="tr-TR"/>
              </w:rPr>
            </w:pPr>
            <w:r>
              <w:rPr>
                <w:lang w:eastAsia="tr-TR"/>
              </w:rPr>
              <w:t>Affiliation / Address line 1</w:t>
            </w:r>
          </w:p>
          <w:p w14:paraId="5784E4A0" w14:textId="77777777" w:rsidR="0039469C" w:rsidRDefault="00176406">
            <w:pPr>
              <w:pStyle w:val="SyntaxFestAddress"/>
              <w:rPr>
                <w:lang w:eastAsia="tr-TR"/>
              </w:rPr>
            </w:pPr>
            <w:r>
              <w:rPr>
                <w:lang w:eastAsia="tr-TR"/>
              </w:rPr>
              <w:t>Affiliation / Address line 2</w:t>
            </w:r>
          </w:p>
          <w:p w14:paraId="2043BE5F" w14:textId="77777777" w:rsidR="0039469C" w:rsidRDefault="00176406">
            <w:pPr>
              <w:pStyle w:val="SyntaxFestAddress"/>
              <w:rPr>
                <w:lang w:eastAsia="tr-TR"/>
              </w:rPr>
            </w:pPr>
            <w:r>
              <w:rPr>
                <w:lang w:eastAsia="tr-TR"/>
              </w:rPr>
              <w:t>Affiliation / Address line 3</w:t>
            </w:r>
          </w:p>
          <w:p w14:paraId="61EAF9BB" w14:textId="77777777" w:rsidR="0039469C" w:rsidRDefault="00176406">
            <w:pPr>
              <w:pStyle w:val="SyntaxFestEmail"/>
              <w:rPr>
                <w:lang w:eastAsia="tr-TR"/>
              </w:rPr>
            </w:pPr>
            <w:proofErr w:type="spellStart"/>
            <w:r>
              <w:rPr>
                <w:lang w:eastAsia="tr-TR"/>
              </w:rPr>
              <w:t>email@domain</w:t>
            </w:r>
            <w:proofErr w:type="spellEnd"/>
          </w:p>
        </w:tc>
      </w:tr>
    </w:tbl>
    <w:p w14:paraId="316F280D" w14:textId="77777777" w:rsidR="0039469C" w:rsidRDefault="0039469C">
      <w:pPr>
        <w:pStyle w:val="SyntaxFestText"/>
        <w:rPr>
          <w:rFonts w:ascii="Times New Roman" w:hAnsi="Times New Roman"/>
        </w:rPr>
      </w:pPr>
    </w:p>
    <w:p w14:paraId="10605BAF" w14:textId="77777777" w:rsidR="0039469C" w:rsidRDefault="00176406">
      <w:pPr>
        <w:pStyle w:val="SyntaxFestAbstractHeading"/>
      </w:pPr>
      <w:r>
        <w:t>Abstract</w:t>
      </w:r>
    </w:p>
    <w:p w14:paraId="5BA9FDB2" w14:textId="77777777" w:rsidR="0039469C" w:rsidRDefault="00176406" w:rsidP="00176406">
      <w:pPr>
        <w:pStyle w:val="SyntaxFestAbstract"/>
      </w:pPr>
      <w:r>
        <w:t>This document contains the instructions for preparing a paper submitted to one of the confe</w:t>
      </w:r>
      <w:r>
        <w:t>r</w:t>
      </w:r>
      <w:r>
        <w:t xml:space="preserve">ences of the </w:t>
      </w:r>
      <w:proofErr w:type="spellStart"/>
      <w:r>
        <w:t>SyntaxFest</w:t>
      </w:r>
      <w:proofErr w:type="spellEnd"/>
      <w:r>
        <w:t xml:space="preserve"> 2019 or accepted for publication in one of the corresponding procee</w:t>
      </w:r>
      <w:r>
        <w:t>d</w:t>
      </w:r>
      <w:r>
        <w:t>ings. The do</w:t>
      </w:r>
      <w:r>
        <w:t>c</w:t>
      </w:r>
      <w:r>
        <w:t xml:space="preserve">ument itself conforms to its own </w:t>
      </w:r>
      <w:r w:rsidRPr="00176406">
        <w:t>specifications</w:t>
      </w:r>
      <w:r>
        <w:t>, and is therefore an example of what your manuscript should look like. These instructions should be used for both papers submitted for review and for final versions of accepted papers. Authors are asked to conform to all the d</w:t>
      </w:r>
      <w:r>
        <w:t>i</w:t>
      </w:r>
      <w:r>
        <w:t>rections reported in this document.</w:t>
      </w:r>
    </w:p>
    <w:p w14:paraId="23768D8D" w14:textId="77777777" w:rsidR="0039469C" w:rsidRDefault="00176406">
      <w:pPr>
        <w:pStyle w:val="SyntaxFestSection"/>
      </w:pPr>
      <w:r>
        <w:t>Credits</w:t>
      </w:r>
    </w:p>
    <w:p w14:paraId="162125AE" w14:textId="77777777" w:rsidR="0039469C" w:rsidRDefault="00176406">
      <w:pPr>
        <w:pStyle w:val="SyntaxFestText"/>
        <w:rPr>
          <w:lang w:eastAsia="tr-TR"/>
        </w:rPr>
      </w:pPr>
      <w:r>
        <w:rPr>
          <w:lang w:eastAsia="tr-TR"/>
        </w:rPr>
        <w:t>This document is a compilation of the instructions for Coling-2018 and for Depling-2015 pr</w:t>
      </w:r>
      <w:r>
        <w:rPr>
          <w:lang w:eastAsia="tr-TR"/>
        </w:rPr>
        <w:t>o</w:t>
      </w:r>
      <w:r>
        <w:rPr>
          <w:lang w:eastAsia="tr-TR"/>
        </w:rPr>
        <w:t>ceedings, which are both based on numerous previous versions.</w:t>
      </w:r>
    </w:p>
    <w:p w14:paraId="10AF3451" w14:textId="77777777" w:rsidR="0039469C" w:rsidRDefault="00176406">
      <w:pPr>
        <w:pStyle w:val="SyntaxFestSection"/>
      </w:pPr>
      <w:r>
        <w:t>Introduction</w:t>
      </w:r>
    </w:p>
    <w:p w14:paraId="2C76D26E" w14:textId="77777777" w:rsidR="0039469C" w:rsidRDefault="00176406">
      <w:pPr>
        <w:pStyle w:val="SyntaxFestText"/>
        <w:rPr>
          <w:lang w:eastAsia="tr-TR"/>
        </w:rPr>
      </w:pPr>
      <w:r>
        <w:rPr>
          <w:lang w:eastAsia="tr-TR"/>
        </w:rPr>
        <w:t xml:space="preserve">The following instructions are directed to authors of papers for the </w:t>
      </w:r>
      <w:proofErr w:type="spellStart"/>
      <w:r>
        <w:rPr>
          <w:lang w:eastAsia="tr-TR"/>
        </w:rPr>
        <w:t>SyntaxFest</w:t>
      </w:r>
      <w:proofErr w:type="spellEnd"/>
      <w:r>
        <w:rPr>
          <w:lang w:eastAsia="tr-TR"/>
        </w:rPr>
        <w:t xml:space="preserve"> 2019 or accepted for publ</w:t>
      </w:r>
      <w:r>
        <w:rPr>
          <w:lang w:eastAsia="tr-TR"/>
        </w:rPr>
        <w:t>i</w:t>
      </w:r>
      <w:r>
        <w:rPr>
          <w:lang w:eastAsia="tr-TR"/>
        </w:rPr>
        <w:t xml:space="preserve">cation in one of the </w:t>
      </w:r>
      <w:proofErr w:type="spellStart"/>
      <w:r>
        <w:rPr>
          <w:lang w:eastAsia="tr-TR"/>
        </w:rPr>
        <w:t>SyntaxFest</w:t>
      </w:r>
      <w:proofErr w:type="spellEnd"/>
      <w:r>
        <w:rPr>
          <w:lang w:eastAsia="tr-TR"/>
        </w:rPr>
        <w:t xml:space="preserve"> conference proceedings. The </w:t>
      </w:r>
      <w:proofErr w:type="spellStart"/>
      <w:r>
        <w:rPr>
          <w:lang w:eastAsia="tr-TR"/>
        </w:rPr>
        <w:t>SyntaxFest</w:t>
      </w:r>
      <w:proofErr w:type="spellEnd"/>
      <w:r>
        <w:rPr>
          <w:lang w:eastAsia="tr-TR"/>
        </w:rPr>
        <w:t xml:space="preserve"> 2019 brings together four confe</w:t>
      </w:r>
      <w:r>
        <w:rPr>
          <w:lang w:eastAsia="tr-TR"/>
        </w:rPr>
        <w:t>r</w:t>
      </w:r>
      <w:r>
        <w:rPr>
          <w:lang w:eastAsia="tr-TR"/>
        </w:rPr>
        <w:t>ences:</w:t>
      </w:r>
    </w:p>
    <w:p w14:paraId="657398FB" w14:textId="77777777" w:rsidR="0039469C" w:rsidRDefault="00176406">
      <w:pPr>
        <w:pStyle w:val="SyntaxFestBulletedList"/>
      </w:pPr>
      <w:proofErr w:type="spellStart"/>
      <w:proofErr w:type="gramStart"/>
      <w:r>
        <w:t>Quasy</w:t>
      </w:r>
      <w:proofErr w:type="spellEnd"/>
      <w:r>
        <w:t xml:space="preserve"> :</w:t>
      </w:r>
      <w:proofErr w:type="gramEnd"/>
      <w:r>
        <w:t xml:space="preserve"> The Workshop on Quantitative Syntax (August 26)</w:t>
      </w:r>
    </w:p>
    <w:p w14:paraId="1EC0B8EA" w14:textId="77777777" w:rsidR="0039469C" w:rsidRDefault="00176406">
      <w:pPr>
        <w:pStyle w:val="SyntaxFestBulletedList"/>
      </w:pPr>
      <w:proofErr w:type="spellStart"/>
      <w:proofErr w:type="gramStart"/>
      <w:r>
        <w:t>Depling</w:t>
      </w:r>
      <w:proofErr w:type="spellEnd"/>
      <w:r>
        <w:t xml:space="preserve"> :</w:t>
      </w:r>
      <w:proofErr w:type="gramEnd"/>
      <w:r>
        <w:t xml:space="preserve"> The Conference on Dependency Linguistics (August 27-28)</w:t>
      </w:r>
    </w:p>
    <w:p w14:paraId="6282B9C7" w14:textId="77777777" w:rsidR="0039469C" w:rsidRDefault="00176406">
      <w:pPr>
        <w:pStyle w:val="SyntaxFestBulletedList"/>
      </w:pPr>
      <w:proofErr w:type="gramStart"/>
      <w:r>
        <w:t>TLT :</w:t>
      </w:r>
      <w:proofErr w:type="gramEnd"/>
      <w:r>
        <w:t xml:space="preserve"> The 18th International Workshop on </w:t>
      </w:r>
      <w:proofErr w:type="spellStart"/>
      <w:r>
        <w:t>Treebanks</w:t>
      </w:r>
      <w:proofErr w:type="spellEnd"/>
      <w:r>
        <w:t xml:space="preserve"> and Linguistic Theories (August 28-29)</w:t>
      </w:r>
    </w:p>
    <w:p w14:paraId="4C1E0027" w14:textId="77777777" w:rsidR="0039469C" w:rsidRDefault="00176406">
      <w:pPr>
        <w:pStyle w:val="SyntaxFestBulletedList"/>
      </w:pPr>
      <w:proofErr w:type="gramStart"/>
      <w:r>
        <w:t>UDW :</w:t>
      </w:r>
      <w:proofErr w:type="gramEnd"/>
      <w:r>
        <w:t xml:space="preserve"> The Universal Dependencies Workshop (August 29-30)</w:t>
      </w:r>
    </w:p>
    <w:p w14:paraId="35F8B17C" w14:textId="77777777" w:rsidR="0039469C" w:rsidRDefault="00176406">
      <w:pPr>
        <w:pStyle w:val="SyntaxFestText"/>
        <w:rPr>
          <w:lang w:eastAsia="tr-TR"/>
        </w:rPr>
      </w:pPr>
      <w:r>
        <w:rPr>
          <w:lang w:eastAsia="tr-TR"/>
        </w:rPr>
        <w:t xml:space="preserve">All authors for any of these conferences are required to adhere to these specifications. Authors are required to provide a Portable Document Format (PDF) version of their papers. The proceedings are designed for printing on A4 paper. </w:t>
      </w:r>
    </w:p>
    <w:p w14:paraId="20BDA94E" w14:textId="77777777" w:rsidR="0039469C" w:rsidRDefault="00176406">
      <w:pPr>
        <w:pStyle w:val="SyntaxFestTextIndent"/>
      </w:pPr>
      <w:r>
        <w:t>We may make additional instructions available at https://syntaxfest.github.io/syntaxfest19/. Please check this we</w:t>
      </w:r>
      <w:r>
        <w:t>b</w:t>
      </w:r>
      <w:r>
        <w:t>site regularly.</w:t>
      </w:r>
    </w:p>
    <w:p w14:paraId="2714E536" w14:textId="77777777" w:rsidR="0039469C" w:rsidRDefault="00176406">
      <w:pPr>
        <w:pStyle w:val="SyntaxFestSection"/>
      </w:pPr>
      <w:r>
        <w:t>General Instructions</w:t>
      </w:r>
    </w:p>
    <w:p w14:paraId="67AA1438" w14:textId="77777777" w:rsidR="0039469C" w:rsidRDefault="00176406">
      <w:pPr>
        <w:pStyle w:val="SyntaxFestText"/>
      </w:pPr>
      <w:r>
        <w:t>Manuscripts must be in single-column format. Type single-spaced. Start all pages directly under the top margin. See the guidelines later regarding formatting the first page. The lengths of man</w:t>
      </w:r>
      <w:r>
        <w:t>u</w:t>
      </w:r>
      <w:r>
        <w:t>scripts should not exceed the maximum page limit described in Section 5. Do not number the pages.</w:t>
      </w:r>
    </w:p>
    <w:p w14:paraId="02D68CC0" w14:textId="77777777" w:rsidR="0039469C" w:rsidRDefault="00176406">
      <w:pPr>
        <w:pStyle w:val="SyntaxFestSubsection"/>
        <w:numPr>
          <w:ilvl w:val="1"/>
          <w:numId w:val="4"/>
        </w:numPr>
      </w:pPr>
      <w:r>
        <w:t>Electronically-available Resources</w:t>
      </w:r>
    </w:p>
    <w:p w14:paraId="7BE26482" w14:textId="77777777" w:rsidR="0039469C" w:rsidRDefault="00176406" w:rsidP="000E14F6">
      <w:pPr>
        <w:pStyle w:val="SyntaxFestText"/>
      </w:pPr>
      <w:r>
        <w:t xml:space="preserve">We provide electronic resources for working with </w:t>
      </w:r>
      <w:proofErr w:type="spellStart"/>
      <w:r>
        <w:t>LaTe</w:t>
      </w:r>
      <w:bookmarkStart w:id="0" w:name="_GoBack"/>
      <w:bookmarkEnd w:id="0"/>
      <w:r>
        <w:t>X</w:t>
      </w:r>
      <w:proofErr w:type="spellEnd"/>
      <w:r>
        <w:t xml:space="preserve">, </w:t>
      </w:r>
      <w:proofErr w:type="spellStart"/>
      <w:r>
        <w:t>LibreOffice</w:t>
      </w:r>
      <w:proofErr w:type="spellEnd"/>
      <w:r>
        <w:t xml:space="preserve"> Writer, and Microsoft Word in the SyntaxFest2019.zip. For </w:t>
      </w:r>
      <w:proofErr w:type="spellStart"/>
      <w:r>
        <w:t>LaTeX</w:t>
      </w:r>
      <w:proofErr w:type="spellEnd"/>
      <w:r>
        <w:t xml:space="preserve">, please prepare your PDF files with the official </w:t>
      </w:r>
      <w:proofErr w:type="spellStart"/>
      <w:r>
        <w:t>Sy</w:t>
      </w:r>
      <w:r>
        <w:t>n</w:t>
      </w:r>
      <w:r>
        <w:t>taxFest</w:t>
      </w:r>
      <w:proofErr w:type="spellEnd"/>
      <w:r>
        <w:t xml:space="preserve"> 2019 style file (SyntaxFest2019.sty) and bibliography style (</w:t>
      </w:r>
      <w:proofErr w:type="spellStart"/>
      <w:r>
        <w:t>acl.bst</w:t>
      </w:r>
      <w:proofErr w:type="spellEnd"/>
      <w:r>
        <w:t xml:space="preserve">). Be aware that you will have to use </w:t>
      </w:r>
      <w:proofErr w:type="spellStart"/>
      <w:r>
        <w:rPr>
          <w:b/>
          <w:bCs/>
        </w:rPr>
        <w:t>LuaLaTeX</w:t>
      </w:r>
      <w:proofErr w:type="spellEnd"/>
      <w:r>
        <w:t xml:space="preserve"> (or </w:t>
      </w:r>
      <w:proofErr w:type="spellStart"/>
      <w:r>
        <w:rPr>
          <w:b/>
          <w:bCs/>
        </w:rPr>
        <w:t>XeLaTeX</w:t>
      </w:r>
      <w:proofErr w:type="spellEnd"/>
      <w:r>
        <w:t xml:space="preserve">) and </w:t>
      </w:r>
      <w:proofErr w:type="spellStart"/>
      <w:r>
        <w:rPr>
          <w:b/>
          <w:bCs/>
        </w:rPr>
        <w:t>bibtex</w:t>
      </w:r>
      <w:proofErr w:type="spellEnd"/>
      <w:r>
        <w:t xml:space="preserve"> (not </w:t>
      </w:r>
      <w:proofErr w:type="spellStart"/>
      <w:r>
        <w:t>biber</w:t>
      </w:r>
      <w:proofErr w:type="spellEnd"/>
      <w:r>
        <w:t xml:space="preserve">) as bibliography backend. For </w:t>
      </w:r>
      <w:proofErr w:type="spellStart"/>
      <w:r>
        <w:t>LibreOffice</w:t>
      </w:r>
      <w:proofErr w:type="spellEnd"/>
      <w:r>
        <w:t xml:space="preserve">, please start with </w:t>
      </w:r>
      <w:proofErr w:type="gramStart"/>
      <w:r>
        <w:t>Sy</w:t>
      </w:r>
      <w:r>
        <w:t>n</w:t>
      </w:r>
      <w:r>
        <w:t>taxFest2019.ott which</w:t>
      </w:r>
      <w:proofErr w:type="gramEnd"/>
      <w:r>
        <w:t xml:space="preserve"> will open a new file based on the style file. Equally, for Microsoft Word, please base your paper on the SyntaxFest2019.dot</w:t>
      </w:r>
      <w:bookmarkStart w:id="1" w:name="__UnoMark__13976_2495056019"/>
      <w:bookmarkStart w:id="2" w:name="__UnoMark__13975_2495056019"/>
      <w:bookmarkStart w:id="3" w:name="__UnoMark__13974_2495056019"/>
      <w:bookmarkStart w:id="4" w:name="__UnoMark__13973_2495056019"/>
      <w:bookmarkStart w:id="5" w:name="__UnoMark__13977_2495056019"/>
      <w:bookmarkEnd w:id="1"/>
      <w:bookmarkEnd w:id="2"/>
      <w:bookmarkEnd w:id="3"/>
      <w:bookmarkEnd w:id="4"/>
      <w:bookmarkEnd w:id="5"/>
      <w:r>
        <w:t>x file.</w:t>
      </w:r>
    </w:p>
    <w:p w14:paraId="3736C95D" w14:textId="77777777" w:rsidR="0039469C" w:rsidRDefault="00176406">
      <w:pPr>
        <w:pStyle w:val="SyntaxFestTextIndent"/>
      </w:pPr>
      <w:r>
        <w:lastRenderedPageBreak/>
        <w:t xml:space="preserve">If you will be using </w:t>
      </w:r>
      <w:proofErr w:type="spellStart"/>
      <w:r>
        <w:t>LibreOffice</w:t>
      </w:r>
      <w:proofErr w:type="spellEnd"/>
      <w:r>
        <w:t xml:space="preserve"> or Microsoft Word, you must </w:t>
      </w:r>
      <w:proofErr w:type="spellStart"/>
      <w:r>
        <w:t>anonymize</w:t>
      </w:r>
      <w:proofErr w:type="spellEnd"/>
      <w:r>
        <w:t xml:space="preserve"> your source file so that the </w:t>
      </w:r>
      <w:proofErr w:type="spellStart"/>
      <w:r>
        <w:t>pdf</w:t>
      </w:r>
      <w:proofErr w:type="spellEnd"/>
      <w:r>
        <w:t xml:space="preserve"> produced does not retain your identity. </w:t>
      </w:r>
      <w:proofErr w:type="gramStart"/>
      <w:r>
        <w:t>This can be done by removing any personal information from your source document properties</w:t>
      </w:r>
      <w:proofErr w:type="gramEnd"/>
      <w:r>
        <w:t>.</w:t>
      </w:r>
    </w:p>
    <w:p w14:paraId="4BD7C230" w14:textId="77777777" w:rsidR="0039469C" w:rsidRDefault="00176406">
      <w:pPr>
        <w:pStyle w:val="SyntaxFestSubsection"/>
        <w:numPr>
          <w:ilvl w:val="1"/>
          <w:numId w:val="4"/>
        </w:numPr>
      </w:pPr>
      <w:r>
        <w:t>Format of Electronic Manuscript</w:t>
      </w:r>
    </w:p>
    <w:p w14:paraId="2F417744" w14:textId="77777777" w:rsidR="0039469C" w:rsidRDefault="00176406">
      <w:pPr>
        <w:pStyle w:val="SyntaxFestText"/>
      </w:pPr>
      <w:r>
        <w:t>For the production of the electronic manuscript you must use the Portable Document Format (PDF). Please make sure that your PDF file includes all the necessary fonts (especially tree di</w:t>
      </w:r>
      <w:r>
        <w:t>a</w:t>
      </w:r>
      <w:r>
        <w:t>grams, symbols, and fonts for non-Latin characters). When you print or create the PDF file, there is usually an option in your printer setup to include none, all, or just non-standard fonts. Please make sure that you select the option of inclu</w:t>
      </w:r>
      <w:r>
        <w:t>d</w:t>
      </w:r>
      <w:r>
        <w:t>ing ALL the fonts. Before sending it, test your PDF by opening it on a computer different from the one where it was created. Moreover, some word processors may generate very large PDF files, where each page is rendered as an image. Such images may reproduce poorly. In this case, try alternative ways to obtain the PDF. One way on some systems is to install a driver for a postscript printer, send your document to the printer spec</w:t>
      </w:r>
      <w:r>
        <w:t>i</w:t>
      </w:r>
      <w:r>
        <w:t xml:space="preserve">fying “Output to a file”, </w:t>
      </w:r>
      <w:proofErr w:type="gramStart"/>
      <w:r>
        <w:t>then</w:t>
      </w:r>
      <w:proofErr w:type="gramEnd"/>
      <w:r>
        <w:t xml:space="preserve"> convert the file to PDF. It is of utmost importance to specify the A4 format (21 cm x 29.7 cm) when formatting the paper. </w:t>
      </w:r>
    </w:p>
    <w:p w14:paraId="7D893EA5" w14:textId="77777777" w:rsidR="0039469C" w:rsidRDefault="00176406">
      <w:pPr>
        <w:pStyle w:val="SyntaxFestSubsection"/>
        <w:numPr>
          <w:ilvl w:val="1"/>
          <w:numId w:val="4"/>
        </w:numPr>
      </w:pPr>
      <w:r>
        <w:t>Layout</w:t>
      </w:r>
    </w:p>
    <w:p w14:paraId="15354312" w14:textId="77777777" w:rsidR="0039469C" w:rsidRDefault="00176406">
      <w:pPr>
        <w:pStyle w:val="SyntaxFestText"/>
      </w:pPr>
      <w:r>
        <w:t>Format manuscripts with a single column to a page, in the manner these instructions are forma</w:t>
      </w:r>
      <w:r>
        <w:t>t</w:t>
      </w:r>
      <w:r>
        <w:t>ted. The exact dimensions for a page on A4 paper are:</w:t>
      </w:r>
    </w:p>
    <w:p w14:paraId="375AB838" w14:textId="77777777" w:rsidR="0039469C" w:rsidRDefault="00176406">
      <w:pPr>
        <w:pStyle w:val="SyntaxFestBulletedList"/>
      </w:pPr>
      <w:r>
        <w:t>Left and right margins: 2.5 cm</w:t>
      </w:r>
    </w:p>
    <w:p w14:paraId="2E5A1C67" w14:textId="77777777" w:rsidR="0039469C" w:rsidRDefault="00176406">
      <w:pPr>
        <w:pStyle w:val="SyntaxFestBulletedList"/>
      </w:pPr>
      <w:r>
        <w:t>Top margin: 2.5 cm</w:t>
      </w:r>
    </w:p>
    <w:p w14:paraId="52007003" w14:textId="77777777" w:rsidR="0039469C" w:rsidRDefault="00176406">
      <w:pPr>
        <w:pStyle w:val="SyntaxFestBulletedList"/>
      </w:pPr>
      <w:r>
        <w:t>Bottom margin: 2.5 cm</w:t>
      </w:r>
    </w:p>
    <w:p w14:paraId="75D5FFB3" w14:textId="77777777" w:rsidR="0039469C" w:rsidRDefault="00176406">
      <w:pPr>
        <w:pStyle w:val="SyntaxFestBulletedList"/>
      </w:pPr>
      <w:r>
        <w:t>Width: 16.0 cm</w:t>
      </w:r>
    </w:p>
    <w:p w14:paraId="2DBF6359" w14:textId="77777777" w:rsidR="0039469C" w:rsidRDefault="00176406">
      <w:pPr>
        <w:pStyle w:val="SyntaxFestBulletedList"/>
      </w:pPr>
      <w:r>
        <w:t>Height: 24.7 cm</w:t>
      </w:r>
    </w:p>
    <w:p w14:paraId="225327C6" w14:textId="77777777" w:rsidR="0039469C" w:rsidRDefault="00176406">
      <w:pPr>
        <w:pStyle w:val="SyntaxFestText"/>
      </w:pPr>
      <w:r>
        <w:t>Papers should not be submitted on any other paper size.</w:t>
      </w:r>
    </w:p>
    <w:p w14:paraId="6B29939F" w14:textId="77777777" w:rsidR="0039469C" w:rsidRDefault="00176406">
      <w:pPr>
        <w:pStyle w:val="SyntaxFestSubsection"/>
        <w:numPr>
          <w:ilvl w:val="1"/>
          <w:numId w:val="4"/>
        </w:numPr>
      </w:pPr>
      <w:r>
        <w:t>Fonts</w:t>
      </w:r>
    </w:p>
    <w:tbl>
      <w:tblPr>
        <w:tblW w:w="3769" w:type="dxa"/>
        <w:jc w:val="center"/>
        <w:tblBorders>
          <w:top w:val="single" w:sz="4" w:space="0" w:color="000000"/>
          <w:left w:val="single" w:sz="4" w:space="0" w:color="000000"/>
          <w:bottom w:val="single" w:sz="4" w:space="0" w:color="000000"/>
          <w:insideH w:val="single" w:sz="4" w:space="0" w:color="000000"/>
        </w:tblBorders>
        <w:tblCellMar>
          <w:left w:w="103" w:type="dxa"/>
        </w:tblCellMar>
        <w:tblLook w:val="04A0" w:firstRow="1" w:lastRow="0" w:firstColumn="1" w:lastColumn="0" w:noHBand="0" w:noVBand="1"/>
      </w:tblPr>
      <w:tblGrid>
        <w:gridCol w:w="1988"/>
        <w:gridCol w:w="1090"/>
        <w:gridCol w:w="691"/>
      </w:tblGrid>
      <w:tr w:rsidR="0039469C" w14:paraId="327C09E2" w14:textId="77777777">
        <w:trPr>
          <w:cantSplit/>
          <w:tblHeader/>
          <w:jc w:val="center"/>
        </w:trPr>
        <w:tc>
          <w:tcPr>
            <w:tcW w:w="1988" w:type="dxa"/>
            <w:tcBorders>
              <w:top w:val="single" w:sz="4" w:space="0" w:color="000000"/>
              <w:left w:val="single" w:sz="4" w:space="0" w:color="000000"/>
              <w:bottom w:val="single" w:sz="4" w:space="0" w:color="000000"/>
            </w:tcBorders>
            <w:shd w:val="clear" w:color="auto" w:fill="auto"/>
          </w:tcPr>
          <w:p w14:paraId="3511198C" w14:textId="77777777" w:rsidR="0039469C" w:rsidRDefault="00176406">
            <w:r>
              <w:t>Type of Text</w:t>
            </w:r>
          </w:p>
        </w:tc>
        <w:tc>
          <w:tcPr>
            <w:tcW w:w="1090" w:type="dxa"/>
            <w:tcBorders>
              <w:top w:val="single" w:sz="4" w:space="0" w:color="000000"/>
              <w:left w:val="single" w:sz="4" w:space="0" w:color="000000"/>
              <w:bottom w:val="single" w:sz="4" w:space="0" w:color="000000"/>
            </w:tcBorders>
            <w:shd w:val="clear" w:color="auto" w:fill="auto"/>
          </w:tcPr>
          <w:p w14:paraId="6C0DE127" w14:textId="77777777" w:rsidR="0039469C" w:rsidRDefault="00176406">
            <w:r>
              <w:t>Font Size</w:t>
            </w:r>
          </w:p>
        </w:tc>
        <w:tc>
          <w:tcPr>
            <w:tcW w:w="691" w:type="dxa"/>
            <w:tcBorders>
              <w:top w:val="single" w:sz="4" w:space="0" w:color="000000"/>
              <w:bottom w:val="single" w:sz="4" w:space="0" w:color="000000"/>
              <w:right w:val="single" w:sz="4" w:space="0" w:color="000000"/>
            </w:tcBorders>
            <w:shd w:val="clear" w:color="auto" w:fill="auto"/>
          </w:tcPr>
          <w:p w14:paraId="6B839871" w14:textId="77777777" w:rsidR="0039469C" w:rsidRDefault="00176406">
            <w:r>
              <w:t>Style</w:t>
            </w:r>
          </w:p>
        </w:tc>
      </w:tr>
      <w:tr w:rsidR="0039469C" w14:paraId="491E0952" w14:textId="77777777">
        <w:trPr>
          <w:cantSplit/>
          <w:jc w:val="center"/>
        </w:trPr>
        <w:tc>
          <w:tcPr>
            <w:tcW w:w="1988" w:type="dxa"/>
            <w:tcBorders>
              <w:top w:val="single" w:sz="4" w:space="0" w:color="000000"/>
              <w:left w:val="single" w:sz="4" w:space="0" w:color="000000"/>
            </w:tcBorders>
            <w:shd w:val="clear" w:color="auto" w:fill="auto"/>
          </w:tcPr>
          <w:p w14:paraId="5B93ED0E" w14:textId="77777777" w:rsidR="0039469C" w:rsidRDefault="00176406">
            <w:proofErr w:type="gramStart"/>
            <w:r>
              <w:t>paper</w:t>
            </w:r>
            <w:proofErr w:type="gramEnd"/>
            <w:r>
              <w:t xml:space="preserve"> title</w:t>
            </w:r>
          </w:p>
        </w:tc>
        <w:tc>
          <w:tcPr>
            <w:tcW w:w="1090" w:type="dxa"/>
            <w:tcBorders>
              <w:top w:val="single" w:sz="4" w:space="0" w:color="000000"/>
              <w:left w:val="single" w:sz="4" w:space="0" w:color="000000"/>
            </w:tcBorders>
            <w:shd w:val="clear" w:color="auto" w:fill="auto"/>
          </w:tcPr>
          <w:p w14:paraId="54FA16A4" w14:textId="77777777" w:rsidR="0039469C" w:rsidRDefault="00176406">
            <w:r>
              <w:t xml:space="preserve">15 </w:t>
            </w:r>
            <w:proofErr w:type="spellStart"/>
            <w:r>
              <w:t>pt</w:t>
            </w:r>
            <w:proofErr w:type="spellEnd"/>
          </w:p>
        </w:tc>
        <w:tc>
          <w:tcPr>
            <w:tcW w:w="691" w:type="dxa"/>
            <w:tcBorders>
              <w:top w:val="single" w:sz="4" w:space="0" w:color="000000"/>
              <w:right w:val="single" w:sz="4" w:space="0" w:color="000000"/>
            </w:tcBorders>
            <w:shd w:val="clear" w:color="auto" w:fill="auto"/>
          </w:tcPr>
          <w:p w14:paraId="19436247" w14:textId="77777777" w:rsidR="0039469C" w:rsidRDefault="00176406">
            <w:proofErr w:type="gramStart"/>
            <w:r>
              <w:t>bold</w:t>
            </w:r>
            <w:proofErr w:type="gramEnd"/>
          </w:p>
        </w:tc>
      </w:tr>
      <w:tr w:rsidR="0039469C" w14:paraId="70A7188D" w14:textId="77777777">
        <w:trPr>
          <w:cantSplit/>
          <w:jc w:val="center"/>
        </w:trPr>
        <w:tc>
          <w:tcPr>
            <w:tcW w:w="1988" w:type="dxa"/>
            <w:tcBorders>
              <w:left w:val="single" w:sz="4" w:space="0" w:color="000000"/>
            </w:tcBorders>
            <w:shd w:val="clear" w:color="auto" w:fill="auto"/>
          </w:tcPr>
          <w:p w14:paraId="20586C3A" w14:textId="77777777" w:rsidR="0039469C" w:rsidRDefault="00176406">
            <w:proofErr w:type="gramStart"/>
            <w:r>
              <w:t>author</w:t>
            </w:r>
            <w:proofErr w:type="gramEnd"/>
            <w:r>
              <w:t xml:space="preserve"> names</w:t>
            </w:r>
          </w:p>
        </w:tc>
        <w:tc>
          <w:tcPr>
            <w:tcW w:w="1090" w:type="dxa"/>
            <w:tcBorders>
              <w:left w:val="single" w:sz="4" w:space="0" w:color="000000"/>
            </w:tcBorders>
            <w:shd w:val="clear" w:color="auto" w:fill="auto"/>
          </w:tcPr>
          <w:p w14:paraId="7B3CB3F3" w14:textId="77777777" w:rsidR="0039469C" w:rsidRDefault="00176406">
            <w:r>
              <w:t xml:space="preserve">12 </w:t>
            </w:r>
            <w:proofErr w:type="spellStart"/>
            <w:r>
              <w:t>pt</w:t>
            </w:r>
            <w:proofErr w:type="spellEnd"/>
          </w:p>
        </w:tc>
        <w:tc>
          <w:tcPr>
            <w:tcW w:w="691" w:type="dxa"/>
            <w:tcBorders>
              <w:right w:val="single" w:sz="4" w:space="0" w:color="000000"/>
            </w:tcBorders>
            <w:shd w:val="clear" w:color="auto" w:fill="auto"/>
          </w:tcPr>
          <w:p w14:paraId="62D06B09" w14:textId="77777777" w:rsidR="0039469C" w:rsidRDefault="00176406">
            <w:proofErr w:type="gramStart"/>
            <w:r>
              <w:t>bold</w:t>
            </w:r>
            <w:proofErr w:type="gramEnd"/>
          </w:p>
        </w:tc>
      </w:tr>
      <w:tr w:rsidR="0039469C" w14:paraId="7C8BB54A" w14:textId="77777777">
        <w:trPr>
          <w:cantSplit/>
          <w:jc w:val="center"/>
        </w:trPr>
        <w:tc>
          <w:tcPr>
            <w:tcW w:w="1988" w:type="dxa"/>
            <w:tcBorders>
              <w:left w:val="single" w:sz="4" w:space="0" w:color="000000"/>
            </w:tcBorders>
            <w:shd w:val="clear" w:color="auto" w:fill="auto"/>
          </w:tcPr>
          <w:p w14:paraId="5565C2B9" w14:textId="77777777" w:rsidR="0039469C" w:rsidRDefault="00176406">
            <w:proofErr w:type="gramStart"/>
            <w:r>
              <w:t>author</w:t>
            </w:r>
            <w:proofErr w:type="gramEnd"/>
            <w:r>
              <w:t xml:space="preserve"> affiliation</w:t>
            </w:r>
          </w:p>
        </w:tc>
        <w:tc>
          <w:tcPr>
            <w:tcW w:w="1090" w:type="dxa"/>
            <w:tcBorders>
              <w:left w:val="single" w:sz="4" w:space="0" w:color="000000"/>
            </w:tcBorders>
            <w:shd w:val="clear" w:color="auto" w:fill="auto"/>
          </w:tcPr>
          <w:p w14:paraId="3BEC0375" w14:textId="77777777" w:rsidR="0039469C" w:rsidRDefault="00176406">
            <w:r>
              <w:t xml:space="preserve">12 </w:t>
            </w:r>
            <w:proofErr w:type="spellStart"/>
            <w:r>
              <w:t>pt</w:t>
            </w:r>
            <w:proofErr w:type="spellEnd"/>
          </w:p>
        </w:tc>
        <w:tc>
          <w:tcPr>
            <w:tcW w:w="691" w:type="dxa"/>
            <w:tcBorders>
              <w:right w:val="single" w:sz="4" w:space="0" w:color="000000"/>
            </w:tcBorders>
            <w:shd w:val="clear" w:color="auto" w:fill="auto"/>
          </w:tcPr>
          <w:p w14:paraId="684D6795" w14:textId="77777777" w:rsidR="0039469C" w:rsidRDefault="0039469C"/>
        </w:tc>
      </w:tr>
      <w:tr w:rsidR="0039469C" w14:paraId="1D55FACD" w14:textId="77777777">
        <w:trPr>
          <w:cantSplit/>
          <w:jc w:val="center"/>
        </w:trPr>
        <w:tc>
          <w:tcPr>
            <w:tcW w:w="1988" w:type="dxa"/>
            <w:tcBorders>
              <w:left w:val="single" w:sz="4" w:space="0" w:color="000000"/>
            </w:tcBorders>
            <w:shd w:val="clear" w:color="auto" w:fill="auto"/>
          </w:tcPr>
          <w:p w14:paraId="16B6C2E2" w14:textId="77777777" w:rsidR="0039469C" w:rsidRDefault="00176406">
            <w:proofErr w:type="gramStart"/>
            <w:r>
              <w:t>the</w:t>
            </w:r>
            <w:proofErr w:type="gramEnd"/>
            <w:r>
              <w:t xml:space="preserve"> word “A</w:t>
            </w:r>
            <w:r>
              <w:t>b</w:t>
            </w:r>
            <w:r>
              <w:t>stract”</w:t>
            </w:r>
          </w:p>
        </w:tc>
        <w:tc>
          <w:tcPr>
            <w:tcW w:w="1090" w:type="dxa"/>
            <w:tcBorders>
              <w:left w:val="single" w:sz="4" w:space="0" w:color="000000"/>
            </w:tcBorders>
            <w:shd w:val="clear" w:color="auto" w:fill="auto"/>
          </w:tcPr>
          <w:p w14:paraId="7C5F1A43" w14:textId="77777777" w:rsidR="0039469C" w:rsidRDefault="00176406">
            <w:r>
              <w:t xml:space="preserve">12 </w:t>
            </w:r>
            <w:proofErr w:type="spellStart"/>
            <w:r>
              <w:t>pt</w:t>
            </w:r>
            <w:proofErr w:type="spellEnd"/>
          </w:p>
        </w:tc>
        <w:tc>
          <w:tcPr>
            <w:tcW w:w="691" w:type="dxa"/>
            <w:tcBorders>
              <w:right w:val="single" w:sz="4" w:space="0" w:color="000000"/>
            </w:tcBorders>
            <w:shd w:val="clear" w:color="auto" w:fill="auto"/>
          </w:tcPr>
          <w:p w14:paraId="677F6516" w14:textId="77777777" w:rsidR="0039469C" w:rsidRDefault="00176406">
            <w:proofErr w:type="gramStart"/>
            <w:r>
              <w:t>bold</w:t>
            </w:r>
            <w:proofErr w:type="gramEnd"/>
          </w:p>
        </w:tc>
      </w:tr>
      <w:tr w:rsidR="0039469C" w14:paraId="478C36B6" w14:textId="77777777">
        <w:trPr>
          <w:cantSplit/>
          <w:jc w:val="center"/>
        </w:trPr>
        <w:tc>
          <w:tcPr>
            <w:tcW w:w="1988" w:type="dxa"/>
            <w:tcBorders>
              <w:left w:val="single" w:sz="4" w:space="0" w:color="000000"/>
            </w:tcBorders>
            <w:shd w:val="clear" w:color="auto" w:fill="auto"/>
          </w:tcPr>
          <w:p w14:paraId="06833CFA" w14:textId="77777777" w:rsidR="0039469C" w:rsidRDefault="00176406">
            <w:proofErr w:type="gramStart"/>
            <w:r>
              <w:t>section</w:t>
            </w:r>
            <w:proofErr w:type="gramEnd"/>
            <w:r>
              <w:t xml:space="preserve"> titles</w:t>
            </w:r>
          </w:p>
        </w:tc>
        <w:tc>
          <w:tcPr>
            <w:tcW w:w="1090" w:type="dxa"/>
            <w:tcBorders>
              <w:left w:val="single" w:sz="4" w:space="0" w:color="000000"/>
            </w:tcBorders>
            <w:shd w:val="clear" w:color="auto" w:fill="auto"/>
          </w:tcPr>
          <w:p w14:paraId="73C706A1" w14:textId="77777777" w:rsidR="0039469C" w:rsidRDefault="00176406">
            <w:r>
              <w:t xml:space="preserve">12 </w:t>
            </w:r>
            <w:proofErr w:type="spellStart"/>
            <w:r>
              <w:t>pt</w:t>
            </w:r>
            <w:proofErr w:type="spellEnd"/>
          </w:p>
        </w:tc>
        <w:tc>
          <w:tcPr>
            <w:tcW w:w="691" w:type="dxa"/>
            <w:tcBorders>
              <w:right w:val="single" w:sz="4" w:space="0" w:color="000000"/>
            </w:tcBorders>
            <w:shd w:val="clear" w:color="auto" w:fill="auto"/>
          </w:tcPr>
          <w:p w14:paraId="35563717" w14:textId="77777777" w:rsidR="0039469C" w:rsidRDefault="00176406">
            <w:proofErr w:type="gramStart"/>
            <w:r>
              <w:t>bold</w:t>
            </w:r>
            <w:proofErr w:type="gramEnd"/>
          </w:p>
        </w:tc>
      </w:tr>
      <w:tr w:rsidR="0039469C" w14:paraId="77867756" w14:textId="77777777">
        <w:trPr>
          <w:cantSplit/>
          <w:jc w:val="center"/>
        </w:trPr>
        <w:tc>
          <w:tcPr>
            <w:tcW w:w="1988" w:type="dxa"/>
            <w:tcBorders>
              <w:left w:val="single" w:sz="4" w:space="0" w:color="000000"/>
            </w:tcBorders>
            <w:shd w:val="clear" w:color="auto" w:fill="auto"/>
          </w:tcPr>
          <w:p w14:paraId="691BB749" w14:textId="77777777" w:rsidR="0039469C" w:rsidRDefault="00176406">
            <w:proofErr w:type="gramStart"/>
            <w:r>
              <w:t>document</w:t>
            </w:r>
            <w:proofErr w:type="gramEnd"/>
            <w:r>
              <w:t xml:space="preserve"> text</w:t>
            </w:r>
          </w:p>
        </w:tc>
        <w:tc>
          <w:tcPr>
            <w:tcW w:w="1090" w:type="dxa"/>
            <w:tcBorders>
              <w:left w:val="single" w:sz="4" w:space="0" w:color="000000"/>
            </w:tcBorders>
            <w:shd w:val="clear" w:color="auto" w:fill="auto"/>
          </w:tcPr>
          <w:p w14:paraId="67535D2F" w14:textId="77777777" w:rsidR="0039469C" w:rsidRDefault="00176406">
            <w:r>
              <w:t xml:space="preserve">11 </w:t>
            </w:r>
            <w:proofErr w:type="spellStart"/>
            <w:r>
              <w:t>pt</w:t>
            </w:r>
            <w:proofErr w:type="spellEnd"/>
          </w:p>
        </w:tc>
        <w:tc>
          <w:tcPr>
            <w:tcW w:w="691" w:type="dxa"/>
            <w:tcBorders>
              <w:right w:val="single" w:sz="4" w:space="0" w:color="000000"/>
            </w:tcBorders>
            <w:shd w:val="clear" w:color="auto" w:fill="auto"/>
          </w:tcPr>
          <w:p w14:paraId="042AC2F9" w14:textId="77777777" w:rsidR="0039469C" w:rsidRDefault="0039469C"/>
        </w:tc>
      </w:tr>
      <w:tr w:rsidR="0039469C" w14:paraId="0471F301" w14:textId="77777777">
        <w:trPr>
          <w:cantSplit/>
          <w:jc w:val="center"/>
        </w:trPr>
        <w:tc>
          <w:tcPr>
            <w:tcW w:w="1988" w:type="dxa"/>
            <w:tcBorders>
              <w:left w:val="single" w:sz="4" w:space="0" w:color="000000"/>
            </w:tcBorders>
            <w:shd w:val="clear" w:color="auto" w:fill="auto"/>
          </w:tcPr>
          <w:p w14:paraId="7C9D16E0" w14:textId="77777777" w:rsidR="0039469C" w:rsidRDefault="00176406">
            <w:proofErr w:type="gramStart"/>
            <w:r>
              <w:t>captions</w:t>
            </w:r>
            <w:proofErr w:type="gramEnd"/>
          </w:p>
        </w:tc>
        <w:tc>
          <w:tcPr>
            <w:tcW w:w="1090" w:type="dxa"/>
            <w:tcBorders>
              <w:left w:val="single" w:sz="4" w:space="0" w:color="000000"/>
            </w:tcBorders>
            <w:shd w:val="clear" w:color="auto" w:fill="auto"/>
          </w:tcPr>
          <w:p w14:paraId="31837A4D" w14:textId="77777777" w:rsidR="0039469C" w:rsidRDefault="00176406">
            <w:r>
              <w:t xml:space="preserve">11 </w:t>
            </w:r>
            <w:proofErr w:type="spellStart"/>
            <w:r>
              <w:t>pt</w:t>
            </w:r>
            <w:proofErr w:type="spellEnd"/>
          </w:p>
        </w:tc>
        <w:tc>
          <w:tcPr>
            <w:tcW w:w="691" w:type="dxa"/>
            <w:tcBorders>
              <w:right w:val="single" w:sz="4" w:space="0" w:color="000000"/>
            </w:tcBorders>
            <w:shd w:val="clear" w:color="auto" w:fill="auto"/>
          </w:tcPr>
          <w:p w14:paraId="1BF7973E" w14:textId="77777777" w:rsidR="0039469C" w:rsidRDefault="0039469C"/>
        </w:tc>
      </w:tr>
      <w:tr w:rsidR="0039469C" w14:paraId="2B9964BE" w14:textId="77777777">
        <w:trPr>
          <w:cantSplit/>
          <w:jc w:val="center"/>
        </w:trPr>
        <w:tc>
          <w:tcPr>
            <w:tcW w:w="1988" w:type="dxa"/>
            <w:tcBorders>
              <w:left w:val="single" w:sz="4" w:space="0" w:color="000000"/>
            </w:tcBorders>
            <w:shd w:val="clear" w:color="auto" w:fill="auto"/>
          </w:tcPr>
          <w:p w14:paraId="228419CC" w14:textId="77777777" w:rsidR="0039469C" w:rsidRDefault="00176406">
            <w:proofErr w:type="gramStart"/>
            <w:r>
              <w:t>sub</w:t>
            </w:r>
            <w:proofErr w:type="gramEnd"/>
            <w:r>
              <w:t>-captions</w:t>
            </w:r>
          </w:p>
        </w:tc>
        <w:tc>
          <w:tcPr>
            <w:tcW w:w="1090" w:type="dxa"/>
            <w:tcBorders>
              <w:left w:val="single" w:sz="4" w:space="0" w:color="000000"/>
            </w:tcBorders>
            <w:shd w:val="clear" w:color="auto" w:fill="auto"/>
          </w:tcPr>
          <w:p w14:paraId="40DE75EF" w14:textId="77777777" w:rsidR="0039469C" w:rsidRDefault="00176406">
            <w:r>
              <w:t xml:space="preserve">9 </w:t>
            </w:r>
            <w:proofErr w:type="spellStart"/>
            <w:r>
              <w:t>pt</w:t>
            </w:r>
            <w:proofErr w:type="spellEnd"/>
          </w:p>
        </w:tc>
        <w:tc>
          <w:tcPr>
            <w:tcW w:w="691" w:type="dxa"/>
            <w:tcBorders>
              <w:right w:val="single" w:sz="4" w:space="0" w:color="000000"/>
            </w:tcBorders>
            <w:shd w:val="clear" w:color="auto" w:fill="auto"/>
          </w:tcPr>
          <w:p w14:paraId="315F2EF6" w14:textId="77777777" w:rsidR="0039469C" w:rsidRDefault="0039469C"/>
        </w:tc>
      </w:tr>
      <w:tr w:rsidR="0039469C" w14:paraId="3FA7B945" w14:textId="77777777">
        <w:trPr>
          <w:cantSplit/>
          <w:jc w:val="center"/>
        </w:trPr>
        <w:tc>
          <w:tcPr>
            <w:tcW w:w="1988" w:type="dxa"/>
            <w:tcBorders>
              <w:left w:val="single" w:sz="4" w:space="0" w:color="000000"/>
            </w:tcBorders>
            <w:shd w:val="clear" w:color="auto" w:fill="auto"/>
          </w:tcPr>
          <w:p w14:paraId="36BA8A8A" w14:textId="77777777" w:rsidR="0039469C" w:rsidRDefault="00176406">
            <w:proofErr w:type="gramStart"/>
            <w:r>
              <w:t>abstract</w:t>
            </w:r>
            <w:proofErr w:type="gramEnd"/>
            <w:r>
              <w:t xml:space="preserve"> text</w:t>
            </w:r>
          </w:p>
        </w:tc>
        <w:tc>
          <w:tcPr>
            <w:tcW w:w="1090" w:type="dxa"/>
            <w:tcBorders>
              <w:left w:val="single" w:sz="4" w:space="0" w:color="000000"/>
            </w:tcBorders>
            <w:shd w:val="clear" w:color="auto" w:fill="auto"/>
          </w:tcPr>
          <w:p w14:paraId="2D61AED8" w14:textId="77777777" w:rsidR="0039469C" w:rsidRDefault="00176406">
            <w:r>
              <w:t xml:space="preserve">11 </w:t>
            </w:r>
            <w:proofErr w:type="spellStart"/>
            <w:r>
              <w:t>pt</w:t>
            </w:r>
            <w:proofErr w:type="spellEnd"/>
          </w:p>
        </w:tc>
        <w:tc>
          <w:tcPr>
            <w:tcW w:w="691" w:type="dxa"/>
            <w:tcBorders>
              <w:right w:val="single" w:sz="4" w:space="0" w:color="000000"/>
            </w:tcBorders>
            <w:shd w:val="clear" w:color="auto" w:fill="auto"/>
          </w:tcPr>
          <w:p w14:paraId="177D5EBA" w14:textId="77777777" w:rsidR="0039469C" w:rsidRDefault="0039469C"/>
        </w:tc>
      </w:tr>
      <w:tr w:rsidR="0039469C" w14:paraId="6F18BB99" w14:textId="77777777">
        <w:trPr>
          <w:cantSplit/>
          <w:jc w:val="center"/>
        </w:trPr>
        <w:tc>
          <w:tcPr>
            <w:tcW w:w="1988" w:type="dxa"/>
            <w:tcBorders>
              <w:left w:val="single" w:sz="4" w:space="0" w:color="000000"/>
            </w:tcBorders>
            <w:shd w:val="clear" w:color="auto" w:fill="auto"/>
          </w:tcPr>
          <w:p w14:paraId="207B72A5" w14:textId="77777777" w:rsidR="0039469C" w:rsidRDefault="00176406">
            <w:proofErr w:type="gramStart"/>
            <w:r>
              <w:t>bibliography</w:t>
            </w:r>
            <w:proofErr w:type="gramEnd"/>
          </w:p>
        </w:tc>
        <w:tc>
          <w:tcPr>
            <w:tcW w:w="1090" w:type="dxa"/>
            <w:tcBorders>
              <w:left w:val="single" w:sz="4" w:space="0" w:color="000000"/>
            </w:tcBorders>
            <w:shd w:val="clear" w:color="auto" w:fill="auto"/>
          </w:tcPr>
          <w:p w14:paraId="3AE9F0F8" w14:textId="77777777" w:rsidR="0039469C" w:rsidRDefault="00176406">
            <w:r>
              <w:t xml:space="preserve">10 </w:t>
            </w:r>
            <w:proofErr w:type="spellStart"/>
            <w:r>
              <w:t>pt</w:t>
            </w:r>
            <w:proofErr w:type="spellEnd"/>
          </w:p>
        </w:tc>
        <w:tc>
          <w:tcPr>
            <w:tcW w:w="691" w:type="dxa"/>
            <w:tcBorders>
              <w:right w:val="single" w:sz="4" w:space="0" w:color="000000"/>
            </w:tcBorders>
            <w:shd w:val="clear" w:color="auto" w:fill="auto"/>
          </w:tcPr>
          <w:p w14:paraId="3BCE2972" w14:textId="77777777" w:rsidR="0039469C" w:rsidRDefault="0039469C"/>
        </w:tc>
      </w:tr>
      <w:tr w:rsidR="0039469C" w14:paraId="7B316041" w14:textId="77777777">
        <w:trPr>
          <w:cantSplit/>
          <w:jc w:val="center"/>
        </w:trPr>
        <w:tc>
          <w:tcPr>
            <w:tcW w:w="1988" w:type="dxa"/>
            <w:tcBorders>
              <w:left w:val="single" w:sz="4" w:space="0" w:color="000000"/>
              <w:bottom w:val="single" w:sz="4" w:space="0" w:color="000000"/>
            </w:tcBorders>
            <w:shd w:val="clear" w:color="auto" w:fill="auto"/>
          </w:tcPr>
          <w:p w14:paraId="22E1DDD6" w14:textId="77777777" w:rsidR="0039469C" w:rsidRDefault="00176406">
            <w:proofErr w:type="gramStart"/>
            <w:r>
              <w:t>footnotes</w:t>
            </w:r>
            <w:proofErr w:type="gramEnd"/>
          </w:p>
        </w:tc>
        <w:tc>
          <w:tcPr>
            <w:tcW w:w="1090" w:type="dxa"/>
            <w:tcBorders>
              <w:left w:val="single" w:sz="4" w:space="0" w:color="000000"/>
              <w:bottom w:val="single" w:sz="4" w:space="0" w:color="000000"/>
            </w:tcBorders>
            <w:shd w:val="clear" w:color="auto" w:fill="auto"/>
          </w:tcPr>
          <w:p w14:paraId="4E081AF5" w14:textId="77777777" w:rsidR="0039469C" w:rsidRDefault="00176406">
            <w:r>
              <w:t xml:space="preserve">9 </w:t>
            </w:r>
            <w:proofErr w:type="spellStart"/>
            <w:r>
              <w:t>pt</w:t>
            </w:r>
            <w:proofErr w:type="spellEnd"/>
          </w:p>
        </w:tc>
        <w:tc>
          <w:tcPr>
            <w:tcW w:w="691" w:type="dxa"/>
            <w:tcBorders>
              <w:bottom w:val="single" w:sz="4" w:space="0" w:color="000000"/>
              <w:right w:val="single" w:sz="4" w:space="0" w:color="000000"/>
            </w:tcBorders>
            <w:shd w:val="clear" w:color="auto" w:fill="auto"/>
          </w:tcPr>
          <w:p w14:paraId="27FEF608" w14:textId="77777777" w:rsidR="0039469C" w:rsidRDefault="0039469C"/>
        </w:tc>
      </w:tr>
    </w:tbl>
    <w:p w14:paraId="3046852A" w14:textId="77777777" w:rsidR="0039469C" w:rsidRDefault="0039469C"/>
    <w:p w14:paraId="1C6F774C" w14:textId="77777777" w:rsidR="0039469C" w:rsidRDefault="00176406">
      <w:pPr>
        <w:pStyle w:val="SyntaxFestCaption"/>
      </w:pPr>
      <w:r>
        <w:rPr>
          <w:rFonts w:cs="FreeSerif"/>
        </w:rPr>
        <w:t>Table 1: Font guide.</w:t>
      </w:r>
    </w:p>
    <w:p w14:paraId="7B406CAE" w14:textId="77777777" w:rsidR="0039469C" w:rsidRDefault="0039469C">
      <w:pPr>
        <w:pStyle w:val="SyntaxFestText"/>
        <w:rPr>
          <w:rFonts w:cs="FreeSerif"/>
        </w:rPr>
      </w:pPr>
    </w:p>
    <w:p w14:paraId="719659C0" w14:textId="77777777" w:rsidR="0039469C" w:rsidRDefault="00176406">
      <w:pPr>
        <w:pStyle w:val="SyntaxFestText"/>
      </w:pPr>
      <w:r>
        <w:t xml:space="preserve">For reasons of uniformity, Gnu’s </w:t>
      </w:r>
      <w:proofErr w:type="spellStart"/>
      <w:r>
        <w:rPr>
          <w:b/>
          <w:bCs/>
        </w:rPr>
        <w:t>FreeSerif</w:t>
      </w:r>
      <w:proofErr w:type="spellEnd"/>
      <w:r>
        <w:t xml:space="preserve"> font should be used. These fonts are part of most free computer systems and are also included in the </w:t>
      </w:r>
      <w:r>
        <w:rPr>
          <w:b/>
          <w:bCs/>
        </w:rPr>
        <w:t>SyntaxFest.zip</w:t>
      </w:r>
      <w:r>
        <w:t xml:space="preserve"> folder in the .</w:t>
      </w:r>
      <w:proofErr w:type="spellStart"/>
      <w:r>
        <w:t>otf</w:t>
      </w:r>
      <w:proofErr w:type="spellEnd"/>
      <w:r>
        <w:t xml:space="preserve"> format. Other versions are available at </w:t>
      </w:r>
      <w:r>
        <w:rPr>
          <w:rFonts w:ascii="FreeMono" w:hAnsi="FreeMono"/>
        </w:rPr>
        <w:t>http://ftp.gnu.org/gnu/freefont/</w:t>
      </w:r>
      <w:r>
        <w:t xml:space="preserve">. In </w:t>
      </w:r>
      <w:proofErr w:type="spellStart"/>
      <w:r>
        <w:t>LuaLaTeX</w:t>
      </w:r>
      <w:proofErr w:type="spellEnd"/>
      <w:r>
        <w:t xml:space="preserve"> (or </w:t>
      </w:r>
      <w:proofErr w:type="spellStart"/>
      <w:r>
        <w:t>XeL</w:t>
      </w:r>
      <w:r>
        <w:t>a</w:t>
      </w:r>
      <w:r>
        <w:t>TeX</w:t>
      </w:r>
      <w:proofErr w:type="spellEnd"/>
      <w:r>
        <w:t>) this is accomplished by pu</w:t>
      </w:r>
      <w:r>
        <w:t>t</w:t>
      </w:r>
      <w:r>
        <w:t>ting</w:t>
      </w:r>
    </w:p>
    <w:p w14:paraId="2FFE1569" w14:textId="77777777" w:rsidR="0039469C" w:rsidRDefault="0039469C">
      <w:pPr>
        <w:pStyle w:val="SyntaxFestTextIndent"/>
      </w:pPr>
    </w:p>
    <w:p w14:paraId="41881DF5" w14:textId="77777777" w:rsidR="0039469C" w:rsidRDefault="00176406">
      <w:pPr>
        <w:pStyle w:val="SyntaxFestCode"/>
        <w:ind w:left="480"/>
      </w:pPr>
      <w:r>
        <w:t>\</w:t>
      </w:r>
      <w:proofErr w:type="spellStart"/>
      <w:proofErr w:type="gramStart"/>
      <w:r>
        <w:t>usepackage</w:t>
      </w:r>
      <w:proofErr w:type="spellEnd"/>
      <w:proofErr w:type="gramEnd"/>
      <w:r>
        <w:t>{</w:t>
      </w:r>
      <w:proofErr w:type="spellStart"/>
      <w:r>
        <w:t>fontspec</w:t>
      </w:r>
      <w:proofErr w:type="spellEnd"/>
      <w:r>
        <w:t>}</w:t>
      </w:r>
    </w:p>
    <w:p w14:paraId="1DF21E6A" w14:textId="77777777" w:rsidR="0039469C" w:rsidRDefault="00176406">
      <w:pPr>
        <w:pStyle w:val="SyntaxFestCode"/>
        <w:ind w:left="480"/>
      </w:pPr>
      <w:r>
        <w:t>\</w:t>
      </w:r>
      <w:proofErr w:type="spellStart"/>
      <w:proofErr w:type="gramStart"/>
      <w:r>
        <w:t>setmainfont</w:t>
      </w:r>
      <w:proofErr w:type="spellEnd"/>
      <w:proofErr w:type="gramEnd"/>
      <w:r>
        <w:t>{</w:t>
      </w:r>
      <w:proofErr w:type="spellStart"/>
      <w:r>
        <w:t>FreeSerif</w:t>
      </w:r>
      <w:proofErr w:type="spellEnd"/>
      <w:r>
        <w:t>}</w:t>
      </w:r>
    </w:p>
    <w:p w14:paraId="6C859D40" w14:textId="77777777" w:rsidR="0039469C" w:rsidRDefault="00176406">
      <w:pPr>
        <w:pStyle w:val="SyntaxFestCode"/>
        <w:ind w:left="480"/>
      </w:pPr>
      <w:r>
        <w:lastRenderedPageBreak/>
        <w:t>\</w:t>
      </w:r>
      <w:proofErr w:type="spellStart"/>
      <w:proofErr w:type="gramStart"/>
      <w:r>
        <w:t>setsansfont</w:t>
      </w:r>
      <w:proofErr w:type="spellEnd"/>
      <w:proofErr w:type="gramEnd"/>
      <w:r>
        <w:t>{</w:t>
      </w:r>
      <w:proofErr w:type="spellStart"/>
      <w:r>
        <w:t>FreeSans</w:t>
      </w:r>
      <w:proofErr w:type="spellEnd"/>
      <w:r>
        <w:t>}</w:t>
      </w:r>
    </w:p>
    <w:p w14:paraId="5CEE8ACC" w14:textId="77777777" w:rsidR="0039469C" w:rsidRDefault="00176406">
      <w:pPr>
        <w:pStyle w:val="SyntaxFestCode"/>
        <w:ind w:left="480"/>
      </w:pPr>
      <w:r>
        <w:t>\</w:t>
      </w:r>
      <w:proofErr w:type="spellStart"/>
      <w:proofErr w:type="gramStart"/>
      <w:r>
        <w:t>setmonofont</w:t>
      </w:r>
      <w:proofErr w:type="spellEnd"/>
      <w:proofErr w:type="gramEnd"/>
      <w:r>
        <w:t>{</w:t>
      </w:r>
      <w:proofErr w:type="spellStart"/>
      <w:r>
        <w:t>FreeMono</w:t>
      </w:r>
      <w:proofErr w:type="spellEnd"/>
      <w:r>
        <w:t>}</w:t>
      </w:r>
    </w:p>
    <w:p w14:paraId="464F9956" w14:textId="77777777" w:rsidR="0039469C" w:rsidRDefault="0039469C">
      <w:pPr>
        <w:pStyle w:val="SyntaxFestCode"/>
      </w:pPr>
    </w:p>
    <w:p w14:paraId="76BA614A" w14:textId="77777777" w:rsidR="0039469C" w:rsidRDefault="00176406">
      <w:pPr>
        <w:pStyle w:val="SyntaxFestText"/>
      </w:pPr>
      <w:proofErr w:type="gramStart"/>
      <w:r>
        <w:rPr>
          <w:rFonts w:cs="FreeSerif"/>
        </w:rPr>
        <w:t>in</w:t>
      </w:r>
      <w:proofErr w:type="gramEnd"/>
      <w:r>
        <w:rPr>
          <w:rFonts w:cs="FreeSerif"/>
        </w:rPr>
        <w:t xml:space="preserve"> the preamble. If </w:t>
      </w:r>
      <w:proofErr w:type="spellStart"/>
      <w:r>
        <w:rPr>
          <w:rFonts w:cs="FreeSerif"/>
        </w:rPr>
        <w:t>FreeSerif</w:t>
      </w:r>
      <w:proofErr w:type="spellEnd"/>
      <w:r>
        <w:rPr>
          <w:rFonts w:cs="FreeSerif"/>
        </w:rPr>
        <w:t xml:space="preserve"> is unavailable, use Times New Roman, Times Roman, or Computer Modern Roman (</w:t>
      </w:r>
      <w:r>
        <w:rPr>
          <w:rFonts w:cs="FreeSerif"/>
          <w:lang w:eastAsia="tr-TR"/>
        </w:rPr>
        <w:t>LATEX2e’</w:t>
      </w:r>
      <w:r>
        <w:rPr>
          <w:rFonts w:cs="FreeSerif"/>
        </w:rPr>
        <w:t xml:space="preserve">s default). Note that these fonts do not have the same density as </w:t>
      </w:r>
      <w:proofErr w:type="spellStart"/>
      <w:r>
        <w:rPr>
          <w:rFonts w:cs="FreeSerif"/>
        </w:rPr>
        <w:t>FreeSerif</w:t>
      </w:r>
      <w:proofErr w:type="spellEnd"/>
      <w:r>
        <w:rPr>
          <w:rFonts w:cs="FreeSerif"/>
        </w:rPr>
        <w:t>.</w:t>
      </w:r>
    </w:p>
    <w:p w14:paraId="6733470C" w14:textId="77777777" w:rsidR="0039469C" w:rsidRDefault="0039469C">
      <w:pPr>
        <w:pStyle w:val="SyntaxFestTextIndent"/>
      </w:pPr>
    </w:p>
    <w:p w14:paraId="3539783E" w14:textId="77777777" w:rsidR="0039469C" w:rsidRDefault="00176406">
      <w:pPr>
        <w:pStyle w:val="SyntaxFestSubsection"/>
        <w:numPr>
          <w:ilvl w:val="1"/>
          <w:numId w:val="4"/>
        </w:numPr>
      </w:pPr>
      <w:r>
        <w:t>The First Page</w:t>
      </w:r>
    </w:p>
    <w:p w14:paraId="78C6B70A" w14:textId="77777777" w:rsidR="0039469C" w:rsidRDefault="00176406">
      <w:pPr>
        <w:pStyle w:val="SyntaxFestText"/>
      </w:pPr>
      <w:r>
        <w:t>Center the title, author’s name(s) and affiliation(s) across the page. Do not use footnotes for affil</w:t>
      </w:r>
      <w:r>
        <w:t>i</w:t>
      </w:r>
      <w:r>
        <w:t>ations. Do not include the paper ID number assigned during the submission process. Do not i</w:t>
      </w:r>
      <w:r>
        <w:t>n</w:t>
      </w:r>
      <w:r>
        <w:t>clude the authors’ names or affiliations in the version submitted for review.</w:t>
      </w:r>
    </w:p>
    <w:p w14:paraId="7A68F6A3" w14:textId="77777777" w:rsidR="0039469C" w:rsidRDefault="00176406">
      <w:pPr>
        <w:pStyle w:val="SyntaxFestTextIndent"/>
      </w:pPr>
      <w:r>
        <w:t xml:space="preserve">Title: Place the title centered at the top of the first page, in a 15 </w:t>
      </w:r>
      <w:proofErr w:type="spellStart"/>
      <w:r>
        <w:t>pt</w:t>
      </w:r>
      <w:proofErr w:type="spellEnd"/>
      <w:r>
        <w:t xml:space="preserve"> bold font. (For a complete guide to font sizes and styles, see Table 1.) Long titles should be typed on two lines without a blank line intervening. Approximately, put the title at 2.5 cm from the top of the page, followed by a blank line, then the author’s names(s), and the affiliation on the following line. Do not use only initials for given names (middle initials are allowed). Do not format surnames in all capitals (e.g., use “</w:t>
      </w:r>
      <w:proofErr w:type="spellStart"/>
      <w:r>
        <w:t>Schlangen</w:t>
      </w:r>
      <w:proofErr w:type="spellEnd"/>
      <w:r>
        <w:t>” not “SCHLANGEN”). Do not format title and section headings in all capitals as well except for proper names (such as “BLEU”) that are conventionally in all capitals. The affiliation should contain the author’s complete address, and if possible, an electronic mail address. Start the body of the first page 7.5 cm from the top of the page.</w:t>
      </w:r>
    </w:p>
    <w:p w14:paraId="27CABCBC" w14:textId="77777777" w:rsidR="0039469C" w:rsidRDefault="00176406">
      <w:pPr>
        <w:pStyle w:val="SyntaxFestTextIndent"/>
      </w:pPr>
      <w:r>
        <w:t>The title, author names, and addresses should be completely identical to those entered to the electronic paper su</w:t>
      </w:r>
      <w:r>
        <w:t>b</w:t>
      </w:r>
      <w:r>
        <w:t>mission website in order to maintain the consistency of author information among all publications of the conference. If they are different, the publication co-chairs may resolve the difference without co</w:t>
      </w:r>
      <w:r>
        <w:t>n</w:t>
      </w:r>
      <w:r>
        <w:t>sulting with you; so it is in your own interest to double-check that the information is consistent.</w:t>
      </w:r>
    </w:p>
    <w:p w14:paraId="27B732F8" w14:textId="77777777" w:rsidR="0039469C" w:rsidRDefault="00176406">
      <w:pPr>
        <w:pStyle w:val="SyntaxFestTextIndent"/>
      </w:pPr>
      <w:r>
        <w:t xml:space="preserve">Abstract: Type the abstract between addresses and main body. The width of the abstract text should be smaller than main body by about 0.6 cm on each side. Center the word Abstract in a 12 </w:t>
      </w:r>
      <w:proofErr w:type="spellStart"/>
      <w:r>
        <w:t>pt</w:t>
      </w:r>
      <w:proofErr w:type="spellEnd"/>
      <w:r>
        <w:t xml:space="preserve"> bold font above the body of the abstract. The abstract should be a concise summary of the general thesis and conclusions of the paper. It should be no longer than 200 words. The abstract text should be in 11 </w:t>
      </w:r>
      <w:proofErr w:type="spellStart"/>
      <w:r>
        <w:t>pt</w:t>
      </w:r>
      <w:proofErr w:type="spellEnd"/>
      <w:r>
        <w:t xml:space="preserve"> font.</w:t>
      </w:r>
    </w:p>
    <w:p w14:paraId="3A2B1030" w14:textId="77777777" w:rsidR="0039469C" w:rsidRDefault="00176406">
      <w:pPr>
        <w:pStyle w:val="SyntaxFestTextIndent"/>
      </w:pPr>
      <w:r>
        <w:t>Text: Begin typing the main body of the text immediately after the abstract, observing the single-column format as shown in the present document. Do not include page numbers.</w:t>
      </w:r>
    </w:p>
    <w:p w14:paraId="2118CED7" w14:textId="77777777" w:rsidR="0039469C" w:rsidRDefault="00176406">
      <w:pPr>
        <w:pStyle w:val="SyntaxFestTextIndent"/>
      </w:pPr>
      <w:r>
        <w:t>Indent when starting a new paragraph (</w:t>
      </w:r>
      <w:proofErr w:type="spellStart"/>
      <w:r>
        <w:rPr>
          <w:rFonts w:ascii="FreeMono" w:hAnsi="FreeMono" w:cs="FreeMono"/>
        </w:rPr>
        <w:t>SyntaxFest</w:t>
      </w:r>
      <w:proofErr w:type="spellEnd"/>
      <w:r>
        <w:rPr>
          <w:rFonts w:ascii="FreeMono" w:hAnsi="FreeMono" w:cs="FreeMono"/>
        </w:rPr>
        <w:t xml:space="preserve"> Text Indent</w:t>
      </w:r>
      <w:r>
        <w:t>), except after a section or subse</w:t>
      </w:r>
      <w:r>
        <w:t>c</w:t>
      </w:r>
      <w:r>
        <w:t>tion heading, after a figure, or after a bulleted list (</w:t>
      </w:r>
      <w:proofErr w:type="spellStart"/>
      <w:r>
        <w:rPr>
          <w:rFonts w:ascii="FreeMono" w:hAnsi="FreeMono" w:cs="FreeMono"/>
        </w:rPr>
        <w:t>SyntaxFest</w:t>
      </w:r>
      <w:proofErr w:type="spellEnd"/>
      <w:r>
        <w:rPr>
          <w:rFonts w:ascii="FreeMono" w:hAnsi="FreeMono" w:cs="FreeMono"/>
        </w:rPr>
        <w:t xml:space="preserve"> Text</w:t>
      </w:r>
      <w:r>
        <w:t xml:space="preserve">). Use 11 </w:t>
      </w:r>
      <w:proofErr w:type="spellStart"/>
      <w:r>
        <w:t>pt</w:t>
      </w:r>
      <w:proofErr w:type="spellEnd"/>
      <w:r>
        <w:t xml:space="preserve"> for text and subsection headings, 12 </w:t>
      </w:r>
      <w:proofErr w:type="spellStart"/>
      <w:r>
        <w:t>pt</w:t>
      </w:r>
      <w:proofErr w:type="spellEnd"/>
      <w:r>
        <w:t xml:space="preserve"> for section headings and 15 </w:t>
      </w:r>
      <w:proofErr w:type="spellStart"/>
      <w:r>
        <w:t>pt</w:t>
      </w:r>
      <w:proofErr w:type="spellEnd"/>
      <w:r>
        <w:t xml:space="preserve"> for the title. </w:t>
      </w:r>
    </w:p>
    <w:p w14:paraId="4FC3D9EF" w14:textId="77777777" w:rsidR="0039469C" w:rsidRDefault="00176406">
      <w:pPr>
        <w:pStyle w:val="SyntaxFestSubsection"/>
        <w:numPr>
          <w:ilvl w:val="1"/>
          <w:numId w:val="4"/>
        </w:numPr>
      </w:pPr>
      <w:r>
        <w:t>Sections</w:t>
      </w:r>
    </w:p>
    <w:p w14:paraId="278C78C6" w14:textId="77777777" w:rsidR="0039469C" w:rsidRDefault="00176406">
      <w:pPr>
        <w:pStyle w:val="SyntaxFestText"/>
      </w:pPr>
      <w:r>
        <w:t>Headings: Type and label section and subsection headings in the style shown on the present doc</w:t>
      </w:r>
      <w:r>
        <w:t>u</w:t>
      </w:r>
      <w:r>
        <w:t>ment. Use numbered sections (Arabic numerals) in order to facilitate cross-references. Number subsections with the section number and the subsection number separated by a dot, in Arabic n</w:t>
      </w:r>
      <w:r>
        <w:t>u</w:t>
      </w:r>
      <w:r>
        <w:t xml:space="preserve">merals. Do not number </w:t>
      </w:r>
      <w:proofErr w:type="spellStart"/>
      <w:r>
        <w:t>subsu</w:t>
      </w:r>
      <w:r>
        <w:t>b</w:t>
      </w:r>
      <w:r>
        <w:t>sections</w:t>
      </w:r>
      <w:proofErr w:type="spellEnd"/>
      <w:r>
        <w:t>.</w:t>
      </w:r>
    </w:p>
    <w:p w14:paraId="5301FA54" w14:textId="77777777" w:rsidR="0039469C" w:rsidRDefault="00176406">
      <w:pPr>
        <w:pStyle w:val="SyntaxFestTextIndent"/>
      </w:pPr>
      <w:r>
        <w:t>Citations: Citations within the text appear in parentheses as (</w:t>
      </w:r>
      <w:proofErr w:type="spellStart"/>
      <w:r>
        <w:t>Gusfield</w:t>
      </w:r>
      <w:proofErr w:type="spellEnd"/>
      <w:r>
        <w:t>, 1997) or, if the author’s name a</w:t>
      </w:r>
      <w:r>
        <w:t>p</w:t>
      </w:r>
      <w:r>
        <w:t xml:space="preserve">pears in the text itself, as </w:t>
      </w:r>
      <w:proofErr w:type="spellStart"/>
      <w:r>
        <w:t>Gusfield</w:t>
      </w:r>
      <w:proofErr w:type="spellEnd"/>
      <w:r>
        <w:t xml:space="preserve"> (1997). Append lowercase letters to the year in cases of ambiguity. Treat double authors as in (</w:t>
      </w:r>
      <w:proofErr w:type="spellStart"/>
      <w:r>
        <w:t>Aho</w:t>
      </w:r>
      <w:proofErr w:type="spellEnd"/>
      <w:r>
        <w:t xml:space="preserve"> and Ullman, 1972), but write as in (Chandra et al., 1981) when more than two authors are involved. Collapse multiple citations as in (</w:t>
      </w:r>
      <w:proofErr w:type="spellStart"/>
      <w:r>
        <w:t>Gusfield</w:t>
      </w:r>
      <w:proofErr w:type="spellEnd"/>
      <w:r>
        <w:t xml:space="preserve">, 1997; </w:t>
      </w:r>
      <w:proofErr w:type="spellStart"/>
      <w:r>
        <w:t>Aho</w:t>
      </w:r>
      <w:proofErr w:type="spellEnd"/>
      <w:r>
        <w:t xml:space="preserve"> and Ullman, 1972). Also, r</w:t>
      </w:r>
      <w:r>
        <w:t>e</w:t>
      </w:r>
      <w:r>
        <w:t>frain from using full citations as sentence constituents. We suggest that instead of</w:t>
      </w:r>
    </w:p>
    <w:p w14:paraId="0DED3D6A" w14:textId="77777777" w:rsidR="0039469C" w:rsidRDefault="00176406">
      <w:pPr>
        <w:pStyle w:val="SyntaxFestTextIndent"/>
      </w:pPr>
      <w:r>
        <w:t>“(</w:t>
      </w:r>
      <w:proofErr w:type="spellStart"/>
      <w:r>
        <w:t>Gusfield</w:t>
      </w:r>
      <w:proofErr w:type="spellEnd"/>
      <w:r>
        <w:t>, 1997) showed that …”</w:t>
      </w:r>
    </w:p>
    <w:p w14:paraId="6159B744" w14:textId="77777777" w:rsidR="0039469C" w:rsidRDefault="00176406">
      <w:pPr>
        <w:pStyle w:val="SyntaxFestTextIndent"/>
      </w:pPr>
      <w:proofErr w:type="gramStart"/>
      <w:r>
        <w:t>you</w:t>
      </w:r>
      <w:proofErr w:type="gramEnd"/>
      <w:r>
        <w:t xml:space="preserve"> use</w:t>
      </w:r>
    </w:p>
    <w:p w14:paraId="49D8888A" w14:textId="77777777" w:rsidR="0039469C" w:rsidRDefault="00176406">
      <w:pPr>
        <w:pStyle w:val="SyntaxFestTextIndent"/>
      </w:pPr>
      <w:r>
        <w:t>“</w:t>
      </w:r>
      <w:proofErr w:type="spellStart"/>
      <w:r>
        <w:t>Gusfield</w:t>
      </w:r>
      <w:proofErr w:type="spellEnd"/>
      <w:r>
        <w:t xml:space="preserve"> (1997) showed that …”</w:t>
      </w:r>
    </w:p>
    <w:p w14:paraId="12FAF1FF" w14:textId="77777777" w:rsidR="0039469C" w:rsidRDefault="00176406">
      <w:pPr>
        <w:pStyle w:val="SyntaxFestTextIndent"/>
      </w:pPr>
      <w:r>
        <w:t>If you are using the provided L</w:t>
      </w:r>
      <w:r>
        <w:rPr>
          <w:lang w:eastAsia="tr-TR"/>
        </w:rPr>
        <w:t>A</w:t>
      </w:r>
      <w:r>
        <w:t xml:space="preserve">TEX and </w:t>
      </w:r>
      <w:proofErr w:type="spellStart"/>
      <w:r>
        <w:t>BibTEX</w:t>
      </w:r>
      <w:proofErr w:type="spellEnd"/>
      <w:r>
        <w:t xml:space="preserve"> style files, you can use the command \</w:t>
      </w:r>
      <w:proofErr w:type="spellStart"/>
      <w:r>
        <w:t>newcite</w:t>
      </w:r>
      <w:proofErr w:type="spellEnd"/>
      <w:r>
        <w:t xml:space="preserve"> to get “author (year)” citations.</w:t>
      </w:r>
    </w:p>
    <w:p w14:paraId="402291A3" w14:textId="77777777" w:rsidR="0039469C" w:rsidRDefault="00176406">
      <w:pPr>
        <w:pStyle w:val="SyntaxFestTextIndent"/>
      </w:pPr>
      <w:r>
        <w:t xml:space="preserve">As reviewing will be </w:t>
      </w:r>
      <w:proofErr w:type="gramStart"/>
      <w:r>
        <w:t>double-blind</w:t>
      </w:r>
      <w:proofErr w:type="gramEnd"/>
      <w:r>
        <w:t xml:space="preserve">, the submitted version of the papers should not include the authors’ names and affiliations. Furthermore, self-references </w:t>
      </w:r>
      <w:proofErr w:type="gramStart"/>
      <w:r>
        <w:t>that reveal</w:t>
      </w:r>
      <w:proofErr w:type="gramEnd"/>
      <w:r>
        <w:t xml:space="preserve"> the author’s identity, e.g.,</w:t>
      </w:r>
    </w:p>
    <w:p w14:paraId="0939F76E" w14:textId="77777777" w:rsidR="0039469C" w:rsidRDefault="00176406">
      <w:pPr>
        <w:pStyle w:val="SyntaxFestTextIndent"/>
      </w:pPr>
      <w:r>
        <w:t>“We previously showed (</w:t>
      </w:r>
      <w:proofErr w:type="spellStart"/>
      <w:r>
        <w:t>Gusfield</w:t>
      </w:r>
      <w:proofErr w:type="spellEnd"/>
      <w:r>
        <w:t xml:space="preserve">, 1997) …” </w:t>
      </w:r>
    </w:p>
    <w:p w14:paraId="0FD5E8F1" w14:textId="77777777" w:rsidR="0039469C" w:rsidRDefault="00176406">
      <w:pPr>
        <w:pStyle w:val="SyntaxFestTextIndent"/>
      </w:pPr>
      <w:proofErr w:type="gramStart"/>
      <w:r>
        <w:t>should</w:t>
      </w:r>
      <w:proofErr w:type="gramEnd"/>
      <w:r>
        <w:t xml:space="preserve"> be avoided. Instead, use citations such as </w:t>
      </w:r>
    </w:p>
    <w:p w14:paraId="1C561EF3" w14:textId="77777777" w:rsidR="0039469C" w:rsidRDefault="00176406">
      <w:pPr>
        <w:pStyle w:val="SyntaxFestTextIndent"/>
      </w:pPr>
      <w:r>
        <w:t>“</w:t>
      </w:r>
      <w:proofErr w:type="spellStart"/>
      <w:r>
        <w:t>Gusfield</w:t>
      </w:r>
      <w:proofErr w:type="spellEnd"/>
      <w:r>
        <w:t xml:space="preserve"> (1997) previously showed …”</w:t>
      </w:r>
    </w:p>
    <w:p w14:paraId="2EEE0900" w14:textId="77777777" w:rsidR="0039469C" w:rsidRDefault="00176406">
      <w:pPr>
        <w:pStyle w:val="SyntaxFestTextIndent"/>
      </w:pPr>
      <w:r>
        <w:t>Please do not use anonymous citations and do not include any of the following when submitting your p</w:t>
      </w:r>
      <w:r>
        <w:t>a</w:t>
      </w:r>
      <w:r>
        <w:t xml:space="preserve">per for review: acknowledgments, project names, grant numbers, and names or URLs of resources or tools </w:t>
      </w:r>
      <w:r>
        <w:lastRenderedPageBreak/>
        <w:t>that have only been made publicly available in the last 3 weeks or are about to be made public and would compromise the anonymity of the submission. Papers that do not conform to these requirements may be rejected without review. These details can, however, be included in the camera-ready, final paper.</w:t>
      </w:r>
    </w:p>
    <w:p w14:paraId="7CDC0BBB" w14:textId="77777777" w:rsidR="0039469C" w:rsidRDefault="00176406">
      <w:pPr>
        <w:pStyle w:val="SyntaxFestTextIndent"/>
      </w:pPr>
      <w:r>
        <w:t>References: Gather the full set of references together under the heading References; place the section b</w:t>
      </w:r>
      <w:r>
        <w:t>e</w:t>
      </w:r>
      <w:r>
        <w:t>fore any Appendices, unless they contain references. Arrange the references alphabetically by first author, rather than by order of occurrence in the text. Provide as complete a citation as possible, using a consistent format, such as the one for Computational Linguistics or the one in the Publication Manual of the Amer</w:t>
      </w:r>
      <w:r>
        <w:t>i</w:t>
      </w:r>
      <w:r>
        <w:t>can Psychological Association (Amer</w:t>
      </w:r>
      <w:r>
        <w:t>i</w:t>
      </w:r>
      <w:r>
        <w:t>can Psychological Association, 1983). Use of full names for authors rather than initials is preferred. A list of abbr</w:t>
      </w:r>
      <w:r>
        <w:t>e</w:t>
      </w:r>
      <w:r>
        <w:t>viations for common computer science journals can be found in the ACM Computing Reviews (Association for Computing Machinery, 1983).</w:t>
      </w:r>
    </w:p>
    <w:p w14:paraId="20BAF0C2" w14:textId="77777777" w:rsidR="0039469C" w:rsidRDefault="00176406">
      <w:pPr>
        <w:pStyle w:val="SyntaxFestTextIndent"/>
      </w:pPr>
      <w:r>
        <w:t>The L</w:t>
      </w:r>
      <w:r>
        <w:rPr>
          <w:lang w:eastAsia="tr-TR"/>
        </w:rPr>
        <w:t>A</w:t>
      </w:r>
      <w:r>
        <w:t xml:space="preserve">TEX and </w:t>
      </w:r>
      <w:proofErr w:type="spellStart"/>
      <w:r>
        <w:t>BibTEX</w:t>
      </w:r>
      <w:proofErr w:type="spellEnd"/>
      <w:r>
        <w:t xml:space="preserve"> style files provided roughly fit the American Psychological Association fo</w:t>
      </w:r>
      <w:r>
        <w:t>r</w:t>
      </w:r>
      <w:r>
        <w:t>mat, allowing regular citations, short citations and multiple citations as described above.</w:t>
      </w:r>
    </w:p>
    <w:p w14:paraId="3EB304A3" w14:textId="77777777" w:rsidR="0039469C" w:rsidRDefault="00176406">
      <w:pPr>
        <w:pStyle w:val="SyntaxFestTextIndent"/>
      </w:pPr>
      <w:r>
        <w:t>Appendices: Appendices, if any, directly follow the text and the references (but see above). Letter them in s</w:t>
      </w:r>
      <w:r>
        <w:t>e</w:t>
      </w:r>
      <w:r>
        <w:t>quence and provide an informative title: Appendix A. Title of Appendix.</w:t>
      </w:r>
    </w:p>
    <w:p w14:paraId="74C5C9F6" w14:textId="77777777" w:rsidR="0039469C" w:rsidRDefault="00176406">
      <w:pPr>
        <w:pStyle w:val="SyntaxFestSubsection"/>
        <w:numPr>
          <w:ilvl w:val="1"/>
          <w:numId w:val="4"/>
        </w:numPr>
      </w:pPr>
      <w:r>
        <w:t>Footnotes</w:t>
      </w:r>
    </w:p>
    <w:p w14:paraId="62E1E005" w14:textId="77777777" w:rsidR="0039469C" w:rsidRDefault="00176406">
      <w:pPr>
        <w:pStyle w:val="SyntaxFestText"/>
      </w:pPr>
      <w:r>
        <w:t xml:space="preserve">Footnotes: Put footnotes at the bottom of the page and use 9 </w:t>
      </w:r>
      <w:proofErr w:type="spellStart"/>
      <w:r>
        <w:t>pt</w:t>
      </w:r>
      <w:proofErr w:type="spellEnd"/>
      <w:r>
        <w:t xml:space="preserve"> </w:t>
      </w:r>
      <w:proofErr w:type="gramStart"/>
      <w:r>
        <w:t>text</w:t>
      </w:r>
      <w:proofErr w:type="gramEnd"/>
      <w:r>
        <w:t>. They may be numbered or referred to by asterisks or other symbols.</w:t>
      </w:r>
      <w:r>
        <w:rPr>
          <w:rStyle w:val="FootnoteAnchor"/>
        </w:rPr>
        <w:footnoteReference w:id="1"/>
      </w:r>
      <w:r>
        <w:t xml:space="preserve"> Footnotes should be separated from the text by a line.</w:t>
      </w:r>
      <w:r>
        <w:rPr>
          <w:rStyle w:val="FootnoteAnchor"/>
        </w:rPr>
        <w:footnoteReference w:id="2"/>
      </w:r>
    </w:p>
    <w:p w14:paraId="0E5C1130" w14:textId="77777777" w:rsidR="0039469C" w:rsidRDefault="00176406">
      <w:pPr>
        <w:pStyle w:val="SyntaxFestSubsection"/>
        <w:numPr>
          <w:ilvl w:val="1"/>
          <w:numId w:val="4"/>
        </w:numPr>
      </w:pPr>
      <w:r>
        <w:t>Graphics</w:t>
      </w:r>
    </w:p>
    <w:p w14:paraId="7D0C0B17" w14:textId="77777777" w:rsidR="0039469C" w:rsidRDefault="00176406">
      <w:pPr>
        <w:pStyle w:val="SyntaxFestText"/>
      </w:pPr>
      <w:r>
        <w:t>Illustrations: Place figures, tables, and photographs in the paper near where they are first di</w:t>
      </w:r>
      <w:r>
        <w:t>s</w:t>
      </w:r>
      <w:r>
        <w:t>cussed, rather than at the end, if possible. Color illustrations are discouraged, unless you have verified that they will be understandable when printed in black ink.</w:t>
      </w:r>
    </w:p>
    <w:p w14:paraId="52127B73" w14:textId="77777777" w:rsidR="0039469C" w:rsidRDefault="00176406">
      <w:pPr>
        <w:pStyle w:val="SyntaxFestTextIndent"/>
      </w:pPr>
      <w:r>
        <w:t xml:space="preserve">Captions: Provide a caption for every illustration; number each one sequentially in the form: “Figure 1. Caption of the Figure.” “Table 1. Caption of the Table.” Type the captions of the figures and tables below the body, using 11 </w:t>
      </w:r>
      <w:proofErr w:type="spellStart"/>
      <w:r>
        <w:t>pt</w:t>
      </w:r>
      <w:proofErr w:type="spellEnd"/>
      <w:r>
        <w:t xml:space="preserve"> </w:t>
      </w:r>
      <w:proofErr w:type="gramStart"/>
      <w:r>
        <w:t>text</w:t>
      </w:r>
      <w:proofErr w:type="gramEnd"/>
      <w:r>
        <w:t>.</w:t>
      </w:r>
    </w:p>
    <w:p w14:paraId="2A16BBA0" w14:textId="77777777" w:rsidR="0039469C" w:rsidRDefault="00176406">
      <w:pPr>
        <w:pStyle w:val="SyntaxFestTextIndent"/>
      </w:pPr>
      <w:r>
        <w:t xml:space="preserve">Narrow graphics together with the single-column format may lead to large empty </w:t>
      </w:r>
      <w:proofErr w:type="gramStart"/>
      <w:r>
        <w:t>spaces,</w:t>
      </w:r>
      <w:proofErr w:type="gramEnd"/>
      <w:r>
        <w:t xml:space="preserve"> see for exa</w:t>
      </w:r>
      <w:r>
        <w:t>m</w:t>
      </w:r>
      <w:r>
        <w:t xml:space="preserve">ple the wide margins on both sides of Table 1. If you have multiple graphics with related content, it may be preferable to combine them in one graphic. You can identify the sub-graphics with sub-captions below the sub-graphics numbered (a), (b), (c) etc. and using 9 </w:t>
      </w:r>
      <w:proofErr w:type="spellStart"/>
      <w:r>
        <w:t>pt</w:t>
      </w:r>
      <w:proofErr w:type="spellEnd"/>
      <w:r>
        <w:t xml:space="preserve"> text. The </w:t>
      </w:r>
      <w:proofErr w:type="spellStart"/>
      <w:r>
        <w:t>LaTeX</w:t>
      </w:r>
      <w:proofErr w:type="spellEnd"/>
      <w:r>
        <w:t xml:space="preserve"> packages </w:t>
      </w:r>
      <w:proofErr w:type="spellStart"/>
      <w:r>
        <w:rPr>
          <w:i/>
          <w:iCs/>
        </w:rPr>
        <w:t>wrapfig</w:t>
      </w:r>
      <w:proofErr w:type="spellEnd"/>
      <w:r>
        <w:t xml:space="preserve">, </w:t>
      </w:r>
      <w:proofErr w:type="spellStart"/>
      <w:r>
        <w:rPr>
          <w:i/>
          <w:iCs/>
        </w:rPr>
        <w:t>subfig</w:t>
      </w:r>
      <w:proofErr w:type="spellEnd"/>
      <w:r>
        <w:t xml:space="preserve">, </w:t>
      </w:r>
      <w:proofErr w:type="spellStart"/>
      <w:r>
        <w:rPr>
          <w:i/>
          <w:iCs/>
        </w:rPr>
        <w:t>subtable</w:t>
      </w:r>
      <w:proofErr w:type="spellEnd"/>
      <w:r>
        <w:t xml:space="preserve">, and </w:t>
      </w:r>
      <w:proofErr w:type="spellStart"/>
      <w:r>
        <w:rPr>
          <w:i/>
          <w:iCs/>
        </w:rPr>
        <w:t>subcaption</w:t>
      </w:r>
      <w:proofErr w:type="spellEnd"/>
      <w:r>
        <w:t xml:space="preserve"> may be useful.</w:t>
      </w:r>
    </w:p>
    <w:p w14:paraId="4528C297" w14:textId="77777777" w:rsidR="0039469C" w:rsidRDefault="00176406">
      <w:pPr>
        <w:pStyle w:val="SyntaxFestSection"/>
      </w:pPr>
      <w:r>
        <w:t>Translation of non-English Terms</w:t>
      </w:r>
    </w:p>
    <w:p w14:paraId="47BDF00C" w14:textId="77777777" w:rsidR="0039469C" w:rsidRDefault="00176406">
      <w:pPr>
        <w:pStyle w:val="SyntaxFestText"/>
      </w:pPr>
      <w:r>
        <w:t>It is also advised to supplement non-English characters and terms with appropriate transliterations and/or translations since not all readers understand all such characters and terms. Inline transliter</w:t>
      </w:r>
      <w:r>
        <w:t>a</w:t>
      </w:r>
      <w:r>
        <w:t>tion or translation can be represented in the order of: original-form transliteration “translation”.</w:t>
      </w:r>
    </w:p>
    <w:p w14:paraId="5CAEEA5A" w14:textId="77777777" w:rsidR="0039469C" w:rsidRDefault="00176406">
      <w:pPr>
        <w:pStyle w:val="SyntaxFestTextIndent"/>
      </w:pPr>
      <w:r>
        <w:t>Inline transliteration or translation can be represented in the order of: original-form transliteration ‘</w:t>
      </w:r>
      <w:r>
        <w:rPr>
          <w:i/>
          <w:iCs/>
        </w:rPr>
        <w:t>tran</w:t>
      </w:r>
      <w:r>
        <w:rPr>
          <w:i/>
          <w:iCs/>
        </w:rPr>
        <w:t>s</w:t>
      </w:r>
      <w:r>
        <w:rPr>
          <w:i/>
          <w:iCs/>
        </w:rPr>
        <w:t>lation</w:t>
      </w:r>
      <w:r>
        <w:t xml:space="preserve">’. For example, </w:t>
      </w:r>
      <w:r>
        <w:t>台灣大學</w:t>
      </w:r>
      <w:r>
        <w:rPr>
          <w:rFonts w:eastAsia="FreeSerif"/>
        </w:rPr>
        <w:t xml:space="preserve"> </w:t>
      </w:r>
      <w:r>
        <w:t>tai-wan-da-</w:t>
      </w:r>
      <w:proofErr w:type="spellStart"/>
      <w:r>
        <w:t>xue</w:t>
      </w:r>
      <w:proofErr w:type="spellEnd"/>
      <w:r>
        <w:t xml:space="preserve"> ‘</w:t>
      </w:r>
      <w:r>
        <w:rPr>
          <w:i/>
          <w:iCs/>
        </w:rPr>
        <w:t>Taiwan University</w:t>
      </w:r>
      <w:r>
        <w:t xml:space="preserve">’ is the full name for its abbreviation </w:t>
      </w:r>
      <w:r>
        <w:t>台大</w:t>
      </w:r>
      <w:r>
        <w:rPr>
          <w:rFonts w:eastAsia="FreeSerif"/>
        </w:rPr>
        <w:t xml:space="preserve"> </w:t>
      </w:r>
      <w:r>
        <w:t xml:space="preserve">tai-da. In </w:t>
      </w:r>
      <w:proofErr w:type="spellStart"/>
      <w:r>
        <w:t>L</w:t>
      </w:r>
      <w:r>
        <w:t>i</w:t>
      </w:r>
      <w:r>
        <w:t>breOffice</w:t>
      </w:r>
      <w:proofErr w:type="spellEnd"/>
      <w:r>
        <w:t xml:space="preserve"> or Microsoft Word, you can use the </w:t>
      </w:r>
      <w:proofErr w:type="spellStart"/>
      <w:r>
        <w:rPr>
          <w:rFonts w:ascii="FreeMono" w:hAnsi="FreeMono" w:cs="FreeMono"/>
        </w:rPr>
        <w:t>SyntaxFest</w:t>
      </w:r>
      <w:proofErr w:type="spellEnd"/>
      <w:r>
        <w:rPr>
          <w:rFonts w:ascii="FreeMono" w:hAnsi="FreeMono" w:cs="FreeMono"/>
        </w:rPr>
        <w:t xml:space="preserve"> Example</w:t>
      </w:r>
      <w:r>
        <w:t xml:space="preserve"> and the </w:t>
      </w:r>
      <w:proofErr w:type="spellStart"/>
      <w:r>
        <w:rPr>
          <w:rFonts w:ascii="FreeMono" w:hAnsi="FreeMono" w:cs="FreeMono"/>
        </w:rPr>
        <w:t>SyntaxFest</w:t>
      </w:r>
      <w:proofErr w:type="spellEnd"/>
      <w:r>
        <w:rPr>
          <w:rFonts w:ascii="FreeMono" w:hAnsi="FreeMono" w:cs="FreeMono"/>
        </w:rPr>
        <w:t xml:space="preserve"> Translation</w:t>
      </w:r>
      <w:r>
        <w:t xml:space="preserve"> style for numbered linguistic examples.</w:t>
      </w:r>
    </w:p>
    <w:p w14:paraId="3D617169" w14:textId="77777777" w:rsidR="0039469C" w:rsidRDefault="00176406">
      <w:pPr>
        <w:pStyle w:val="SyntaxFestExample"/>
      </w:pPr>
      <w:r>
        <w:t>伊娃来到巴塞罗那。</w:t>
      </w:r>
    </w:p>
    <w:p w14:paraId="5E48A681" w14:textId="77777777" w:rsidR="0039469C" w:rsidRDefault="00176406">
      <w:pPr>
        <w:pStyle w:val="SyntaxFestTranslation"/>
      </w:pPr>
      <w:proofErr w:type="spellStart"/>
      <w:proofErr w:type="gramStart"/>
      <w:r>
        <w:t>Yī</w:t>
      </w:r>
      <w:proofErr w:type="spellEnd"/>
      <w:r>
        <w:t xml:space="preserve"> </w:t>
      </w:r>
      <w:proofErr w:type="spellStart"/>
      <w:r>
        <w:t>wá</w:t>
      </w:r>
      <w:proofErr w:type="spellEnd"/>
      <w:r>
        <w:t xml:space="preserve"> </w:t>
      </w:r>
      <w:proofErr w:type="spellStart"/>
      <w:r>
        <w:t>lái</w:t>
      </w:r>
      <w:proofErr w:type="spellEnd"/>
      <w:r>
        <w:t xml:space="preserve"> </w:t>
      </w:r>
      <w:proofErr w:type="spellStart"/>
      <w:r>
        <w:t>dào</w:t>
      </w:r>
      <w:proofErr w:type="spellEnd"/>
      <w:r>
        <w:t xml:space="preserve"> </w:t>
      </w:r>
      <w:proofErr w:type="spellStart"/>
      <w:r>
        <w:t>basèluōnà</w:t>
      </w:r>
      <w:proofErr w:type="spellEnd"/>
      <w:r>
        <w:t>.</w:t>
      </w:r>
      <w:proofErr w:type="gramEnd"/>
    </w:p>
    <w:p w14:paraId="24288924" w14:textId="77777777" w:rsidR="0039469C" w:rsidRDefault="00176406">
      <w:pPr>
        <w:pStyle w:val="SyntaxFestTranslation"/>
        <w:rPr>
          <w:rFonts w:eastAsia="FreeSerif" w:cs="FreeSerif"/>
        </w:rPr>
      </w:pPr>
      <w:r>
        <w:rPr>
          <w:rFonts w:eastAsia="FreeSerif" w:cs="FreeSerif"/>
        </w:rPr>
        <w:t>Eva    come   Barcelona</w:t>
      </w:r>
    </w:p>
    <w:p w14:paraId="42220198" w14:textId="77777777" w:rsidR="0039469C" w:rsidRDefault="00176406">
      <w:pPr>
        <w:pStyle w:val="SyntaxFestTranslation"/>
      </w:pPr>
      <w:r>
        <w:rPr>
          <w:rFonts w:eastAsia="FreeSerif" w:cs="FreeSerif"/>
          <w:i/>
          <w:iCs/>
        </w:rPr>
        <w:t>‘Eva comes to Barcelona.’</w:t>
      </w:r>
    </w:p>
    <w:p w14:paraId="2DA4040E" w14:textId="77777777" w:rsidR="0039469C" w:rsidRDefault="00176406">
      <w:pPr>
        <w:pStyle w:val="SyntaxFestSection"/>
      </w:pPr>
      <w:r>
        <w:t>Length of Submission</w:t>
      </w:r>
    </w:p>
    <w:p w14:paraId="083C4CC7" w14:textId="77777777" w:rsidR="0039469C" w:rsidRDefault="00176406">
      <w:pPr>
        <w:pStyle w:val="SyntaxFestText"/>
      </w:pPr>
      <w:r>
        <w:t>The maximum submission length is 10 pages (A4), plus an unlimited number of pages for refe</w:t>
      </w:r>
      <w:r>
        <w:t>r</w:t>
      </w:r>
      <w:r>
        <w:t>ences. Papers that do not conform to the specified length and formatting requirements may be rejected without r</w:t>
      </w:r>
      <w:r>
        <w:t>e</w:t>
      </w:r>
      <w:r>
        <w:t>view.</w:t>
      </w:r>
    </w:p>
    <w:p w14:paraId="0C5A30E8" w14:textId="77777777" w:rsidR="0039469C" w:rsidRDefault="00176406">
      <w:pPr>
        <w:pStyle w:val="SyntaxFestSection"/>
        <w:numPr>
          <w:ilvl w:val="0"/>
          <w:numId w:val="0"/>
        </w:numPr>
      </w:pPr>
      <w:r>
        <w:lastRenderedPageBreak/>
        <w:t>Acknowledgments</w:t>
      </w:r>
    </w:p>
    <w:p w14:paraId="7B12FA1C" w14:textId="77777777" w:rsidR="0039469C" w:rsidRDefault="00176406">
      <w:pPr>
        <w:pStyle w:val="SyntaxFestText"/>
      </w:pPr>
      <w:r>
        <w:t>The acknowledgments should go immediately before the references. Do not number the acknow</w:t>
      </w:r>
      <w:r>
        <w:t>l</w:t>
      </w:r>
      <w:r>
        <w:t>edgments section. Do not include this section when submitting your paper for review.</w:t>
      </w:r>
    </w:p>
    <w:p w14:paraId="22120F77" w14:textId="77777777" w:rsidR="0039469C" w:rsidRDefault="00176406">
      <w:pPr>
        <w:pStyle w:val="SyntaxFestReferencesHeading"/>
      </w:pPr>
      <w:r>
        <w:t>References</w:t>
      </w:r>
    </w:p>
    <w:p w14:paraId="29E8157C" w14:textId="77777777" w:rsidR="0039469C" w:rsidRDefault="00176406">
      <w:pPr>
        <w:pStyle w:val="SyntaxFestReferencetext"/>
      </w:pPr>
      <w:r>
        <w:t xml:space="preserve">Alfred V. </w:t>
      </w:r>
      <w:proofErr w:type="spellStart"/>
      <w:r>
        <w:t>Aho</w:t>
      </w:r>
      <w:proofErr w:type="spellEnd"/>
      <w:r>
        <w:t xml:space="preserve"> and Jeffrey D. Ullman. 1972. </w:t>
      </w:r>
      <w:r>
        <w:rPr>
          <w:i/>
          <w:iCs/>
        </w:rPr>
        <w:t>The Theory of Parsing, Translation and Compiling</w:t>
      </w:r>
      <w:r>
        <w:t xml:space="preserve">, volume 1. </w:t>
      </w:r>
      <w:proofErr w:type="gramStart"/>
      <w:r>
        <w:t>Prentice-Hall, En</w:t>
      </w:r>
      <w:r>
        <w:t>g</w:t>
      </w:r>
      <w:r>
        <w:t>lewood Cliffs, NJ.</w:t>
      </w:r>
      <w:proofErr w:type="gramEnd"/>
    </w:p>
    <w:p w14:paraId="478CF3F0" w14:textId="77777777" w:rsidR="0039469C" w:rsidRDefault="00176406">
      <w:pPr>
        <w:pStyle w:val="SyntaxFestReferencetext"/>
      </w:pPr>
      <w:proofErr w:type="gramStart"/>
      <w:r>
        <w:t>American Psychological Association.</w:t>
      </w:r>
      <w:proofErr w:type="gramEnd"/>
      <w:r>
        <w:t xml:space="preserve"> 1983. </w:t>
      </w:r>
      <w:r>
        <w:rPr>
          <w:i/>
          <w:iCs/>
        </w:rPr>
        <w:t>Publications Manual</w:t>
      </w:r>
      <w:r>
        <w:t xml:space="preserve">. </w:t>
      </w:r>
      <w:proofErr w:type="gramStart"/>
      <w:r>
        <w:t>American Psychological Association, Washington, DC.</w:t>
      </w:r>
      <w:proofErr w:type="gramEnd"/>
    </w:p>
    <w:p w14:paraId="05771961" w14:textId="77777777" w:rsidR="0039469C" w:rsidRDefault="00176406">
      <w:pPr>
        <w:pStyle w:val="SyntaxFestReferencetext"/>
      </w:pPr>
      <w:proofErr w:type="gramStart"/>
      <w:r>
        <w:t>Association for Computing Machinery.</w:t>
      </w:r>
      <w:proofErr w:type="gramEnd"/>
      <w:r>
        <w:t xml:space="preserve"> 1983. </w:t>
      </w:r>
      <w:r>
        <w:rPr>
          <w:i/>
          <w:iCs/>
        </w:rPr>
        <w:t>Computing Reviews</w:t>
      </w:r>
      <w:r>
        <w:t>, 24(11)</w:t>
      </w:r>
      <w:proofErr w:type="gramStart"/>
      <w:r>
        <w:t>:503</w:t>
      </w:r>
      <w:proofErr w:type="gramEnd"/>
      <w:r>
        <w:t>–512.</w:t>
      </w:r>
    </w:p>
    <w:p w14:paraId="451553E3" w14:textId="77777777" w:rsidR="0039469C" w:rsidRDefault="00176406">
      <w:pPr>
        <w:pStyle w:val="SyntaxFestReferencetext"/>
      </w:pPr>
      <w:r>
        <w:t xml:space="preserve">Ashok K. Chandra, Dexter C. </w:t>
      </w:r>
      <w:proofErr w:type="spellStart"/>
      <w:r>
        <w:t>Kozen</w:t>
      </w:r>
      <w:proofErr w:type="spellEnd"/>
      <w:r>
        <w:t xml:space="preserve">, and Larry J. </w:t>
      </w:r>
      <w:proofErr w:type="spellStart"/>
      <w:r>
        <w:t>Stockmeyer</w:t>
      </w:r>
      <w:proofErr w:type="spellEnd"/>
      <w:r>
        <w:t xml:space="preserve">. 1981. Alternation. </w:t>
      </w:r>
      <w:r>
        <w:rPr>
          <w:i/>
          <w:iCs/>
        </w:rPr>
        <w:t>Journal of the Association for Computing M</w:t>
      </w:r>
      <w:r>
        <w:rPr>
          <w:i/>
          <w:iCs/>
        </w:rPr>
        <w:t>a</w:t>
      </w:r>
      <w:r>
        <w:rPr>
          <w:i/>
          <w:iCs/>
        </w:rPr>
        <w:t>chinery</w:t>
      </w:r>
      <w:r>
        <w:t>, 28(1)</w:t>
      </w:r>
      <w:proofErr w:type="gramStart"/>
      <w:r>
        <w:t>:114</w:t>
      </w:r>
      <w:proofErr w:type="gramEnd"/>
      <w:r>
        <w:t>–133.</w:t>
      </w:r>
    </w:p>
    <w:p w14:paraId="5E400766" w14:textId="77777777" w:rsidR="0039469C" w:rsidRDefault="00176406">
      <w:pPr>
        <w:pStyle w:val="SyntaxFestReferencetext"/>
      </w:pPr>
      <w:r>
        <w:t xml:space="preserve">Dan </w:t>
      </w:r>
      <w:proofErr w:type="spellStart"/>
      <w:r>
        <w:t>Gusfield</w:t>
      </w:r>
      <w:proofErr w:type="spellEnd"/>
      <w:r>
        <w:t xml:space="preserve">. 1997. </w:t>
      </w:r>
      <w:r>
        <w:rPr>
          <w:i/>
          <w:iCs/>
        </w:rPr>
        <w:t>Algorithms on Strings, Trees and Sequences</w:t>
      </w:r>
      <w:r>
        <w:t xml:space="preserve">. </w:t>
      </w:r>
      <w:proofErr w:type="gramStart"/>
      <w:r>
        <w:t>Cambridge University Press, Cambridge, UK.</w:t>
      </w:r>
      <w:proofErr w:type="gramEnd"/>
    </w:p>
    <w:p w14:paraId="5968CF63" w14:textId="77777777" w:rsidR="0039469C" w:rsidRDefault="00176406">
      <w:pPr>
        <w:pStyle w:val="SyntaxFestReferencetext"/>
      </w:pPr>
      <w:r>
        <w:rPr>
          <w:rFonts w:ascii="Times New Roman" w:hAnsi="Times New Roman" w:cs="Times New Roman"/>
        </w:rPr>
        <w:t xml:space="preserve">Igor </w:t>
      </w:r>
      <w:proofErr w:type="spellStart"/>
      <w:r>
        <w:rPr>
          <w:rFonts w:ascii="Times New Roman" w:hAnsi="Times New Roman" w:cs="Times New Roman"/>
        </w:rPr>
        <w:t>Mel’čuk</w:t>
      </w:r>
      <w:proofErr w:type="spellEnd"/>
      <w:r>
        <w:rPr>
          <w:rFonts w:ascii="Times New Roman" w:hAnsi="Times New Roman" w:cs="Times New Roman"/>
        </w:rPr>
        <w:t xml:space="preserve">. 1988. </w:t>
      </w:r>
      <w:r>
        <w:rPr>
          <w:rFonts w:ascii="Times New Roman" w:hAnsi="Times New Roman" w:cs="Times New Roman"/>
          <w:i/>
          <w:iCs/>
        </w:rPr>
        <w:t>Dependency Syntax: Theory and Practice</w:t>
      </w:r>
      <w:r>
        <w:rPr>
          <w:rFonts w:ascii="Times New Roman" w:hAnsi="Times New Roman" w:cs="Times New Roman"/>
        </w:rPr>
        <w:t>. The SUNY Press, Albany, N.Y.</w:t>
      </w:r>
    </w:p>
    <w:p w14:paraId="24E8E20E" w14:textId="77777777" w:rsidR="0039469C" w:rsidRDefault="00176406">
      <w:pPr>
        <w:pStyle w:val="SyntaxFestReferencetext"/>
      </w:pPr>
      <w:r>
        <w:rPr>
          <w:rFonts w:ascii="Times New Roman" w:hAnsi="Times New Roman" w:cs="Times New Roman"/>
        </w:rPr>
        <w:t xml:space="preserve">Lucien </w:t>
      </w:r>
      <w:proofErr w:type="spellStart"/>
      <w:r>
        <w:rPr>
          <w:rFonts w:ascii="Times New Roman" w:hAnsi="Times New Roman" w:cs="Times New Roman"/>
        </w:rPr>
        <w:t>Tesnière</w:t>
      </w:r>
      <w:proofErr w:type="spellEnd"/>
      <w:r>
        <w:rPr>
          <w:rFonts w:ascii="Times New Roman" w:hAnsi="Times New Roman" w:cs="Times New Roman"/>
        </w:rPr>
        <w:t xml:space="preserve">. </w:t>
      </w:r>
      <w:proofErr w:type="gramStart"/>
      <w:r>
        <w:rPr>
          <w:rFonts w:ascii="Times New Roman" w:hAnsi="Times New Roman" w:cs="Times New Roman"/>
        </w:rPr>
        <w:t xml:space="preserve">1959. </w:t>
      </w:r>
      <w:proofErr w:type="spellStart"/>
      <w:r>
        <w:rPr>
          <w:rFonts w:ascii="Times New Roman" w:hAnsi="Times New Roman" w:cs="Times New Roman"/>
          <w:i/>
          <w:iCs/>
        </w:rPr>
        <w:t>Éléments</w:t>
      </w:r>
      <w:proofErr w:type="spellEnd"/>
      <w:r>
        <w:rPr>
          <w:rFonts w:ascii="Times New Roman" w:hAnsi="Times New Roman" w:cs="Times New Roman"/>
          <w:i/>
          <w:iCs/>
        </w:rPr>
        <w:t xml:space="preserve"> de </w:t>
      </w:r>
      <w:proofErr w:type="spellStart"/>
      <w:r>
        <w:rPr>
          <w:rFonts w:ascii="Times New Roman" w:hAnsi="Times New Roman" w:cs="Times New Roman"/>
          <w:i/>
          <w:iCs/>
        </w:rPr>
        <w:t>syntaxe</w:t>
      </w:r>
      <w:proofErr w:type="spellEnd"/>
      <w:r>
        <w:rPr>
          <w:rFonts w:ascii="Times New Roman" w:hAnsi="Times New Roman" w:cs="Times New Roman"/>
          <w:i/>
          <w:iCs/>
        </w:rPr>
        <w:t xml:space="preserve"> </w:t>
      </w:r>
      <w:proofErr w:type="spellStart"/>
      <w:r>
        <w:rPr>
          <w:rFonts w:ascii="Times New Roman" w:hAnsi="Times New Roman" w:cs="Times New Roman"/>
          <w:i/>
          <w:iCs/>
        </w:rPr>
        <w:t>structurale</w:t>
      </w:r>
      <w:proofErr w:type="spellEnd"/>
      <w:r>
        <w:rPr>
          <w:rFonts w:ascii="Times New Roman" w:hAnsi="Times New Roman" w:cs="Times New Roman"/>
        </w:rPr>
        <w:t>.</w:t>
      </w:r>
      <w:proofErr w:type="gramEnd"/>
      <w:r>
        <w:rPr>
          <w:rFonts w:ascii="Times New Roman" w:hAnsi="Times New Roman" w:cs="Times New Roman"/>
        </w:rPr>
        <w:t xml:space="preserve"> </w:t>
      </w:r>
      <w:proofErr w:type="spellStart"/>
      <w:r>
        <w:rPr>
          <w:rFonts w:ascii="Times New Roman" w:hAnsi="Times New Roman" w:cs="Times New Roman"/>
        </w:rPr>
        <w:t>Klincksieck</w:t>
      </w:r>
      <w:proofErr w:type="spellEnd"/>
      <w:r>
        <w:rPr>
          <w:rFonts w:ascii="Times New Roman" w:hAnsi="Times New Roman" w:cs="Times New Roman"/>
        </w:rPr>
        <w:t>, Paris.</w:t>
      </w:r>
    </w:p>
    <w:sectPr w:rsidR="0039469C">
      <w:pgSz w:w="11906" w:h="16838"/>
      <w:pgMar w:top="1418" w:right="1418" w:bottom="1418" w:left="1418" w:header="0" w:footer="0" w:gutter="0"/>
      <w:cols w:space="720"/>
      <w:formProt w:val="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18A98BA" w14:textId="77777777" w:rsidR="00B839D8" w:rsidRDefault="00176406">
      <w:r>
        <w:separator/>
      </w:r>
    </w:p>
  </w:endnote>
  <w:endnote w:type="continuationSeparator" w:id="0">
    <w:p w14:paraId="23B202F7" w14:textId="77777777" w:rsidR="00B839D8" w:rsidRDefault="001764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altName w:val="Times New Roman"/>
    <w:panose1 w:val="02020603050405020304"/>
    <w:charset w:val="00"/>
    <w:family w:val="auto"/>
    <w:pitch w:val="variable"/>
    <w:sig w:usb0="E0002AFF" w:usb1="C0007841" w:usb2="00000009" w:usb3="00000000" w:csb0="000001FF" w:csb1="00000000"/>
  </w:font>
  <w:font w:name="Liberation Serif">
    <w:altName w:val="Times New Roman"/>
    <w:charset w:val="01"/>
    <w:family w:val="roman"/>
    <w:pitch w:val="variable"/>
  </w:font>
  <w:font w:name="Noto Sans CJK SC Regular">
    <w:panose1 w:val="00000000000000000000"/>
    <w:charset w:val="00"/>
    <w:family w:val="roman"/>
    <w:notTrueType/>
    <w:pitch w:val="default"/>
  </w:font>
  <w:font w:name="Lohit Devanagari">
    <w:panose1 w:val="00000000000000000000"/>
    <w:charset w:val="00"/>
    <w:family w:val="roman"/>
    <w:notTrueType/>
    <w:pitch w:val="default"/>
  </w:font>
  <w:font w:name="FreeSerif">
    <w:panose1 w:val="02020603050405020304"/>
    <w:charset w:val="00"/>
    <w:family w:val="auto"/>
    <w:pitch w:val="variable"/>
    <w:sig w:usb0="E59FAFFF" w:usb1="C200FDFF" w:usb2="43501B29" w:usb3="00000000" w:csb0="000101FF" w:csb1="00000000"/>
  </w:font>
  <w:font w:name="PMingLiU;新細明體">
    <w:panose1 w:val="00000000000000000000"/>
    <w:charset w:val="80"/>
    <w:family w:val="roman"/>
    <w:notTrueType/>
    <w:pitch w:val="default"/>
  </w:font>
  <w:font w:name="Cambria">
    <w:panose1 w:val="02040503050406030204"/>
    <w:charset w:val="00"/>
    <w:family w:val="auto"/>
    <w:pitch w:val="variable"/>
    <w:sig w:usb0="E00002FF" w:usb1="400004FF" w:usb2="00000000" w:usb3="00000000" w:csb0="0000019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ＭＳ 明朝">
    <w:altName w:val="Times New Roman"/>
    <w:panose1 w:val="00000000000000000000"/>
    <w:charset w:val="80"/>
    <w:family w:val="roman"/>
    <w:notTrueType/>
    <w:pitch w:val="default"/>
  </w:font>
  <w:font w:name="Tahoma">
    <w:panose1 w:val="020B0604030504040204"/>
    <w:charset w:val="00"/>
    <w:family w:val="auto"/>
    <w:pitch w:val="variable"/>
    <w:sig w:usb0="E1002AFF" w:usb1="C000605B" w:usb2="00000029" w:usb3="00000000" w:csb0="000101FF" w:csb1="00000000"/>
  </w:font>
  <w:font w:name="OpenSymbol;Arial Unicode MS">
    <w:altName w:val="Times New Roman"/>
    <w:panose1 w:val="00000000000000000000"/>
    <w:charset w:val="00"/>
    <w:family w:val="roman"/>
    <w:notTrueType/>
    <w:pitch w:val="default"/>
  </w:font>
  <w:font w:name="Arial">
    <w:panose1 w:val="020B0604020202020204"/>
    <w:charset w:val="00"/>
    <w:family w:val="auto"/>
    <w:pitch w:val="variable"/>
    <w:sig w:usb0="E0002AFF" w:usb1="C0007843" w:usb2="00000009" w:usb3="00000000" w:csb0="000001FF" w:csb1="00000000"/>
  </w:font>
  <w:font w:name="WenQuanYi Zen Hei">
    <w:panose1 w:val="00000000000000000000"/>
    <w:charset w:val="00"/>
    <w:family w:val="roman"/>
    <w:notTrueType/>
    <w:pitch w:val="default"/>
  </w:font>
  <w:font w:name="Georgia">
    <w:panose1 w:val="02040502050405020303"/>
    <w:charset w:val="00"/>
    <w:family w:val="auto"/>
    <w:pitch w:val="variable"/>
    <w:sig w:usb0="00000287" w:usb1="00000000" w:usb2="00000000" w:usb3="00000000" w:csb0="0000009F" w:csb1="00000000"/>
  </w:font>
  <w:font w:name="FreeMono">
    <w:panose1 w:val="020F0409020205020404"/>
    <w:charset w:val="00"/>
    <w:family w:val="auto"/>
    <w:pitch w:val="variable"/>
    <w:sig w:usb0="E4002EFF" w:usb1="C2007FFF" w:usb2="00249028" w:usb3="00000000" w:csb0="0000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5350BCE" w14:textId="77777777" w:rsidR="0039469C" w:rsidRDefault="00176406">
      <w:r>
        <w:separator/>
      </w:r>
    </w:p>
  </w:footnote>
  <w:footnote w:type="continuationSeparator" w:id="0">
    <w:p w14:paraId="76B97798" w14:textId="77777777" w:rsidR="0039469C" w:rsidRDefault="00176406">
      <w:r>
        <w:continuationSeparator/>
      </w:r>
    </w:p>
  </w:footnote>
  <w:footnote w:id="1">
    <w:p w14:paraId="3C26A440" w14:textId="77777777" w:rsidR="0039469C" w:rsidRDefault="00176406">
      <w:pPr>
        <w:pStyle w:val="FootnoteText"/>
      </w:pPr>
      <w:r>
        <w:rPr>
          <w:rStyle w:val="FootnoteCharacters"/>
        </w:rPr>
        <w:footnoteRef/>
      </w:r>
      <w:r>
        <w:rPr>
          <w:rFonts w:eastAsia="FreeSerif" w:cs="FreeSerif"/>
        </w:rPr>
        <w:tab/>
        <w:t xml:space="preserve"> </w:t>
      </w:r>
      <w:r>
        <w:t>This is how a footnote should appear.</w:t>
      </w:r>
    </w:p>
  </w:footnote>
  <w:footnote w:id="2">
    <w:p w14:paraId="3177F7FA" w14:textId="77777777" w:rsidR="0039469C" w:rsidRDefault="00176406">
      <w:pPr>
        <w:pStyle w:val="FootnoteText"/>
      </w:pPr>
      <w:r>
        <w:rPr>
          <w:rStyle w:val="FootnoteCharacters"/>
        </w:rPr>
        <w:footnoteRef/>
      </w:r>
      <w:r>
        <w:rPr>
          <w:rFonts w:eastAsia="FreeSerif" w:cs="FreeSerif"/>
        </w:rPr>
        <w:tab/>
        <w:t xml:space="preserve"> </w:t>
      </w:r>
      <w:r>
        <w:t>Note the line separating the footnotes from the text.</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D71CDF"/>
    <w:multiLevelType w:val="multilevel"/>
    <w:tmpl w:val="A300C44C"/>
    <w:lvl w:ilvl="0">
      <w:start w:val="1"/>
      <w:numFmt w:val="none"/>
      <w:pStyle w:val="Heading1"/>
      <w:suff w:val="nothing"/>
      <w:lvlText w:val=""/>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
    <w:nsid w:val="071D2322"/>
    <w:multiLevelType w:val="multilevel"/>
    <w:tmpl w:val="F7425F34"/>
    <w:lvl w:ilvl="0">
      <w:start w:val="1"/>
      <w:numFmt w:val="bullet"/>
      <w:lvlText w:val=""/>
      <w:lvlJc w:val="left"/>
      <w:pPr>
        <w:ind w:left="720" w:hanging="360"/>
      </w:pPr>
      <w:rPr>
        <w:rFonts w:ascii="Symbol" w:hAnsi="Symbol" w:cs="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
    <w:nsid w:val="55CA76BD"/>
    <w:multiLevelType w:val="multilevel"/>
    <w:tmpl w:val="F036FEDA"/>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3">
    <w:nsid w:val="628D07CF"/>
    <w:multiLevelType w:val="multilevel"/>
    <w:tmpl w:val="A726EF1C"/>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4">
    <w:nsid w:val="76660685"/>
    <w:multiLevelType w:val="multilevel"/>
    <w:tmpl w:val="8656F752"/>
    <w:lvl w:ilvl="0">
      <w:start w:val="1"/>
      <w:numFmt w:val="bullet"/>
      <w:lvlText w:val=""/>
      <w:lvlJc w:val="left"/>
      <w:pPr>
        <w:tabs>
          <w:tab w:val="num" w:pos="720"/>
        </w:tabs>
        <w:ind w:left="720" w:hanging="360"/>
      </w:pPr>
      <w:rPr>
        <w:rFonts w:ascii="Symbol" w:hAnsi="Symbol" w:cs="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num w:numId="1">
    <w:abstractNumId w:val="0"/>
  </w:num>
  <w:num w:numId="2">
    <w:abstractNumId w:val="1"/>
  </w:num>
  <w:num w:numId="3">
    <w:abstractNumId w:val="4"/>
  </w:num>
  <w:num w:numId="4">
    <w:abstractNumId w:val="3"/>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autoHyphenation/>
  <w:hyphenationZone w:val="425"/>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469C"/>
    <w:rsid w:val="000E14F6"/>
    <w:rsid w:val="00176406"/>
    <w:rsid w:val="0039469C"/>
    <w:rsid w:val="003D4A39"/>
    <w:rsid w:val="00B839D8"/>
    <w:rsid w:val="00C529A6"/>
    <w:rsid w:val="00EC5555"/>
    <w:rsid w:val="00FB04E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164979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Liberation Serif" w:eastAsia="Noto Sans CJK SC Regular" w:hAnsi="Liberation Serif" w:cs="Lohit Devanagari"/>
        <w:szCs w:val="24"/>
        <w:lang w:val="en-US" w:eastAsia="zh-CN" w:bidi="hi-IN"/>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5555"/>
    <w:pPr>
      <w:spacing w:line="221" w:lineRule="auto"/>
    </w:pPr>
    <w:rPr>
      <w:rFonts w:ascii="FreeSerif" w:eastAsia="PMingLiU;新細明體" w:hAnsi="FreeSerif" w:cs="Times New Roman"/>
      <w:w w:val="90"/>
      <w:kern w:val="2"/>
      <w:sz w:val="24"/>
      <w:lang w:bidi="ar-SA"/>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Heading1">
    <w:name w:val="Heading 1"/>
    <w:basedOn w:val="Normal"/>
    <w:next w:val="Normal"/>
    <w:qFormat/>
    <w:pPr>
      <w:keepNext/>
      <w:numPr>
        <w:numId w:val="1"/>
      </w:numPr>
      <w:spacing w:before="240" w:after="60"/>
      <w:outlineLvl w:val="0"/>
    </w:pPr>
    <w:rPr>
      <w:rFonts w:ascii="Cambria" w:eastAsia="Times New Roman" w:hAnsi="Cambria" w:cs="Cambria"/>
      <w:b/>
      <w:bCs/>
      <w:sz w:val="32"/>
      <w:szCs w:val="32"/>
    </w:rPr>
  </w:style>
  <w:style w:type="character" w:customStyle="1" w:styleId="WW8Num1z0">
    <w:name w:val="WW8Num1z0"/>
    <w:qFormat/>
  </w:style>
  <w:style w:type="character" w:customStyle="1" w:styleId="WW8Num1z1">
    <w:name w:val="WW8Num1z1"/>
    <w:qFormat/>
  </w:style>
  <w:style w:type="character" w:customStyle="1" w:styleId="WW8Num1z2">
    <w:name w:val="WW8Num1z2"/>
    <w:qFormat/>
  </w:style>
  <w:style w:type="character" w:customStyle="1" w:styleId="WW8Num1z3">
    <w:name w:val="WW8Num1z3"/>
    <w:qFormat/>
  </w:style>
  <w:style w:type="character" w:customStyle="1" w:styleId="WW8Num1z4">
    <w:name w:val="WW8Num1z4"/>
    <w:qFormat/>
  </w:style>
  <w:style w:type="character" w:customStyle="1" w:styleId="WW8Num1z5">
    <w:name w:val="WW8Num1z5"/>
    <w:qFormat/>
  </w:style>
  <w:style w:type="character" w:customStyle="1" w:styleId="WW8Num1z6">
    <w:name w:val="WW8Num1z6"/>
    <w:qFormat/>
  </w:style>
  <w:style w:type="character" w:customStyle="1" w:styleId="WW8Num1z7">
    <w:name w:val="WW8Num1z7"/>
    <w:qFormat/>
  </w:style>
  <w:style w:type="character" w:customStyle="1" w:styleId="WW8Num1z8">
    <w:name w:val="WW8Num1z8"/>
    <w:qFormat/>
  </w:style>
  <w:style w:type="character" w:customStyle="1" w:styleId="WW8Num2z0">
    <w:name w:val="WW8Num2z0"/>
    <w:qFormat/>
    <w:rPr>
      <w:rFonts w:ascii="Symbol" w:hAnsi="Symbol" w:cs="Symbol"/>
    </w:rPr>
  </w:style>
  <w:style w:type="character" w:customStyle="1" w:styleId="WW8Num3z0">
    <w:name w:val="WW8Num3z0"/>
    <w:qFormat/>
    <w:rPr>
      <w:rFonts w:ascii="Symbol" w:hAnsi="Symbol" w:cs="Symbol"/>
    </w:rPr>
  </w:style>
  <w:style w:type="character" w:customStyle="1" w:styleId="WW8Num4z0">
    <w:name w:val="WW8Num4z0"/>
    <w:qFormat/>
  </w:style>
  <w:style w:type="character" w:customStyle="1" w:styleId="WW8Num5z0">
    <w:name w:val="WW8Num5z0"/>
    <w:qFormat/>
  </w:style>
  <w:style w:type="character" w:customStyle="1" w:styleId="WW8Num5z1">
    <w:name w:val="WW8Num5z1"/>
    <w:qFormat/>
  </w:style>
  <w:style w:type="character" w:customStyle="1" w:styleId="WW8Num5z2">
    <w:name w:val="WW8Num5z2"/>
    <w:qFormat/>
  </w:style>
  <w:style w:type="character" w:customStyle="1" w:styleId="WW8Num5z3">
    <w:name w:val="WW8Num5z3"/>
    <w:qFormat/>
  </w:style>
  <w:style w:type="character" w:customStyle="1" w:styleId="WW8Num5z4">
    <w:name w:val="WW8Num5z4"/>
    <w:qFormat/>
  </w:style>
  <w:style w:type="character" w:customStyle="1" w:styleId="WW8Num5z5">
    <w:name w:val="WW8Num5z5"/>
    <w:qFormat/>
  </w:style>
  <w:style w:type="character" w:customStyle="1" w:styleId="WW8Num5z6">
    <w:name w:val="WW8Num5z6"/>
    <w:qFormat/>
  </w:style>
  <w:style w:type="character" w:customStyle="1" w:styleId="WW8Num5z7">
    <w:name w:val="WW8Num5z7"/>
    <w:qFormat/>
  </w:style>
  <w:style w:type="character" w:customStyle="1" w:styleId="WW8Num5z8">
    <w:name w:val="WW8Num5z8"/>
    <w:qFormat/>
  </w:style>
  <w:style w:type="character" w:customStyle="1" w:styleId="WW8Num6z0">
    <w:name w:val="WW8Num6z0"/>
    <w:qFormat/>
    <w:rPr>
      <w:rFonts w:ascii="Symbol" w:hAnsi="Symbol" w:cs="Symbol"/>
    </w:rPr>
  </w:style>
  <w:style w:type="character" w:customStyle="1" w:styleId="WW8Num6z1">
    <w:name w:val="WW8Num6z1"/>
    <w:qFormat/>
    <w:rPr>
      <w:rFonts w:ascii="Courier New" w:hAnsi="Courier New" w:cs="Courier New"/>
    </w:rPr>
  </w:style>
  <w:style w:type="character" w:customStyle="1" w:styleId="WW8Num6z2">
    <w:name w:val="WW8Num6z2"/>
    <w:qFormat/>
    <w:rPr>
      <w:rFonts w:ascii="Wingdings" w:hAnsi="Wingdings" w:cs="Wingdings"/>
    </w:rPr>
  </w:style>
  <w:style w:type="character" w:customStyle="1" w:styleId="WW8Num7z0">
    <w:name w:val="WW8Num7z0"/>
    <w:qFormat/>
    <w:rPr>
      <w:rFonts w:ascii="Symbol" w:hAnsi="Symbol" w:cs="Symbol"/>
    </w:rPr>
  </w:style>
  <w:style w:type="character" w:customStyle="1" w:styleId="WW8Num7z1">
    <w:name w:val="WW8Num7z1"/>
    <w:qFormat/>
    <w:rPr>
      <w:rFonts w:ascii="Courier New" w:hAnsi="Courier New" w:cs="Courier New"/>
    </w:rPr>
  </w:style>
  <w:style w:type="character" w:customStyle="1" w:styleId="WW8Num7z2">
    <w:name w:val="WW8Num7z2"/>
    <w:qFormat/>
    <w:rPr>
      <w:rFonts w:ascii="Wingdings" w:hAnsi="Wingdings" w:cs="Wingdings"/>
    </w:rPr>
  </w:style>
  <w:style w:type="character" w:customStyle="1" w:styleId="WW8Num8z0">
    <w:name w:val="WW8Num8z0"/>
    <w:qFormat/>
  </w:style>
  <w:style w:type="character" w:customStyle="1" w:styleId="ColingTextIndentChar">
    <w:name w:val="Coling Text Indent Char"/>
    <w:qFormat/>
    <w:rPr>
      <w:rFonts w:eastAsia="MS Mincho;ＭＳ 明朝"/>
      <w:sz w:val="22"/>
      <w:lang w:val="en-US" w:bidi="ar-SA"/>
    </w:rPr>
  </w:style>
  <w:style w:type="character" w:customStyle="1" w:styleId="FootnoteCharacters">
    <w:name w:val="Footnote Characters"/>
    <w:qFormat/>
    <w:rPr>
      <w:vertAlign w:val="superscript"/>
    </w:rPr>
  </w:style>
  <w:style w:type="character" w:customStyle="1" w:styleId="ColingReferencetextChar">
    <w:name w:val="Coling Reference text Char"/>
    <w:qFormat/>
    <w:rPr>
      <w:rFonts w:eastAsia="MS Mincho;ＭＳ 明朝"/>
    </w:rPr>
  </w:style>
  <w:style w:type="character" w:customStyle="1" w:styleId="ColingTextCourier">
    <w:name w:val="Coling Text Courier"/>
    <w:qFormat/>
    <w:rPr>
      <w:rFonts w:ascii="Courier New" w:eastAsia="MS Mincho;ＭＳ 明朝" w:hAnsi="Courier New" w:cs="Courier New"/>
      <w:sz w:val="22"/>
      <w:szCs w:val="22"/>
      <w:lang w:val="en-US" w:bidi="ar-SA"/>
    </w:rPr>
  </w:style>
  <w:style w:type="character" w:customStyle="1" w:styleId="ColingTextChar">
    <w:name w:val="Coling Text Char"/>
    <w:qFormat/>
    <w:rPr>
      <w:rFonts w:eastAsia="MS Mincho;ＭＳ 明朝"/>
      <w:sz w:val="22"/>
      <w:lang w:val="en-US" w:bidi="ar-SA"/>
    </w:rPr>
  </w:style>
  <w:style w:type="character" w:customStyle="1" w:styleId="ColingbookjournaltitleChar">
    <w:name w:val="Coling book/journal title Char"/>
    <w:qFormat/>
    <w:rPr>
      <w:rFonts w:eastAsia="MS Mincho;ＭＳ 明朝"/>
      <w:i/>
      <w:sz w:val="22"/>
      <w:lang w:val="en-US" w:bidi="ar-SA"/>
    </w:rPr>
  </w:style>
  <w:style w:type="character" w:styleId="Accentuation">
    <w:name w:val="Emphasis"/>
    <w:qFormat/>
    <w:rPr>
      <w:i/>
      <w:iCs/>
    </w:rPr>
  </w:style>
  <w:style w:type="character" w:customStyle="1" w:styleId="Heading1Char">
    <w:name w:val="Heading 1 Char"/>
    <w:qFormat/>
    <w:rPr>
      <w:rFonts w:ascii="Cambria" w:eastAsia="Times New Roman" w:hAnsi="Cambria" w:cs="Times New Roman"/>
      <w:b/>
      <w:bCs/>
      <w:kern w:val="2"/>
      <w:sz w:val="32"/>
      <w:szCs w:val="32"/>
    </w:rPr>
  </w:style>
  <w:style w:type="character" w:customStyle="1" w:styleId="BalloonTextChar">
    <w:name w:val="Balloon Text Char"/>
    <w:qFormat/>
    <w:rPr>
      <w:rFonts w:ascii="Tahoma" w:hAnsi="Tahoma" w:cs="Tahoma"/>
      <w:sz w:val="16"/>
      <w:szCs w:val="16"/>
    </w:rPr>
  </w:style>
  <w:style w:type="character" w:customStyle="1" w:styleId="InternetLink">
    <w:name w:val="Internet Link"/>
    <w:rPr>
      <w:color w:val="0563C1"/>
      <w:u w:val="single"/>
    </w:rPr>
  </w:style>
  <w:style w:type="character" w:customStyle="1" w:styleId="EndnoteTextChar">
    <w:name w:val="Endnote Text Char"/>
    <w:qFormat/>
    <w:rPr>
      <w:lang w:val="en-IE"/>
    </w:rPr>
  </w:style>
  <w:style w:type="character" w:customStyle="1" w:styleId="EndnoteCharacters">
    <w:name w:val="Endnote Characters"/>
    <w:qFormat/>
    <w:rPr>
      <w:vertAlign w:val="superscript"/>
    </w:rPr>
  </w:style>
  <w:style w:type="character" w:customStyle="1" w:styleId="FootnoteTextChar">
    <w:name w:val="Footnote Text Char"/>
    <w:qFormat/>
    <w:rPr>
      <w:rFonts w:ascii="Times New Roman" w:hAnsi="Times New Roman" w:cs="Times New Roman"/>
      <w:kern w:val="2"/>
      <w:sz w:val="18"/>
      <w:szCs w:val="18"/>
      <w:lang w:val="en-IE"/>
    </w:rPr>
  </w:style>
  <w:style w:type="character" w:customStyle="1" w:styleId="ACLBulletedListChar">
    <w:name w:val="ACL Bulleted List Char"/>
    <w:qFormat/>
    <w:rPr>
      <w:rFonts w:eastAsia="MS Mincho;ＭＳ 明朝"/>
      <w:kern w:val="2"/>
      <w:sz w:val="22"/>
    </w:rPr>
  </w:style>
  <w:style w:type="character" w:customStyle="1" w:styleId="FootnoteAnchor">
    <w:name w:val="Footnote Anchor"/>
    <w:rPr>
      <w:vertAlign w:val="superscript"/>
    </w:rPr>
  </w:style>
  <w:style w:type="character" w:customStyle="1" w:styleId="Bullets">
    <w:name w:val="Bullets"/>
    <w:qFormat/>
    <w:rPr>
      <w:rFonts w:ascii="OpenSymbol;Arial Unicode MS" w:eastAsia="OpenSymbol;Arial Unicode MS" w:hAnsi="OpenSymbol;Arial Unicode MS" w:cs="OpenSymbol;Arial Unicode MS"/>
    </w:rPr>
  </w:style>
  <w:style w:type="character" w:customStyle="1" w:styleId="NumberingSymbols">
    <w:name w:val="Numbering Symbols"/>
    <w:qFormat/>
  </w:style>
  <w:style w:type="character" w:customStyle="1" w:styleId="EndnoteAnchor">
    <w:name w:val="Endnote Anchor"/>
    <w:rPr>
      <w:vertAlign w:val="superscript"/>
    </w:rPr>
  </w:style>
  <w:style w:type="paragraph" w:customStyle="1" w:styleId="Heading">
    <w:name w:val="Heading"/>
    <w:basedOn w:val="Normal"/>
    <w:next w:val="Corpsdetexte"/>
    <w:qFormat/>
    <w:pPr>
      <w:keepNext/>
      <w:spacing w:before="240" w:after="120"/>
    </w:pPr>
    <w:rPr>
      <w:rFonts w:ascii="Arial" w:eastAsia="WenQuanYi Zen Hei" w:hAnsi="Arial" w:cs="Lohit Devanagari"/>
      <w:sz w:val="28"/>
      <w:szCs w:val="28"/>
    </w:rPr>
  </w:style>
  <w:style w:type="paragraph" w:styleId="Corpsdetexte">
    <w:name w:val="Body Text"/>
    <w:basedOn w:val="Normal"/>
    <w:pPr>
      <w:spacing w:after="140" w:line="276" w:lineRule="auto"/>
    </w:pPr>
  </w:style>
  <w:style w:type="paragraph" w:styleId="Liste">
    <w:name w:val="List"/>
    <w:basedOn w:val="Corpsdetexte"/>
    <w:rPr>
      <w:rFonts w:ascii="Times New Roman" w:hAnsi="Times New Roman" w:cs="Lohit Devanagari"/>
    </w:rPr>
  </w:style>
  <w:style w:type="paragraph" w:customStyle="1" w:styleId="Caption">
    <w:name w:val="Caption"/>
    <w:basedOn w:val="Normal"/>
    <w:qFormat/>
    <w:pPr>
      <w:suppressLineNumbers/>
      <w:spacing w:before="120" w:after="120"/>
    </w:pPr>
    <w:rPr>
      <w:rFonts w:ascii="Georgia" w:hAnsi="Georgia" w:cs="Lohit Devanagari"/>
      <w:i/>
      <w:iCs/>
    </w:rPr>
  </w:style>
  <w:style w:type="paragraph" w:customStyle="1" w:styleId="Index">
    <w:name w:val="Index"/>
    <w:basedOn w:val="Normal"/>
    <w:qFormat/>
    <w:pPr>
      <w:suppressLineNumbers/>
    </w:pPr>
    <w:rPr>
      <w:rFonts w:ascii="Times New Roman" w:hAnsi="Times New Roman" w:cs="Lohit Devanagari"/>
    </w:rPr>
  </w:style>
  <w:style w:type="paragraph" w:customStyle="1" w:styleId="SyntaxFestTextIndent">
    <w:name w:val="SyntaxFest Text Indent"/>
    <w:basedOn w:val="Normal"/>
    <w:qFormat/>
    <w:pPr>
      <w:ind w:firstLine="227"/>
      <w:jc w:val="both"/>
    </w:pPr>
    <w:rPr>
      <w:rFonts w:eastAsia="MS Mincho;ＭＳ 明朝" w:cs="FreeSerif"/>
      <w:spacing w:val="-2"/>
      <w:sz w:val="22"/>
    </w:rPr>
  </w:style>
  <w:style w:type="paragraph" w:customStyle="1" w:styleId="SyntaxFestAddress">
    <w:name w:val="SyntaxFest Address"/>
    <w:basedOn w:val="Normal"/>
    <w:qFormat/>
    <w:pPr>
      <w:jc w:val="center"/>
    </w:pPr>
    <w:rPr>
      <w:rFonts w:eastAsia="MS Mincho;ＭＳ 明朝" w:cs="FreeSerif"/>
    </w:rPr>
  </w:style>
  <w:style w:type="paragraph" w:customStyle="1" w:styleId="SyntaxFestAbstractHeading">
    <w:name w:val="SyntaxFest Abstract Heading"/>
    <w:basedOn w:val="Normal"/>
    <w:next w:val="SyntaxFestAbstract"/>
    <w:qFormat/>
    <w:pPr>
      <w:spacing w:before="400" w:after="240"/>
      <w:jc w:val="center"/>
    </w:pPr>
    <w:rPr>
      <w:rFonts w:eastAsia="MS Mincho;ＭＳ 明朝" w:cs="FreeSerif"/>
      <w:b/>
      <w:szCs w:val="26"/>
    </w:rPr>
  </w:style>
  <w:style w:type="paragraph" w:customStyle="1" w:styleId="SyntaxFestAbstract">
    <w:name w:val="SyntaxFest Abstract"/>
    <w:basedOn w:val="Normal"/>
    <w:qFormat/>
    <w:rsid w:val="00176406"/>
    <w:pPr>
      <w:spacing w:after="240"/>
      <w:ind w:left="340" w:right="340"/>
      <w:jc w:val="both"/>
    </w:pPr>
    <w:rPr>
      <w:rFonts w:eastAsia="MS Mincho;ＭＳ 明朝" w:cs="FreeSerif"/>
      <w:w w:val="95"/>
      <w:sz w:val="22"/>
      <w:szCs w:val="22"/>
    </w:rPr>
  </w:style>
  <w:style w:type="paragraph" w:customStyle="1" w:styleId="SyntaxFestTitle">
    <w:name w:val="SyntaxFest Title"/>
    <w:basedOn w:val="Normal"/>
    <w:next w:val="SyntaxFestAuthor"/>
    <w:qFormat/>
    <w:pPr>
      <w:spacing w:after="308"/>
      <w:jc w:val="center"/>
    </w:pPr>
    <w:rPr>
      <w:rFonts w:eastAsia="MS Mincho;ＭＳ 明朝" w:cs="FreeSerif"/>
      <w:b/>
      <w:bCs/>
      <w:sz w:val="30"/>
      <w:szCs w:val="30"/>
    </w:rPr>
  </w:style>
  <w:style w:type="paragraph" w:customStyle="1" w:styleId="SyntaxFestAuthor">
    <w:name w:val="SyntaxFest Author"/>
    <w:basedOn w:val="Normal"/>
    <w:next w:val="SyntaxFestAddress"/>
    <w:qFormat/>
    <w:pPr>
      <w:jc w:val="center"/>
    </w:pPr>
    <w:rPr>
      <w:rFonts w:eastAsia="MS Mincho;ＭＳ 明朝" w:cs="FreeSerif"/>
      <w:b/>
    </w:rPr>
  </w:style>
  <w:style w:type="paragraph" w:customStyle="1" w:styleId="SyntaxFestEmail">
    <w:name w:val="SyntaxFest Email"/>
    <w:basedOn w:val="Normal"/>
    <w:qFormat/>
    <w:pPr>
      <w:spacing w:before="60" w:after="60"/>
      <w:jc w:val="center"/>
    </w:pPr>
    <w:rPr>
      <w:rFonts w:ascii="FreeMono" w:hAnsi="FreeMono" w:cs="Courier New"/>
    </w:rPr>
  </w:style>
  <w:style w:type="paragraph" w:customStyle="1" w:styleId="SyntaxFestReferencetext">
    <w:name w:val="SyntaxFest Reference text"/>
    <w:basedOn w:val="SyntaxFestTextIndent"/>
    <w:qFormat/>
    <w:pPr>
      <w:spacing w:after="120"/>
      <w:ind w:left="227" w:hanging="227"/>
    </w:pPr>
    <w:rPr>
      <w:sz w:val="20"/>
    </w:rPr>
  </w:style>
  <w:style w:type="paragraph" w:customStyle="1" w:styleId="ColingExample1stLine">
    <w:name w:val="Coling Example 1st Line"/>
    <w:basedOn w:val="Normal"/>
    <w:next w:val="ColingExample"/>
    <w:qFormat/>
    <w:pPr>
      <w:spacing w:before="220"/>
      <w:ind w:left="289" w:right="289"/>
    </w:pPr>
    <w:rPr>
      <w:rFonts w:ascii="Courier New" w:hAnsi="Courier New" w:cs="Courier New"/>
      <w:sz w:val="22"/>
      <w:szCs w:val="22"/>
    </w:rPr>
  </w:style>
  <w:style w:type="paragraph" w:customStyle="1" w:styleId="ColingExampleLastLine">
    <w:name w:val="Coling Example Last Line"/>
    <w:basedOn w:val="ColingExample1stLine"/>
    <w:next w:val="Normal"/>
    <w:qFormat/>
    <w:pPr>
      <w:spacing w:before="0" w:after="220"/>
    </w:pPr>
  </w:style>
  <w:style w:type="paragraph" w:customStyle="1" w:styleId="ColingListBulleted">
    <w:name w:val="Coling List Bulleted"/>
    <w:basedOn w:val="Normal"/>
    <w:qFormat/>
    <w:pPr>
      <w:numPr>
        <w:numId w:val="3"/>
      </w:numPr>
      <w:spacing w:after="120"/>
      <w:ind w:left="578" w:hanging="289"/>
      <w:jc w:val="both"/>
    </w:pPr>
    <w:rPr>
      <w:rFonts w:eastAsia="MS Mincho;ＭＳ 明朝"/>
      <w:sz w:val="22"/>
      <w:szCs w:val="22"/>
    </w:rPr>
  </w:style>
  <w:style w:type="paragraph" w:customStyle="1" w:styleId="ColingListBulleted1stLine">
    <w:name w:val="Coling List Bulleted 1st Line"/>
    <w:basedOn w:val="ColingListBulleted"/>
    <w:next w:val="ColingListBulleted"/>
    <w:qFormat/>
    <w:pPr>
      <w:spacing w:before="120"/>
    </w:pPr>
  </w:style>
  <w:style w:type="paragraph" w:customStyle="1" w:styleId="SyntaxFestText">
    <w:name w:val="SyntaxFest Text"/>
    <w:basedOn w:val="Normal"/>
    <w:next w:val="SyntaxFestTextIndent"/>
    <w:qFormat/>
    <w:pPr>
      <w:jc w:val="both"/>
    </w:pPr>
    <w:rPr>
      <w:spacing w:val="-2"/>
    </w:rPr>
  </w:style>
  <w:style w:type="paragraph" w:customStyle="1" w:styleId="Colingbookjournaltitle">
    <w:name w:val="Coling book/journal title"/>
    <w:basedOn w:val="SyntaxFestReferencetext"/>
    <w:qFormat/>
    <w:rPr>
      <w:i/>
      <w:sz w:val="22"/>
    </w:rPr>
  </w:style>
  <w:style w:type="paragraph" w:customStyle="1" w:styleId="SyntaxFestSection">
    <w:name w:val="SyntaxFest Section"/>
    <w:basedOn w:val="Normal"/>
    <w:next w:val="SyntaxFestText"/>
    <w:qFormat/>
    <w:pPr>
      <w:keepNext/>
      <w:numPr>
        <w:numId w:val="4"/>
      </w:numPr>
      <w:spacing w:before="200" w:after="160"/>
      <w:jc w:val="both"/>
    </w:pPr>
    <w:rPr>
      <w:rFonts w:eastAsia="MS Mincho;ＭＳ 明朝" w:cs="FreeSerif"/>
      <w:b/>
      <w:bCs/>
      <w:szCs w:val="26"/>
    </w:rPr>
  </w:style>
  <w:style w:type="paragraph" w:customStyle="1" w:styleId="SyntaxFestReferencesHeading">
    <w:name w:val="SyntaxFest References Heading"/>
    <w:basedOn w:val="Normal"/>
    <w:next w:val="SyntaxFestReferencetext"/>
    <w:qFormat/>
    <w:pPr>
      <w:spacing w:before="240" w:after="120"/>
      <w:jc w:val="both"/>
    </w:pPr>
    <w:rPr>
      <w:rFonts w:eastAsia="MS Mincho;ＭＳ 明朝" w:cs="FreeSerif"/>
      <w:b/>
      <w:bCs/>
      <w:szCs w:val="26"/>
    </w:rPr>
  </w:style>
  <w:style w:type="paragraph" w:customStyle="1" w:styleId="SyntaxFestSubsection">
    <w:name w:val="SyntaxFest Subsection"/>
    <w:basedOn w:val="SyntaxFestSection"/>
    <w:next w:val="SyntaxFestTextIndent"/>
    <w:qFormat/>
    <w:pPr>
      <w:spacing w:before="160" w:after="120"/>
    </w:pPr>
    <w:rPr>
      <w:sz w:val="22"/>
      <w:szCs w:val="22"/>
    </w:rPr>
  </w:style>
  <w:style w:type="paragraph" w:customStyle="1" w:styleId="ColingFootnotetext">
    <w:name w:val="Coling Footnote text"/>
    <w:basedOn w:val="Normal"/>
    <w:qFormat/>
    <w:rPr>
      <w:sz w:val="18"/>
    </w:rPr>
  </w:style>
  <w:style w:type="paragraph" w:customStyle="1" w:styleId="ColingExample">
    <w:name w:val="Coling Example"/>
    <w:basedOn w:val="ColingExample1stLine"/>
    <w:qFormat/>
    <w:pPr>
      <w:spacing w:before="0"/>
    </w:pPr>
  </w:style>
  <w:style w:type="paragraph" w:styleId="Textedebulles">
    <w:name w:val="Balloon Text"/>
    <w:basedOn w:val="Normal"/>
    <w:qFormat/>
    <w:rPr>
      <w:rFonts w:ascii="Tahoma" w:hAnsi="Tahoma" w:cs="Tahoma"/>
      <w:sz w:val="16"/>
      <w:szCs w:val="16"/>
    </w:rPr>
  </w:style>
  <w:style w:type="paragraph" w:customStyle="1" w:styleId="EndnoteText">
    <w:name w:val="Endnote Text"/>
    <w:basedOn w:val="Normal"/>
    <w:pPr>
      <w:snapToGrid w:val="0"/>
    </w:pPr>
  </w:style>
  <w:style w:type="paragraph" w:customStyle="1" w:styleId="FootnoteText">
    <w:name w:val="Footnote Text"/>
    <w:basedOn w:val="Normal"/>
    <w:pPr>
      <w:snapToGrid w:val="0"/>
    </w:pPr>
    <w:rPr>
      <w:sz w:val="18"/>
      <w:szCs w:val="18"/>
    </w:rPr>
  </w:style>
  <w:style w:type="paragraph" w:customStyle="1" w:styleId="SyntaxFestBulletedList">
    <w:name w:val="SyntaxFest Bulleted List"/>
    <w:basedOn w:val="Normal"/>
    <w:qFormat/>
    <w:pPr>
      <w:numPr>
        <w:numId w:val="2"/>
      </w:numPr>
      <w:spacing w:before="170" w:after="170"/>
      <w:contextualSpacing/>
      <w:jc w:val="both"/>
    </w:pPr>
    <w:rPr>
      <w:rFonts w:eastAsia="MS Mincho;ＭＳ 明朝" w:cs="FreeSerif"/>
      <w:sz w:val="22"/>
    </w:rPr>
  </w:style>
  <w:style w:type="paragraph" w:customStyle="1" w:styleId="TableContents">
    <w:name w:val="Table Contents"/>
    <w:basedOn w:val="Normal"/>
    <w:qFormat/>
    <w:pPr>
      <w:suppressLineNumbers/>
    </w:pPr>
  </w:style>
  <w:style w:type="paragraph" w:customStyle="1" w:styleId="TableHeading">
    <w:name w:val="Table Heading"/>
    <w:basedOn w:val="TableContents"/>
    <w:qFormat/>
    <w:pPr>
      <w:jc w:val="center"/>
    </w:pPr>
    <w:rPr>
      <w:b/>
      <w:bCs/>
    </w:rPr>
  </w:style>
  <w:style w:type="paragraph" w:customStyle="1" w:styleId="FrameContents">
    <w:name w:val="Frame Contents"/>
    <w:basedOn w:val="Normal"/>
    <w:qFormat/>
  </w:style>
  <w:style w:type="paragraph" w:customStyle="1" w:styleId="SyntaxFestCode">
    <w:name w:val="SyntaxFest Code"/>
    <w:basedOn w:val="SyntaxFestText"/>
    <w:qFormat/>
    <w:rPr>
      <w:rFonts w:ascii="FreeMono" w:hAnsi="FreeMono" w:cs="FreeMono"/>
    </w:rPr>
  </w:style>
  <w:style w:type="paragraph" w:customStyle="1" w:styleId="SyntaFestCode">
    <w:name w:val="SyntaFest Code"/>
    <w:basedOn w:val="SyntaxFestText"/>
    <w:qFormat/>
  </w:style>
  <w:style w:type="paragraph" w:customStyle="1" w:styleId="SyntaxFestCaption">
    <w:name w:val="SyntaxFest Caption"/>
    <w:basedOn w:val="SyntaxFestText"/>
    <w:next w:val="SyntaxFestText"/>
    <w:qFormat/>
    <w:pPr>
      <w:jc w:val="center"/>
    </w:pPr>
  </w:style>
  <w:style w:type="paragraph" w:customStyle="1" w:styleId="SyntaFestCaption">
    <w:name w:val="SyntaFest Caption"/>
    <w:basedOn w:val="SyntaxFestText"/>
    <w:qFormat/>
  </w:style>
  <w:style w:type="paragraph" w:customStyle="1" w:styleId="SyntaxFestExample">
    <w:name w:val="SyntaxFest Example"/>
    <w:basedOn w:val="SyntaxFestText"/>
    <w:next w:val="SyntaxFestTextIndent"/>
    <w:qFormat/>
    <w:pPr>
      <w:numPr>
        <w:numId w:val="5"/>
      </w:numPr>
      <w:jc w:val="left"/>
    </w:pPr>
    <w:rPr>
      <w:rFonts w:eastAsia="MS Mincho;ＭＳ 明朝"/>
      <w:sz w:val="22"/>
    </w:rPr>
  </w:style>
  <w:style w:type="paragraph" w:customStyle="1" w:styleId="SyntaxFestTranslation">
    <w:name w:val="SyntaxFest Translation"/>
    <w:basedOn w:val="SyntaxFestExample"/>
    <w:qFormat/>
    <w:pPr>
      <w:numPr>
        <w:numId w:val="0"/>
      </w:numPr>
      <w:ind w:left="1134" w:hanging="397"/>
      <w:contextualSpacing/>
    </w:pPr>
  </w:style>
  <w:style w:type="numbering" w:customStyle="1" w:styleId="WW8Num1">
    <w:name w:val="WW8Num1"/>
    <w:qFormat/>
  </w:style>
  <w:style w:type="numbering" w:customStyle="1" w:styleId="WW8Num2">
    <w:name w:val="WW8Num2"/>
    <w:qFormat/>
  </w:style>
  <w:style w:type="numbering" w:customStyle="1" w:styleId="WW8Num3">
    <w:name w:val="WW8Num3"/>
    <w:qFormat/>
  </w:style>
  <w:style w:type="numbering" w:customStyle="1" w:styleId="WW8Num4">
    <w:name w:val="WW8Num4"/>
    <w:qFormat/>
  </w:style>
  <w:style w:type="numbering" w:customStyle="1" w:styleId="WW8Num5">
    <w:name w:val="WW8Num5"/>
    <w:qFormat/>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Liberation Serif" w:eastAsia="Noto Sans CJK SC Regular" w:hAnsi="Liberation Serif" w:cs="Lohit Devanagari"/>
        <w:szCs w:val="24"/>
        <w:lang w:val="en-US" w:eastAsia="zh-CN" w:bidi="hi-IN"/>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5555"/>
    <w:pPr>
      <w:spacing w:line="221" w:lineRule="auto"/>
    </w:pPr>
    <w:rPr>
      <w:rFonts w:ascii="FreeSerif" w:eastAsia="PMingLiU;新細明體" w:hAnsi="FreeSerif" w:cs="Times New Roman"/>
      <w:w w:val="90"/>
      <w:kern w:val="2"/>
      <w:sz w:val="24"/>
      <w:lang w:bidi="ar-SA"/>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Heading1">
    <w:name w:val="Heading 1"/>
    <w:basedOn w:val="Normal"/>
    <w:next w:val="Normal"/>
    <w:qFormat/>
    <w:pPr>
      <w:keepNext/>
      <w:numPr>
        <w:numId w:val="1"/>
      </w:numPr>
      <w:spacing w:before="240" w:after="60"/>
      <w:outlineLvl w:val="0"/>
    </w:pPr>
    <w:rPr>
      <w:rFonts w:ascii="Cambria" w:eastAsia="Times New Roman" w:hAnsi="Cambria" w:cs="Cambria"/>
      <w:b/>
      <w:bCs/>
      <w:sz w:val="32"/>
      <w:szCs w:val="32"/>
    </w:rPr>
  </w:style>
  <w:style w:type="character" w:customStyle="1" w:styleId="WW8Num1z0">
    <w:name w:val="WW8Num1z0"/>
    <w:qFormat/>
  </w:style>
  <w:style w:type="character" w:customStyle="1" w:styleId="WW8Num1z1">
    <w:name w:val="WW8Num1z1"/>
    <w:qFormat/>
  </w:style>
  <w:style w:type="character" w:customStyle="1" w:styleId="WW8Num1z2">
    <w:name w:val="WW8Num1z2"/>
    <w:qFormat/>
  </w:style>
  <w:style w:type="character" w:customStyle="1" w:styleId="WW8Num1z3">
    <w:name w:val="WW8Num1z3"/>
    <w:qFormat/>
  </w:style>
  <w:style w:type="character" w:customStyle="1" w:styleId="WW8Num1z4">
    <w:name w:val="WW8Num1z4"/>
    <w:qFormat/>
  </w:style>
  <w:style w:type="character" w:customStyle="1" w:styleId="WW8Num1z5">
    <w:name w:val="WW8Num1z5"/>
    <w:qFormat/>
  </w:style>
  <w:style w:type="character" w:customStyle="1" w:styleId="WW8Num1z6">
    <w:name w:val="WW8Num1z6"/>
    <w:qFormat/>
  </w:style>
  <w:style w:type="character" w:customStyle="1" w:styleId="WW8Num1z7">
    <w:name w:val="WW8Num1z7"/>
    <w:qFormat/>
  </w:style>
  <w:style w:type="character" w:customStyle="1" w:styleId="WW8Num1z8">
    <w:name w:val="WW8Num1z8"/>
    <w:qFormat/>
  </w:style>
  <w:style w:type="character" w:customStyle="1" w:styleId="WW8Num2z0">
    <w:name w:val="WW8Num2z0"/>
    <w:qFormat/>
    <w:rPr>
      <w:rFonts w:ascii="Symbol" w:hAnsi="Symbol" w:cs="Symbol"/>
    </w:rPr>
  </w:style>
  <w:style w:type="character" w:customStyle="1" w:styleId="WW8Num3z0">
    <w:name w:val="WW8Num3z0"/>
    <w:qFormat/>
    <w:rPr>
      <w:rFonts w:ascii="Symbol" w:hAnsi="Symbol" w:cs="Symbol"/>
    </w:rPr>
  </w:style>
  <w:style w:type="character" w:customStyle="1" w:styleId="WW8Num4z0">
    <w:name w:val="WW8Num4z0"/>
    <w:qFormat/>
  </w:style>
  <w:style w:type="character" w:customStyle="1" w:styleId="WW8Num5z0">
    <w:name w:val="WW8Num5z0"/>
    <w:qFormat/>
  </w:style>
  <w:style w:type="character" w:customStyle="1" w:styleId="WW8Num5z1">
    <w:name w:val="WW8Num5z1"/>
    <w:qFormat/>
  </w:style>
  <w:style w:type="character" w:customStyle="1" w:styleId="WW8Num5z2">
    <w:name w:val="WW8Num5z2"/>
    <w:qFormat/>
  </w:style>
  <w:style w:type="character" w:customStyle="1" w:styleId="WW8Num5z3">
    <w:name w:val="WW8Num5z3"/>
    <w:qFormat/>
  </w:style>
  <w:style w:type="character" w:customStyle="1" w:styleId="WW8Num5z4">
    <w:name w:val="WW8Num5z4"/>
    <w:qFormat/>
  </w:style>
  <w:style w:type="character" w:customStyle="1" w:styleId="WW8Num5z5">
    <w:name w:val="WW8Num5z5"/>
    <w:qFormat/>
  </w:style>
  <w:style w:type="character" w:customStyle="1" w:styleId="WW8Num5z6">
    <w:name w:val="WW8Num5z6"/>
    <w:qFormat/>
  </w:style>
  <w:style w:type="character" w:customStyle="1" w:styleId="WW8Num5z7">
    <w:name w:val="WW8Num5z7"/>
    <w:qFormat/>
  </w:style>
  <w:style w:type="character" w:customStyle="1" w:styleId="WW8Num5z8">
    <w:name w:val="WW8Num5z8"/>
    <w:qFormat/>
  </w:style>
  <w:style w:type="character" w:customStyle="1" w:styleId="WW8Num6z0">
    <w:name w:val="WW8Num6z0"/>
    <w:qFormat/>
    <w:rPr>
      <w:rFonts w:ascii="Symbol" w:hAnsi="Symbol" w:cs="Symbol"/>
    </w:rPr>
  </w:style>
  <w:style w:type="character" w:customStyle="1" w:styleId="WW8Num6z1">
    <w:name w:val="WW8Num6z1"/>
    <w:qFormat/>
    <w:rPr>
      <w:rFonts w:ascii="Courier New" w:hAnsi="Courier New" w:cs="Courier New"/>
    </w:rPr>
  </w:style>
  <w:style w:type="character" w:customStyle="1" w:styleId="WW8Num6z2">
    <w:name w:val="WW8Num6z2"/>
    <w:qFormat/>
    <w:rPr>
      <w:rFonts w:ascii="Wingdings" w:hAnsi="Wingdings" w:cs="Wingdings"/>
    </w:rPr>
  </w:style>
  <w:style w:type="character" w:customStyle="1" w:styleId="WW8Num7z0">
    <w:name w:val="WW8Num7z0"/>
    <w:qFormat/>
    <w:rPr>
      <w:rFonts w:ascii="Symbol" w:hAnsi="Symbol" w:cs="Symbol"/>
    </w:rPr>
  </w:style>
  <w:style w:type="character" w:customStyle="1" w:styleId="WW8Num7z1">
    <w:name w:val="WW8Num7z1"/>
    <w:qFormat/>
    <w:rPr>
      <w:rFonts w:ascii="Courier New" w:hAnsi="Courier New" w:cs="Courier New"/>
    </w:rPr>
  </w:style>
  <w:style w:type="character" w:customStyle="1" w:styleId="WW8Num7z2">
    <w:name w:val="WW8Num7z2"/>
    <w:qFormat/>
    <w:rPr>
      <w:rFonts w:ascii="Wingdings" w:hAnsi="Wingdings" w:cs="Wingdings"/>
    </w:rPr>
  </w:style>
  <w:style w:type="character" w:customStyle="1" w:styleId="WW8Num8z0">
    <w:name w:val="WW8Num8z0"/>
    <w:qFormat/>
  </w:style>
  <w:style w:type="character" w:customStyle="1" w:styleId="ColingTextIndentChar">
    <w:name w:val="Coling Text Indent Char"/>
    <w:qFormat/>
    <w:rPr>
      <w:rFonts w:eastAsia="MS Mincho;ＭＳ 明朝"/>
      <w:sz w:val="22"/>
      <w:lang w:val="en-US" w:bidi="ar-SA"/>
    </w:rPr>
  </w:style>
  <w:style w:type="character" w:customStyle="1" w:styleId="FootnoteCharacters">
    <w:name w:val="Footnote Characters"/>
    <w:qFormat/>
    <w:rPr>
      <w:vertAlign w:val="superscript"/>
    </w:rPr>
  </w:style>
  <w:style w:type="character" w:customStyle="1" w:styleId="ColingReferencetextChar">
    <w:name w:val="Coling Reference text Char"/>
    <w:qFormat/>
    <w:rPr>
      <w:rFonts w:eastAsia="MS Mincho;ＭＳ 明朝"/>
    </w:rPr>
  </w:style>
  <w:style w:type="character" w:customStyle="1" w:styleId="ColingTextCourier">
    <w:name w:val="Coling Text Courier"/>
    <w:qFormat/>
    <w:rPr>
      <w:rFonts w:ascii="Courier New" w:eastAsia="MS Mincho;ＭＳ 明朝" w:hAnsi="Courier New" w:cs="Courier New"/>
      <w:sz w:val="22"/>
      <w:szCs w:val="22"/>
      <w:lang w:val="en-US" w:bidi="ar-SA"/>
    </w:rPr>
  </w:style>
  <w:style w:type="character" w:customStyle="1" w:styleId="ColingTextChar">
    <w:name w:val="Coling Text Char"/>
    <w:qFormat/>
    <w:rPr>
      <w:rFonts w:eastAsia="MS Mincho;ＭＳ 明朝"/>
      <w:sz w:val="22"/>
      <w:lang w:val="en-US" w:bidi="ar-SA"/>
    </w:rPr>
  </w:style>
  <w:style w:type="character" w:customStyle="1" w:styleId="ColingbookjournaltitleChar">
    <w:name w:val="Coling book/journal title Char"/>
    <w:qFormat/>
    <w:rPr>
      <w:rFonts w:eastAsia="MS Mincho;ＭＳ 明朝"/>
      <w:i/>
      <w:sz w:val="22"/>
      <w:lang w:val="en-US" w:bidi="ar-SA"/>
    </w:rPr>
  </w:style>
  <w:style w:type="character" w:styleId="Accentuation">
    <w:name w:val="Emphasis"/>
    <w:qFormat/>
    <w:rPr>
      <w:i/>
      <w:iCs/>
    </w:rPr>
  </w:style>
  <w:style w:type="character" w:customStyle="1" w:styleId="Heading1Char">
    <w:name w:val="Heading 1 Char"/>
    <w:qFormat/>
    <w:rPr>
      <w:rFonts w:ascii="Cambria" w:eastAsia="Times New Roman" w:hAnsi="Cambria" w:cs="Times New Roman"/>
      <w:b/>
      <w:bCs/>
      <w:kern w:val="2"/>
      <w:sz w:val="32"/>
      <w:szCs w:val="32"/>
    </w:rPr>
  </w:style>
  <w:style w:type="character" w:customStyle="1" w:styleId="BalloonTextChar">
    <w:name w:val="Balloon Text Char"/>
    <w:qFormat/>
    <w:rPr>
      <w:rFonts w:ascii="Tahoma" w:hAnsi="Tahoma" w:cs="Tahoma"/>
      <w:sz w:val="16"/>
      <w:szCs w:val="16"/>
    </w:rPr>
  </w:style>
  <w:style w:type="character" w:customStyle="1" w:styleId="InternetLink">
    <w:name w:val="Internet Link"/>
    <w:rPr>
      <w:color w:val="0563C1"/>
      <w:u w:val="single"/>
    </w:rPr>
  </w:style>
  <w:style w:type="character" w:customStyle="1" w:styleId="EndnoteTextChar">
    <w:name w:val="Endnote Text Char"/>
    <w:qFormat/>
    <w:rPr>
      <w:lang w:val="en-IE"/>
    </w:rPr>
  </w:style>
  <w:style w:type="character" w:customStyle="1" w:styleId="EndnoteCharacters">
    <w:name w:val="Endnote Characters"/>
    <w:qFormat/>
    <w:rPr>
      <w:vertAlign w:val="superscript"/>
    </w:rPr>
  </w:style>
  <w:style w:type="character" w:customStyle="1" w:styleId="FootnoteTextChar">
    <w:name w:val="Footnote Text Char"/>
    <w:qFormat/>
    <w:rPr>
      <w:rFonts w:ascii="Times New Roman" w:hAnsi="Times New Roman" w:cs="Times New Roman"/>
      <w:kern w:val="2"/>
      <w:sz w:val="18"/>
      <w:szCs w:val="18"/>
      <w:lang w:val="en-IE"/>
    </w:rPr>
  </w:style>
  <w:style w:type="character" w:customStyle="1" w:styleId="ACLBulletedListChar">
    <w:name w:val="ACL Bulleted List Char"/>
    <w:qFormat/>
    <w:rPr>
      <w:rFonts w:eastAsia="MS Mincho;ＭＳ 明朝"/>
      <w:kern w:val="2"/>
      <w:sz w:val="22"/>
    </w:rPr>
  </w:style>
  <w:style w:type="character" w:customStyle="1" w:styleId="FootnoteAnchor">
    <w:name w:val="Footnote Anchor"/>
    <w:rPr>
      <w:vertAlign w:val="superscript"/>
    </w:rPr>
  </w:style>
  <w:style w:type="character" w:customStyle="1" w:styleId="Bullets">
    <w:name w:val="Bullets"/>
    <w:qFormat/>
    <w:rPr>
      <w:rFonts w:ascii="OpenSymbol;Arial Unicode MS" w:eastAsia="OpenSymbol;Arial Unicode MS" w:hAnsi="OpenSymbol;Arial Unicode MS" w:cs="OpenSymbol;Arial Unicode MS"/>
    </w:rPr>
  </w:style>
  <w:style w:type="character" w:customStyle="1" w:styleId="NumberingSymbols">
    <w:name w:val="Numbering Symbols"/>
    <w:qFormat/>
  </w:style>
  <w:style w:type="character" w:customStyle="1" w:styleId="EndnoteAnchor">
    <w:name w:val="Endnote Anchor"/>
    <w:rPr>
      <w:vertAlign w:val="superscript"/>
    </w:rPr>
  </w:style>
  <w:style w:type="paragraph" w:customStyle="1" w:styleId="Heading">
    <w:name w:val="Heading"/>
    <w:basedOn w:val="Normal"/>
    <w:next w:val="Corpsdetexte"/>
    <w:qFormat/>
    <w:pPr>
      <w:keepNext/>
      <w:spacing w:before="240" w:after="120"/>
    </w:pPr>
    <w:rPr>
      <w:rFonts w:ascii="Arial" w:eastAsia="WenQuanYi Zen Hei" w:hAnsi="Arial" w:cs="Lohit Devanagari"/>
      <w:sz w:val="28"/>
      <w:szCs w:val="28"/>
    </w:rPr>
  </w:style>
  <w:style w:type="paragraph" w:styleId="Corpsdetexte">
    <w:name w:val="Body Text"/>
    <w:basedOn w:val="Normal"/>
    <w:pPr>
      <w:spacing w:after="140" w:line="276" w:lineRule="auto"/>
    </w:pPr>
  </w:style>
  <w:style w:type="paragraph" w:styleId="Liste">
    <w:name w:val="List"/>
    <w:basedOn w:val="Corpsdetexte"/>
    <w:rPr>
      <w:rFonts w:ascii="Times New Roman" w:hAnsi="Times New Roman" w:cs="Lohit Devanagari"/>
    </w:rPr>
  </w:style>
  <w:style w:type="paragraph" w:customStyle="1" w:styleId="Caption">
    <w:name w:val="Caption"/>
    <w:basedOn w:val="Normal"/>
    <w:qFormat/>
    <w:pPr>
      <w:suppressLineNumbers/>
      <w:spacing w:before="120" w:after="120"/>
    </w:pPr>
    <w:rPr>
      <w:rFonts w:ascii="Georgia" w:hAnsi="Georgia" w:cs="Lohit Devanagari"/>
      <w:i/>
      <w:iCs/>
    </w:rPr>
  </w:style>
  <w:style w:type="paragraph" w:customStyle="1" w:styleId="Index">
    <w:name w:val="Index"/>
    <w:basedOn w:val="Normal"/>
    <w:qFormat/>
    <w:pPr>
      <w:suppressLineNumbers/>
    </w:pPr>
    <w:rPr>
      <w:rFonts w:ascii="Times New Roman" w:hAnsi="Times New Roman" w:cs="Lohit Devanagari"/>
    </w:rPr>
  </w:style>
  <w:style w:type="paragraph" w:customStyle="1" w:styleId="SyntaxFestTextIndent">
    <w:name w:val="SyntaxFest Text Indent"/>
    <w:basedOn w:val="Normal"/>
    <w:qFormat/>
    <w:pPr>
      <w:ind w:firstLine="227"/>
      <w:jc w:val="both"/>
    </w:pPr>
    <w:rPr>
      <w:rFonts w:eastAsia="MS Mincho;ＭＳ 明朝" w:cs="FreeSerif"/>
      <w:spacing w:val="-2"/>
      <w:sz w:val="22"/>
    </w:rPr>
  </w:style>
  <w:style w:type="paragraph" w:customStyle="1" w:styleId="SyntaxFestAddress">
    <w:name w:val="SyntaxFest Address"/>
    <w:basedOn w:val="Normal"/>
    <w:qFormat/>
    <w:pPr>
      <w:jc w:val="center"/>
    </w:pPr>
    <w:rPr>
      <w:rFonts w:eastAsia="MS Mincho;ＭＳ 明朝" w:cs="FreeSerif"/>
    </w:rPr>
  </w:style>
  <w:style w:type="paragraph" w:customStyle="1" w:styleId="SyntaxFestAbstractHeading">
    <w:name w:val="SyntaxFest Abstract Heading"/>
    <w:basedOn w:val="Normal"/>
    <w:next w:val="SyntaxFestAbstract"/>
    <w:qFormat/>
    <w:pPr>
      <w:spacing w:before="400" w:after="240"/>
      <w:jc w:val="center"/>
    </w:pPr>
    <w:rPr>
      <w:rFonts w:eastAsia="MS Mincho;ＭＳ 明朝" w:cs="FreeSerif"/>
      <w:b/>
      <w:szCs w:val="26"/>
    </w:rPr>
  </w:style>
  <w:style w:type="paragraph" w:customStyle="1" w:styleId="SyntaxFestAbstract">
    <w:name w:val="SyntaxFest Abstract"/>
    <w:basedOn w:val="Normal"/>
    <w:qFormat/>
    <w:rsid w:val="00176406"/>
    <w:pPr>
      <w:spacing w:after="240"/>
      <w:ind w:left="340" w:right="340"/>
      <w:jc w:val="both"/>
    </w:pPr>
    <w:rPr>
      <w:rFonts w:eastAsia="MS Mincho;ＭＳ 明朝" w:cs="FreeSerif"/>
      <w:w w:val="95"/>
      <w:sz w:val="22"/>
      <w:szCs w:val="22"/>
    </w:rPr>
  </w:style>
  <w:style w:type="paragraph" w:customStyle="1" w:styleId="SyntaxFestTitle">
    <w:name w:val="SyntaxFest Title"/>
    <w:basedOn w:val="Normal"/>
    <w:next w:val="SyntaxFestAuthor"/>
    <w:qFormat/>
    <w:pPr>
      <w:spacing w:after="308"/>
      <w:jc w:val="center"/>
    </w:pPr>
    <w:rPr>
      <w:rFonts w:eastAsia="MS Mincho;ＭＳ 明朝" w:cs="FreeSerif"/>
      <w:b/>
      <w:bCs/>
      <w:sz w:val="30"/>
      <w:szCs w:val="30"/>
    </w:rPr>
  </w:style>
  <w:style w:type="paragraph" w:customStyle="1" w:styleId="SyntaxFestAuthor">
    <w:name w:val="SyntaxFest Author"/>
    <w:basedOn w:val="Normal"/>
    <w:next w:val="SyntaxFestAddress"/>
    <w:qFormat/>
    <w:pPr>
      <w:jc w:val="center"/>
    </w:pPr>
    <w:rPr>
      <w:rFonts w:eastAsia="MS Mincho;ＭＳ 明朝" w:cs="FreeSerif"/>
      <w:b/>
    </w:rPr>
  </w:style>
  <w:style w:type="paragraph" w:customStyle="1" w:styleId="SyntaxFestEmail">
    <w:name w:val="SyntaxFest Email"/>
    <w:basedOn w:val="Normal"/>
    <w:qFormat/>
    <w:pPr>
      <w:spacing w:before="60" w:after="60"/>
      <w:jc w:val="center"/>
    </w:pPr>
    <w:rPr>
      <w:rFonts w:ascii="FreeMono" w:hAnsi="FreeMono" w:cs="Courier New"/>
    </w:rPr>
  </w:style>
  <w:style w:type="paragraph" w:customStyle="1" w:styleId="SyntaxFestReferencetext">
    <w:name w:val="SyntaxFest Reference text"/>
    <w:basedOn w:val="SyntaxFestTextIndent"/>
    <w:qFormat/>
    <w:pPr>
      <w:spacing w:after="120"/>
      <w:ind w:left="227" w:hanging="227"/>
    </w:pPr>
    <w:rPr>
      <w:sz w:val="20"/>
    </w:rPr>
  </w:style>
  <w:style w:type="paragraph" w:customStyle="1" w:styleId="ColingExample1stLine">
    <w:name w:val="Coling Example 1st Line"/>
    <w:basedOn w:val="Normal"/>
    <w:next w:val="ColingExample"/>
    <w:qFormat/>
    <w:pPr>
      <w:spacing w:before="220"/>
      <w:ind w:left="289" w:right="289"/>
    </w:pPr>
    <w:rPr>
      <w:rFonts w:ascii="Courier New" w:hAnsi="Courier New" w:cs="Courier New"/>
      <w:sz w:val="22"/>
      <w:szCs w:val="22"/>
    </w:rPr>
  </w:style>
  <w:style w:type="paragraph" w:customStyle="1" w:styleId="ColingExampleLastLine">
    <w:name w:val="Coling Example Last Line"/>
    <w:basedOn w:val="ColingExample1stLine"/>
    <w:next w:val="Normal"/>
    <w:qFormat/>
    <w:pPr>
      <w:spacing w:before="0" w:after="220"/>
    </w:pPr>
  </w:style>
  <w:style w:type="paragraph" w:customStyle="1" w:styleId="ColingListBulleted">
    <w:name w:val="Coling List Bulleted"/>
    <w:basedOn w:val="Normal"/>
    <w:qFormat/>
    <w:pPr>
      <w:numPr>
        <w:numId w:val="3"/>
      </w:numPr>
      <w:spacing w:after="120"/>
      <w:ind w:left="578" w:hanging="289"/>
      <w:jc w:val="both"/>
    </w:pPr>
    <w:rPr>
      <w:rFonts w:eastAsia="MS Mincho;ＭＳ 明朝"/>
      <w:sz w:val="22"/>
      <w:szCs w:val="22"/>
    </w:rPr>
  </w:style>
  <w:style w:type="paragraph" w:customStyle="1" w:styleId="ColingListBulleted1stLine">
    <w:name w:val="Coling List Bulleted 1st Line"/>
    <w:basedOn w:val="ColingListBulleted"/>
    <w:next w:val="ColingListBulleted"/>
    <w:qFormat/>
    <w:pPr>
      <w:spacing w:before="120"/>
    </w:pPr>
  </w:style>
  <w:style w:type="paragraph" w:customStyle="1" w:styleId="SyntaxFestText">
    <w:name w:val="SyntaxFest Text"/>
    <w:basedOn w:val="Normal"/>
    <w:next w:val="SyntaxFestTextIndent"/>
    <w:qFormat/>
    <w:pPr>
      <w:jc w:val="both"/>
    </w:pPr>
    <w:rPr>
      <w:spacing w:val="-2"/>
    </w:rPr>
  </w:style>
  <w:style w:type="paragraph" w:customStyle="1" w:styleId="Colingbookjournaltitle">
    <w:name w:val="Coling book/journal title"/>
    <w:basedOn w:val="SyntaxFestReferencetext"/>
    <w:qFormat/>
    <w:rPr>
      <w:i/>
      <w:sz w:val="22"/>
    </w:rPr>
  </w:style>
  <w:style w:type="paragraph" w:customStyle="1" w:styleId="SyntaxFestSection">
    <w:name w:val="SyntaxFest Section"/>
    <w:basedOn w:val="Normal"/>
    <w:next w:val="SyntaxFestText"/>
    <w:qFormat/>
    <w:pPr>
      <w:keepNext/>
      <w:numPr>
        <w:numId w:val="4"/>
      </w:numPr>
      <w:spacing w:before="200" w:after="160"/>
      <w:jc w:val="both"/>
    </w:pPr>
    <w:rPr>
      <w:rFonts w:eastAsia="MS Mincho;ＭＳ 明朝" w:cs="FreeSerif"/>
      <w:b/>
      <w:bCs/>
      <w:szCs w:val="26"/>
    </w:rPr>
  </w:style>
  <w:style w:type="paragraph" w:customStyle="1" w:styleId="SyntaxFestReferencesHeading">
    <w:name w:val="SyntaxFest References Heading"/>
    <w:basedOn w:val="Normal"/>
    <w:next w:val="SyntaxFestReferencetext"/>
    <w:qFormat/>
    <w:pPr>
      <w:spacing w:before="240" w:after="120"/>
      <w:jc w:val="both"/>
    </w:pPr>
    <w:rPr>
      <w:rFonts w:eastAsia="MS Mincho;ＭＳ 明朝" w:cs="FreeSerif"/>
      <w:b/>
      <w:bCs/>
      <w:szCs w:val="26"/>
    </w:rPr>
  </w:style>
  <w:style w:type="paragraph" w:customStyle="1" w:styleId="SyntaxFestSubsection">
    <w:name w:val="SyntaxFest Subsection"/>
    <w:basedOn w:val="SyntaxFestSection"/>
    <w:next w:val="SyntaxFestTextIndent"/>
    <w:qFormat/>
    <w:pPr>
      <w:spacing w:before="160" w:after="120"/>
    </w:pPr>
    <w:rPr>
      <w:sz w:val="22"/>
      <w:szCs w:val="22"/>
    </w:rPr>
  </w:style>
  <w:style w:type="paragraph" w:customStyle="1" w:styleId="ColingFootnotetext">
    <w:name w:val="Coling Footnote text"/>
    <w:basedOn w:val="Normal"/>
    <w:qFormat/>
    <w:rPr>
      <w:sz w:val="18"/>
    </w:rPr>
  </w:style>
  <w:style w:type="paragraph" w:customStyle="1" w:styleId="ColingExample">
    <w:name w:val="Coling Example"/>
    <w:basedOn w:val="ColingExample1stLine"/>
    <w:qFormat/>
    <w:pPr>
      <w:spacing w:before="0"/>
    </w:pPr>
  </w:style>
  <w:style w:type="paragraph" w:styleId="Textedebulles">
    <w:name w:val="Balloon Text"/>
    <w:basedOn w:val="Normal"/>
    <w:qFormat/>
    <w:rPr>
      <w:rFonts w:ascii="Tahoma" w:hAnsi="Tahoma" w:cs="Tahoma"/>
      <w:sz w:val="16"/>
      <w:szCs w:val="16"/>
    </w:rPr>
  </w:style>
  <w:style w:type="paragraph" w:customStyle="1" w:styleId="EndnoteText">
    <w:name w:val="Endnote Text"/>
    <w:basedOn w:val="Normal"/>
    <w:pPr>
      <w:snapToGrid w:val="0"/>
    </w:pPr>
  </w:style>
  <w:style w:type="paragraph" w:customStyle="1" w:styleId="FootnoteText">
    <w:name w:val="Footnote Text"/>
    <w:basedOn w:val="Normal"/>
    <w:pPr>
      <w:snapToGrid w:val="0"/>
    </w:pPr>
    <w:rPr>
      <w:sz w:val="18"/>
      <w:szCs w:val="18"/>
    </w:rPr>
  </w:style>
  <w:style w:type="paragraph" w:customStyle="1" w:styleId="SyntaxFestBulletedList">
    <w:name w:val="SyntaxFest Bulleted List"/>
    <w:basedOn w:val="Normal"/>
    <w:qFormat/>
    <w:pPr>
      <w:numPr>
        <w:numId w:val="2"/>
      </w:numPr>
      <w:spacing w:before="170" w:after="170"/>
      <w:contextualSpacing/>
      <w:jc w:val="both"/>
    </w:pPr>
    <w:rPr>
      <w:rFonts w:eastAsia="MS Mincho;ＭＳ 明朝" w:cs="FreeSerif"/>
      <w:sz w:val="22"/>
    </w:rPr>
  </w:style>
  <w:style w:type="paragraph" w:customStyle="1" w:styleId="TableContents">
    <w:name w:val="Table Contents"/>
    <w:basedOn w:val="Normal"/>
    <w:qFormat/>
    <w:pPr>
      <w:suppressLineNumbers/>
    </w:pPr>
  </w:style>
  <w:style w:type="paragraph" w:customStyle="1" w:styleId="TableHeading">
    <w:name w:val="Table Heading"/>
    <w:basedOn w:val="TableContents"/>
    <w:qFormat/>
    <w:pPr>
      <w:jc w:val="center"/>
    </w:pPr>
    <w:rPr>
      <w:b/>
      <w:bCs/>
    </w:rPr>
  </w:style>
  <w:style w:type="paragraph" w:customStyle="1" w:styleId="FrameContents">
    <w:name w:val="Frame Contents"/>
    <w:basedOn w:val="Normal"/>
    <w:qFormat/>
  </w:style>
  <w:style w:type="paragraph" w:customStyle="1" w:styleId="SyntaxFestCode">
    <w:name w:val="SyntaxFest Code"/>
    <w:basedOn w:val="SyntaxFestText"/>
    <w:qFormat/>
    <w:rPr>
      <w:rFonts w:ascii="FreeMono" w:hAnsi="FreeMono" w:cs="FreeMono"/>
    </w:rPr>
  </w:style>
  <w:style w:type="paragraph" w:customStyle="1" w:styleId="SyntaFestCode">
    <w:name w:val="SyntaFest Code"/>
    <w:basedOn w:val="SyntaxFestText"/>
    <w:qFormat/>
  </w:style>
  <w:style w:type="paragraph" w:customStyle="1" w:styleId="SyntaxFestCaption">
    <w:name w:val="SyntaxFest Caption"/>
    <w:basedOn w:val="SyntaxFestText"/>
    <w:next w:val="SyntaxFestText"/>
    <w:qFormat/>
    <w:pPr>
      <w:jc w:val="center"/>
    </w:pPr>
  </w:style>
  <w:style w:type="paragraph" w:customStyle="1" w:styleId="SyntaFestCaption">
    <w:name w:val="SyntaFest Caption"/>
    <w:basedOn w:val="SyntaxFestText"/>
    <w:qFormat/>
  </w:style>
  <w:style w:type="paragraph" w:customStyle="1" w:styleId="SyntaxFestExample">
    <w:name w:val="SyntaxFest Example"/>
    <w:basedOn w:val="SyntaxFestText"/>
    <w:next w:val="SyntaxFestTextIndent"/>
    <w:qFormat/>
    <w:pPr>
      <w:numPr>
        <w:numId w:val="5"/>
      </w:numPr>
      <w:jc w:val="left"/>
    </w:pPr>
    <w:rPr>
      <w:rFonts w:eastAsia="MS Mincho;ＭＳ 明朝"/>
      <w:sz w:val="22"/>
    </w:rPr>
  </w:style>
  <w:style w:type="paragraph" w:customStyle="1" w:styleId="SyntaxFestTranslation">
    <w:name w:val="SyntaxFest Translation"/>
    <w:basedOn w:val="SyntaxFestExample"/>
    <w:qFormat/>
    <w:pPr>
      <w:numPr>
        <w:numId w:val="0"/>
      </w:numPr>
      <w:ind w:left="1134" w:hanging="397"/>
      <w:contextualSpacing/>
    </w:pPr>
  </w:style>
  <w:style w:type="numbering" w:customStyle="1" w:styleId="WW8Num1">
    <w:name w:val="WW8Num1"/>
    <w:qFormat/>
  </w:style>
  <w:style w:type="numbering" w:customStyle="1" w:styleId="WW8Num2">
    <w:name w:val="WW8Num2"/>
    <w:qFormat/>
  </w:style>
  <w:style w:type="numbering" w:customStyle="1" w:styleId="WW8Num3">
    <w:name w:val="WW8Num3"/>
    <w:qFormat/>
  </w:style>
  <w:style w:type="numbering" w:customStyle="1" w:styleId="WW8Num4">
    <w:name w:val="WW8Num4"/>
    <w:qFormat/>
  </w:style>
  <w:style w:type="numbering" w:customStyle="1" w:styleId="WW8Num5">
    <w:name w:val="WW8Num5"/>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ntTable" Target="fontTable.xml"/><Relationship Id="rId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ureau">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Bureau">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SyntaxFest2019.dotx</Template>
  <TotalTime>1</TotalTime>
  <Pages>5</Pages>
  <Words>2158</Words>
  <Characters>11593</Characters>
  <Application>Microsoft Macintosh Word</Application>
  <DocSecurity>0</DocSecurity>
  <Lines>227</Lines>
  <Paragraphs>143</Paragraphs>
  <ScaleCrop>false</ScaleCrop>
  <Company>OLST</Company>
  <LinksUpToDate>false</LinksUpToDate>
  <CharactersWithSpaces>13608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Instructions for the SyntaxFest 2019 Proceedings</dc:title>
  <dc:subject/>
  <dc:creator>Sylvain Kahane</dc:creator>
  <dc:description/>
  <cp:lastModifiedBy>Sylvain Kahane</cp:lastModifiedBy>
  <cp:revision>3</cp:revision>
  <cp:lastPrinted>2019-02-22T16:39:00Z</cp:lastPrinted>
  <dcterms:created xsi:type="dcterms:W3CDTF">2019-02-22T16:41:00Z</dcterms:created>
  <dcterms:modified xsi:type="dcterms:W3CDTF">2019-02-22T16:43:00Z</dcterms:modified>
  <dc:language>en-US</dc:language>
</cp:coreProperties>
</file>