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John Pritchard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Software Engineer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Leonardo, NJ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New York, NY</w:t>
      </w:r>
    </w:p>
    <w:p w:rsidP="00000000" w:rsidRPr="00000000" w:rsidR="00000000" w:rsidDel="00000000" w:rsidRDefault="00000000">
      <w:pPr>
        <w:pStyle w:val="Heading2"/>
      </w:pPr>
      <w:bookmarkStart w:id="0" w:colFirst="0" w:name="h.gijgcjqlhuiz" w:colLast="0"/>
      <w:bookmarkEnd w:id="0"/>
      <w:r w:rsidRPr="00000000" w:rsidR="00000000" w:rsidDel="00000000">
        <w:rPr>
          <w:rtl w:val="0"/>
        </w:rPr>
        <w:t xml:space="preserve">Original products in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Application domain languages, declarative and operational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Complexity, interaction, abstract and virtual machines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Information architecture, user experience, product design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Software tools, compilers, code generators and translators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Information storage, peering, retrieval and visualization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Graphics 2D and 3D</w:t>
      </w:r>
    </w:p>
    <w:p w:rsidP="00000000" w:rsidRPr="00000000" w:rsidR="00000000" w:rsidDel="00000000" w:rsidRDefault="00000000">
      <w:pPr>
        <w:pStyle w:val="Heading2"/>
      </w:pPr>
      <w:bookmarkStart w:id="1" w:colFirst="0" w:name="h.xegya7upn93f" w:colLast="0"/>
      <w:bookmarkEnd w:id="1"/>
      <w:r w:rsidRPr="00000000" w:rsidR="00000000" w:rsidDel="00000000">
        <w:rPr>
          <w:rtl w:val="0"/>
        </w:rPr>
        <w:t xml:space="preserve">Primary source languages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C, Java, Shell</w:t>
      </w:r>
    </w:p>
    <w:p w:rsidP="00000000" w:rsidRPr="00000000" w:rsidR="00000000" w:rsidDel="00000000" w:rsidRDefault="00000000">
      <w:pPr>
        <w:pStyle w:val="Heading2"/>
      </w:pPr>
      <w:bookmarkStart w:id="2" w:colFirst="0" w:name="h.la4z1mnv2csv" w:colLast="0"/>
      <w:bookmarkEnd w:id="2"/>
      <w:r w:rsidRPr="00000000" w:rsidR="00000000" w:rsidDel="00000000">
        <w:rPr>
          <w:rtl w:val="0"/>
        </w:rPr>
        <w:t xml:space="preserve">Primary target platforms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Java</w:t>
      </w:r>
      <w:r w:rsidRPr="00000000" w:rsidR="00000000" w:rsidDel="00000000">
        <w:rPr>
          <w:rtl w:val="0"/>
        </w:rPr>
        <w:t xml:space="preserve">, Embedded, Android, Linux, Solaris</w:t>
      </w:r>
    </w:p>
    <w:p w:rsidP="00000000" w:rsidRPr="00000000" w:rsidR="00000000" w:rsidDel="00000000" w:rsidRDefault="00000000">
      <w:pPr>
        <w:pStyle w:val="Heading2"/>
      </w:pPr>
      <w:bookmarkStart w:id="3" w:colFirst="0" w:name="h.rlw3gij75hx4" w:colLast="0"/>
      <w:bookmarkEnd w:id="3"/>
      <w:r w:rsidRPr="00000000" w:rsidR="00000000" w:rsidDel="00000000">
        <w:rPr>
          <w:rtl w:val="0"/>
        </w:rPr>
        <w:t xml:space="preserve">Open Source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Syntelos</w:t>
      </w:r>
      <w:r w:rsidRPr="00000000" w:rsidR="00000000" w:rsidDel="00000000">
        <w:rPr>
          <w:rtl w:val="0"/>
        </w:rPr>
        <w:t xml:space="preserve">,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http://www.syntelos.org/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4" w:colFirst="0" w:name="h.zeks0flg76hw" w:colLast="0"/>
      <w:bookmarkEnd w:id="4"/>
      <w:r w:rsidRPr="00000000" w:rsidR="00000000" w:rsidDel="00000000">
        <w:rPr>
          <w:rtl w:val="0"/>
        </w:rPr>
        <w:t xml:space="preserve">Work History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Datek</w:t>
      </w:r>
      <w:r w:rsidRPr="00000000" w:rsidR="00000000" w:rsidDel="00000000">
        <w:rPr>
          <w:rtl w:val="0"/>
        </w:rPr>
        <w:t xml:space="preserve">, 1997 - 1998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Systems Developer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“Streamer” real time equities quotation service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SilverStream</w:t>
      </w:r>
      <w:r w:rsidRPr="00000000" w:rsidR="00000000" w:rsidDel="00000000">
        <w:rPr>
          <w:rtl w:val="0"/>
        </w:rPr>
        <w:t xml:space="preserve">, 1998 - 2001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Field Application Engineer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Software product performance and integration expert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Clients including Goldman Sachs, Marsh, CalPERS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Ecensity</w:t>
      </w:r>
      <w:r w:rsidRPr="00000000" w:rsidR="00000000" w:rsidDel="00000000">
        <w:rPr>
          <w:rtl w:val="0"/>
        </w:rPr>
        <w:t xml:space="preserve">, 2001 - 2005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Executive Director of Product Development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Web XML execution language, Edo6, design and development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Consulting</w:t>
      </w:r>
      <w:r w:rsidRPr="00000000" w:rsidR="00000000" w:rsidDel="00000000">
        <w:rPr>
          <w:rtl w:val="0"/>
        </w:rPr>
        <w:t xml:space="preserve">, 2006 - present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Various application development engagements on a variety of application platforms</w:t>
      </w:r>
    </w:p>
    <w:p w:rsidP="00000000" w:rsidRPr="00000000" w:rsidR="00000000" w:rsidDel="00000000" w:rsidRDefault="00000000">
      <w:pPr>
        <w:pStyle w:val="Heading2"/>
      </w:pPr>
      <w:bookmarkStart w:id="5" w:colFirst="0" w:name="h.sap9drx587z9" w:colLast="0"/>
      <w:bookmarkEnd w:id="5"/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Admiral Farragut Academy</w:t>
      </w:r>
      <w:r w:rsidRPr="00000000" w:rsidR="00000000" w:rsidDel="00000000">
        <w:rPr>
          <w:rtl w:val="0"/>
        </w:rPr>
        <w:t xml:space="preserve">, 1980 - 1984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Pine Beach, NJ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b w:val="1"/>
          <w:rtl w:val="0"/>
        </w:rPr>
        <w:t xml:space="preserve">Columbia University School of General Studies</w:t>
      </w:r>
      <w:r w:rsidRPr="00000000" w:rsidR="00000000" w:rsidDel="00000000">
        <w:rPr>
          <w:rtl w:val="0"/>
        </w:rPr>
        <w:t xml:space="preserve">, 1991 - 1996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Five years study incomplete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Economics, Computer Science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yntelos.org/" Type="http://schemas.openxmlformats.org/officeDocument/2006/relationships/hyperlink" TargetMode="External" Id="rId6"/><Relationship Target="http://www.google.com/profiles/john.douglas.pritchar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resume-john-pritchard.docx</dc:title>
</cp:coreProperties>
</file>