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Source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https://www.kaggle.com/floser/swedish-motor-insurance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floser/swedish-motor-insur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