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3E00" w14:textId="16F38B8C" w:rsidR="001D7D7C" w:rsidRDefault="00CE6EF3">
      <w:r>
        <w:t>Цветок должен быть модульным</w:t>
      </w:r>
    </w:p>
    <w:sectPr w:rsidR="001D7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2"/>
    <w:rsid w:val="001D7D7C"/>
    <w:rsid w:val="00CE6EF3"/>
    <w:rsid w:val="00F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9938"/>
  <w15:chartTrackingRefBased/>
  <w15:docId w15:val="{627B3E73-4FE7-4D42-8CD6-51DC9CD9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2</cp:revision>
  <dcterms:created xsi:type="dcterms:W3CDTF">2025-08-24T06:26:00Z</dcterms:created>
  <dcterms:modified xsi:type="dcterms:W3CDTF">2025-08-24T06:26:00Z</dcterms:modified>
</cp:coreProperties>
</file>