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7C3AED"/>
          <w:sz w:val="56"/>
          <w:szCs w:val="56"/>
        </w:rPr>
        <w:t xml:space="preserve">Marketing HQ</w:t>
      </w:r>
    </w:p>
    <w:p>
      <w:pPr>
        <w:spacing w:after="100"/>
        <w:jc w:val="center"/>
      </w:pPr>
      <w:r>
        <w:rPr>
          <w:rFonts w:ascii="Arial" w:cs="Arial" w:eastAsia="Arial" w:hAnsi="Arial"/>
          <w:sz w:val="32"/>
          <w:szCs w:val="32"/>
        </w:rPr>
        <w:t xml:space="preserve">Product Roadmap &amp; Contributor Guide</w:t>
      </w:r>
    </w:p>
    <w:p>
      <w:pPr>
        <w:spacing w:after="400"/>
        <w:jc w:val="center"/>
      </w:pPr>
      <w:r>
        <w:rPr>
          <w:rFonts w:ascii="Arial" w:cs="Arial" w:eastAsia="Arial" w:hAnsi="Arial"/>
          <w:color w:val="666666"/>
          <w:sz w:val="24"/>
          <w:szCs w:val="24"/>
        </w:rPr>
        <w:t xml:space="preserve">v2.0 — Next Phase Planning</w:t>
      </w:r>
    </w:p>
    <w:p>
      <w:pPr>
        <w:pBdr>
          <w:top w:val="single" w:color="7C3AED" w:sz="6" w:space="1"/>
        </w:pBdr>
        <w:spacing w:after="200" w:before="200"/>
        <w:jc w:val="center"/>
      </w:pPr>
    </w:p>
    <w:p>
      <w:pPr>
        <w:spacing w:after="80"/>
        <w:jc w:val="center"/>
      </w:pPr>
      <w:r>
        <w:rPr>
          <w:rFonts w:ascii="Arial" w:cs="Arial" w:eastAsia="Arial" w:hAnsi="Arial"/>
          <w:sz w:val="22"/>
          <w:szCs w:val="22"/>
        </w:rPr>
        <w:t xml:space="preserve">Synup Marketing Operations</w:t>
      </w:r>
    </w:p>
    <w:p>
      <w:pPr>
        <w:spacing w:after="80"/>
        <w:jc w:val="center"/>
      </w:pPr>
      <w:r>
        <w:rPr>
          <w:rFonts w:ascii="Arial" w:cs="Arial" w:eastAsia="Arial" w:hAnsi="Arial"/>
          <w:color w:val="666666"/>
          <w:sz w:val="20"/>
          <w:szCs w:val="20"/>
        </w:rPr>
        <w:t xml:space="preserve">March 2026</w:t>
      </w:r>
    </w:p>
    <w:p>
      <w:pPr>
        <w:jc w:val="center"/>
      </w:pPr>
      <w:r>
        <w:rPr>
          <w:rFonts w:ascii="Arial" w:cs="Arial" w:eastAsia="Arial" w:hAnsi="Arial"/>
          <w:color w:val="7C3AED"/>
          <w:sz w:val="20"/>
          <w:szCs w:val="20"/>
        </w:rPr>
        <w:t xml:space="preserve">github.com/synup/markops</w:t>
      </w:r>
    </w:p>
    <w:p>
      <w:r>
        <w:br w:type="page"/>
      </w:r>
    </w:p>
    <w:p>
      <w:pPr>
        <w:pStyle w:val="Heading1"/>
        <w:spacing w:after="200" w:before="360"/>
      </w:pPr>
      <w:r>
        <w:rPr>
          <w:rFonts w:ascii="Arial" w:cs="Arial" w:eastAsia="Arial" w:hAnsi="Arial"/>
          <w:b/>
          <w:bCs/>
          <w:color w:val="7C3AED"/>
          <w:sz w:val="32"/>
          <w:szCs w:val="32"/>
        </w:rPr>
        <w:t xml:space="preserve">1. What Exists Today (Do Not Touch)</w:t>
      </w:r>
    </w:p>
    <w:p>
      <w:pPr>
        <w:spacing w:after="160"/>
      </w:pPr>
      <w:r>
        <w:rPr>
          <w:rFonts w:ascii="Arial" w:cs="Arial" w:eastAsia="Arial" w:hAnsi="Arial"/>
          <w:sz w:val="20"/>
          <w:szCs w:val="20"/>
        </w:rPr>
        <w:t xml:space="preserve">This section documents everything that has been built and is currently in production. Every item below is working, deployed, and relied upon by the team. New features must build on top of this foundation, never replace it.</w:t>
      </w:r>
    </w:p>
    <w:p>
      <w:pPr>
        <w:pStyle w:val="Heading2"/>
        <w:spacing w:after="160" w:before="280"/>
      </w:pPr>
      <w:r>
        <w:rPr>
          <w:rFonts w:ascii="Arial" w:cs="Arial" w:eastAsia="Arial" w:hAnsi="Arial"/>
          <w:b/>
          <w:bCs/>
          <w:color w:val="1A1A1A"/>
          <w:sz w:val="26"/>
          <w:szCs w:val="26"/>
        </w:rPr>
        <w:t xml:space="preserve">1.1 Dashboard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Route</w:t>
            </w:r>
          </w:p>
        </w:tc>
        <w:tc>
          <w:tcPr>
            <w:tcW w:type="dxa" w:w="250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Page</w:t>
            </w:r>
          </w:p>
        </w:tc>
        <w:tc>
          <w:tcPr>
            <w:tcW w:type="dxa" w:w="486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Does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tabs: Search Terms, Negatives, Expansion, Pause, Issues, Activity Log. Scores, multi-select, bulk approve/deny.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/campaigns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Campaigns</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Daily campaign metrics table (impressions, clicks, cost, conversions, ROAS). Falls back to audit report data.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/keywords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Keywords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Negative keyword management. Review, approve, deny, push to Google Ads.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/settings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Settings</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 profile, audit scheduler (frequency/day/time/timezone), user management (admin only).</w:t>
            </w:r>
          </w:p>
        </w:tc>
      </w:tr>
    </w:tbl>
    <w:p>
      <w:pPr>
        <w:spacing w:after="200"/>
      </w:pPr>
    </w:p>
    <w:p>
      <w:pPr>
        <w:pStyle w:val="Heading2"/>
        <w:spacing w:after="160" w:before="280"/>
      </w:pPr>
      <w:r>
        <w:rPr>
          <w:rFonts w:ascii="Arial" w:cs="Arial" w:eastAsia="Arial" w:hAnsi="Arial"/>
          <w:b/>
          <w:bCs/>
          <w:color w:val="1A1A1A"/>
          <w:sz w:val="26"/>
          <w:szCs w:val="26"/>
        </w:rPr>
        <w:t xml:space="preserve">1.2 Data Hooks (Do Not Duplicate)</w:t>
      </w:r>
    </w:p>
    <w:p>
      <w:pPr>
        <w:spacing w:after="160"/>
      </w:pPr>
      <w:r>
        <w:rPr>
          <w:rFonts w:ascii="Arial" w:cs="Arial" w:eastAsia="Arial" w:hAnsi="Arial"/>
          <w:sz w:val="20"/>
          <w:szCs w:val="20"/>
        </w:rPr>
        <w:t xml:space="preserve">Each hook lives in src/hooks/ and owns one domain of data. Before creating a new hook, check if an existing one already covers the data you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Hook</w:t>
            </w:r>
          </w:p>
        </w:tc>
        <w:tc>
          <w:tcPr>
            <w:tcW w:type="dxa" w:w="656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useAuth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user session, profile, role checks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useAuditData</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Latest audit run, scores, categories, history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useAuditTrigger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Trigger on-demand audit via audit_requests table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useAuditSchedule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Read/write audit schedule configuration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useCampaigns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Fetch campaign_metrics with date range filtering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useSearchTerms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Search terms by audit run, with type filters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useUsers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list, role changes (admin only)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useKeywordActions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Log actions, bulk actions, undo (keyword_action_log)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usePushToAds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Push approved keywords to Google Ads via push_requests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useChangelog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Push history and change details with status badges</w:t>
            </w:r>
          </w:p>
        </w:tc>
      </w:tr>
    </w:tbl>
    <w:p>
      <w:pPr>
        <w:spacing w:after="200"/>
      </w:pPr>
    </w:p>
    <w:p>
      <w:pPr>
        <w:pStyle w:val="Heading2"/>
        <w:spacing w:after="160" w:before="280"/>
      </w:pPr>
      <w:r>
        <w:rPr>
          <w:rFonts w:ascii="Arial" w:cs="Arial" w:eastAsia="Arial" w:hAnsi="Arial"/>
          <w:b/>
          <w:bCs/>
          <w:color w:val="1A1A1A"/>
          <w:sz w:val="26"/>
          <w:szCs w:val="26"/>
        </w:rPr>
        <w:t xml:space="preserve">1.3 Database Tables (15 tables, 7 migrations)</w:t>
      </w:r>
    </w:p>
    <w:p>
      <w:pPr>
        <w:spacing w:after="160"/>
      </w:pPr>
      <w:r>
        <w:rPr>
          <w:rFonts w:ascii="Arial" w:cs="Arial" w:eastAsia="Arial" w:hAnsi="Arial"/>
          <w:sz w:val="20"/>
          <w:szCs w:val="20"/>
        </w:rPr>
        <w:t xml:space="preserve">All tables have Row Level Security (RLS) enabled. Migrations are numbered 001 through 007 and all have been run. New tables require a new migration file (008+).</w:t>
      </w:r>
    </w:p>
    <w:p>
      <w:pPr>
        <w:pBdr>
          <w:left w:val="single" w:color="7C3AED" w:sz="12" w:space="8"/>
        </w:pBdr>
        <w:spacing w:after="200"/>
        <w:ind w:left="360"/>
      </w:pPr>
      <w:r>
        <w:rPr>
          <w:rFonts w:ascii="Arial" w:cs="Arial" w:eastAsia="Arial" w:hAnsi="Arial"/>
          <w:b/>
          <w:bCs/>
          <w:color w:val="7C3AED"/>
          <w:sz w:val="20"/>
          <w:szCs w:val="20"/>
        </w:rPr>
        <w:t xml:space="preserve">IMPORTANT: </w:t>
      </w:r>
      <w:r>
        <w:rPr>
          <w:rFonts w:ascii="Arial" w:cs="Arial" w:eastAsia="Arial" w:hAnsi="Arial"/>
          <w:sz w:val="20"/>
          <w:szCs w:val="20"/>
        </w:rPr>
        <w:t xml:space="preserve">Never modify existing migration files. Always create a new migration with the next number in sequence.</w:t>
      </w:r>
    </w:p>
    <w:p>
      <w:pPr>
        <w:pStyle w:val="Heading2"/>
        <w:spacing w:after="160" w:before="280"/>
      </w:pPr>
      <w:r>
        <w:rPr>
          <w:rFonts w:ascii="Arial" w:cs="Arial" w:eastAsia="Arial" w:hAnsi="Arial"/>
          <w:b/>
          <w:bCs/>
          <w:color w:val="1A1A1A"/>
          <w:sz w:val="26"/>
          <w:szCs w:val="26"/>
        </w:rPr>
        <w:t xml:space="preserve">1.4 Droplet Scripts</w:t>
      </w:r>
    </w:p>
    <w:p>
      <w:pPr>
        <w:spacing w:after="160"/>
      </w:pPr>
      <w:r>
        <w:rPr>
          <w:rFonts w:ascii="Arial" w:cs="Arial" w:eastAsia="Arial" w:hAnsi="Arial"/>
          <w:sz w:val="20"/>
          <w:szCs w:val="20"/>
        </w:rPr>
        <w:t xml:space="preserve">These Python scripts run on the DigitalOcean droplet (167.71.229.75) at /opt/google-ads-auditor. They use service_role key for Supabase writes.</w:t>
      </w:r>
    </w:p>
    <w:p>
      <w:pPr>
        <w:pStyle w:val="ListParagraph"/>
        <w:numPr>
          <w:ilvl w:val="0"/>
          <w:numId w:val="2"/>
        </w:numPr>
        <w:spacing w:after="80"/>
      </w:pPr>
      <w:r>
        <w:rPr>
          <w:rFonts w:ascii="Arial" w:cs="Arial" w:eastAsia="Arial" w:hAnsi="Arial"/>
          <w:b/>
          <w:bCs/>
          <w:sz w:val="20"/>
          <w:szCs w:val="20"/>
        </w:rPr>
        <w:t xml:space="preserve">poll_audit_requests.py: </w:t>
      </w:r>
      <w:r>
        <w:rPr>
          <w:rFonts w:ascii="Arial" w:cs="Arial" w:eastAsia="Arial" w:hAnsi="Arial"/>
          <w:sz w:val="20"/>
          <w:szCs w:val="20"/>
        </w:rPr>
        <w:t xml:space="preserve">Runs every 5 minutes via cron. Checks for on-demand audits, scheduled audits, and push-to-ads requests.</w:t>
      </w:r>
    </w:p>
    <w:p>
      <w:pPr>
        <w:pStyle w:val="ListParagraph"/>
        <w:numPr>
          <w:ilvl w:val="0"/>
          <w:numId w:val="2"/>
        </w:numPr>
        <w:spacing w:after="80"/>
      </w:pPr>
      <w:r>
        <w:rPr>
          <w:rFonts w:ascii="Arial" w:cs="Arial" w:eastAsia="Arial" w:hAnsi="Arial"/>
          <w:b/>
          <w:bCs/>
          <w:sz w:val="20"/>
          <w:szCs w:val="20"/>
        </w:rPr>
        <w:t xml:space="preserve">push_to_supabase.py: </w:t>
      </w:r>
      <w:r>
        <w:rPr>
          <w:rFonts w:ascii="Arial" w:cs="Arial" w:eastAsia="Arial" w:hAnsi="Arial"/>
          <w:sz w:val="20"/>
          <w:szCs w:val="20"/>
        </w:rPr>
        <w:t xml:space="preserve">Pushes audit JSON results into 6 Supabase tables. Has type casting for int/float columns.</w:t>
      </w:r>
    </w:p>
    <w:p>
      <w:pPr>
        <w:pStyle w:val="ListParagraph"/>
        <w:numPr>
          <w:ilvl w:val="0"/>
          <w:numId w:val="2"/>
        </w:numPr>
        <w:spacing w:after="80"/>
      </w:pPr>
      <w:r>
        <w:rPr>
          <w:rFonts w:ascii="Arial" w:cs="Arial" w:eastAsia="Arial" w:hAnsi="Arial"/>
          <w:b/>
          <w:bCs/>
          <w:sz w:val="20"/>
          <w:szCs w:val="20"/>
        </w:rPr>
        <w:t xml:space="preserve">push_negatives_to_ads.py: </w:t>
      </w:r>
      <w:r>
        <w:rPr>
          <w:rFonts w:ascii="Arial" w:cs="Arial" w:eastAsia="Arial" w:hAnsi="Arial"/>
          <w:sz w:val="20"/>
          <w:szCs w:val="20"/>
        </w:rPr>
        <w:t xml:space="preserve">Pushes approved negative keywords to Google Ads via CampaignCriterionService.</w:t>
      </w:r>
    </w:p>
    <w:p>
      <w:pPr>
        <w:pStyle w:val="ListParagraph"/>
        <w:numPr>
          <w:ilvl w:val="0"/>
          <w:numId w:val="2"/>
        </w:numPr>
        <w:spacing w:after="80"/>
      </w:pPr>
      <w:r>
        <w:rPr>
          <w:rFonts w:ascii="Arial" w:cs="Arial" w:eastAsia="Arial" w:hAnsi="Arial"/>
          <w:b/>
          <w:bCs/>
          <w:sz w:val="20"/>
          <w:szCs w:val="20"/>
        </w:rPr>
        <w:t xml:space="preserve">fetch_campaign_metrics.py: </w:t>
      </w:r>
      <w:r>
        <w:rPr>
          <w:rFonts w:ascii="Arial" w:cs="Arial" w:eastAsia="Arial" w:hAnsi="Arial"/>
          <w:sz w:val="20"/>
          <w:szCs w:val="20"/>
        </w:rPr>
        <w:t xml:space="preserve">Daily cron at 2am. Fetches campaign snapshots from Google Ads API.</w:t>
      </w:r>
    </w:p>
    <w:p>
      <w:r>
        <w:br w:type="page"/>
      </w:r>
    </w:p>
    <w:p>
      <w:pPr>
        <w:pStyle w:val="Heading1"/>
        <w:spacing w:after="200" w:before="360"/>
      </w:pPr>
      <w:r>
        <w:rPr>
          <w:rFonts w:ascii="Arial" w:cs="Arial" w:eastAsia="Arial" w:hAnsi="Arial"/>
          <w:b/>
          <w:bCs/>
          <w:color w:val="7C3AED"/>
          <w:sz w:val="32"/>
          <w:szCs w:val="32"/>
        </w:rPr>
        <w:t xml:space="preserve">2. Contributor Best Practices</w:t>
      </w:r>
    </w:p>
    <w:p>
      <w:pPr>
        <w:spacing w:after="160"/>
      </w:pPr>
      <w:r>
        <w:rPr>
          <w:rFonts w:ascii="Arial" w:cs="Arial" w:eastAsia="Arial" w:hAnsi="Arial"/>
          <w:sz w:val="20"/>
          <w:szCs w:val="20"/>
        </w:rPr>
        <w:t xml:space="preserve">These rules apply to anyone working on Marketing HQ, whether using Claude, Cursor, Copilot, or coding by hand. Share this section with every new contributor.</w:t>
      </w:r>
    </w:p>
    <w:p>
      <w:pPr>
        <w:pStyle w:val="Heading2"/>
        <w:spacing w:after="160" w:before="280"/>
      </w:pPr>
      <w:r>
        <w:rPr>
          <w:rFonts w:ascii="Arial" w:cs="Arial" w:eastAsia="Arial" w:hAnsi="Arial"/>
          <w:b/>
          <w:bCs/>
          <w:color w:val="1A1A1A"/>
          <w:sz w:val="26"/>
          <w:szCs w:val="26"/>
        </w:rPr>
        <w:t xml:space="preserve">2.1 The Golden Rules</w:t>
      </w:r>
    </w:p>
    <w:p>
      <w:pPr>
        <w:pStyle w:val="Heading3"/>
        <w:spacing w:after="120" w:before="200"/>
      </w:pPr>
      <w:r>
        <w:rPr>
          <w:rFonts w:ascii="Arial" w:cs="Arial" w:eastAsia="Arial" w:hAnsi="Arial"/>
          <w:b/>
          <w:bCs/>
          <w:color w:val="1A1A1A"/>
          <w:sz w:val="22"/>
          <w:szCs w:val="22"/>
        </w:rPr>
        <w:t xml:space="preserve">Read Before You Write</w:t>
      </w:r>
    </w:p>
    <w:p>
      <w:pPr>
        <w:spacing w:after="160"/>
      </w:pPr>
      <w:r>
        <w:rPr>
          <w:rFonts w:ascii="Arial" w:cs="Arial" w:eastAsia="Arial" w:hAnsi="Arial"/>
          <w:sz w:val="20"/>
          <w:szCs w:val="20"/>
        </w:rPr>
        <w:t xml:space="preserve">Every session must start by reading PROJECT_CONTEXT.md. This file is the single source of truth. It lists every table, hook, component, and script. If you skip this, you will create duplicates.</w:t>
      </w:r>
    </w:p>
    <w:p>
      <w:pPr>
        <w:pBdr>
          <w:left w:val="single" w:color="7C3AED" w:sz="12" w:space="8"/>
        </w:pBdr>
        <w:spacing w:after="200"/>
        <w:ind w:left="360"/>
      </w:pPr>
      <w:r>
        <w:rPr>
          <w:rFonts w:ascii="Arial" w:cs="Arial" w:eastAsia="Arial" w:hAnsi="Arial"/>
          <w:b/>
          <w:bCs/>
          <w:color w:val="7C3AED"/>
          <w:sz w:val="20"/>
          <w:szCs w:val="20"/>
        </w:rPr>
        <w:t xml:space="preserve">IMPORTANT: </w:t>
      </w:r>
      <w:r>
        <w:rPr>
          <w:rFonts w:ascii="Arial" w:cs="Arial" w:eastAsia="Arial" w:hAnsi="Arial"/>
          <w:sz w:val="20"/>
          <w:szCs w:val="20"/>
        </w:rPr>
        <w:t xml:space="preserve">If using Claude or any AI assistant, the first instruction should always be: "Read PROJECT_CONTEXT.md before doing anything."</w:t>
      </w:r>
    </w:p>
    <w:p>
      <w:pPr>
        <w:pStyle w:val="Heading3"/>
        <w:spacing w:after="120" w:before="200"/>
      </w:pPr>
      <w:r>
        <w:rPr>
          <w:rFonts w:ascii="Arial" w:cs="Arial" w:eastAsia="Arial" w:hAnsi="Arial"/>
          <w:b/>
          <w:bCs/>
          <w:color w:val="1A1A1A"/>
          <w:sz w:val="22"/>
          <w:szCs w:val="22"/>
        </w:rPr>
        <w:t xml:space="preserve">Add, Never Replace</w:t>
      </w:r>
    </w:p>
    <w:p>
      <w:pPr>
        <w:pBdr>
          <w:left w:val="single" w:color="EF4444" w:sz="12" w:space="8"/>
        </w:pBdr>
        <w:spacing w:after="200"/>
        <w:ind w:left="360"/>
      </w:pPr>
      <w:r>
        <w:rPr>
          <w:rFonts w:ascii="Arial" w:cs="Arial" w:eastAsia="Arial" w:hAnsi="Arial"/>
          <w:b/>
          <w:bCs/>
          <w:color w:val="EF4444"/>
          <w:sz w:val="20"/>
          <w:szCs w:val="20"/>
        </w:rPr>
        <w:t xml:space="preserve">DO NOT: </w:t>
      </w:r>
      <w:r>
        <w:rPr>
          <w:rFonts w:ascii="Arial" w:cs="Arial" w:eastAsia="Arial" w:hAnsi="Arial"/>
          <w:sz w:val="20"/>
          <w:szCs w:val="20"/>
        </w:rPr>
        <w:t xml:space="preserve">Rewrite existing files from scratch, delete existing hooks or components, or create a new hook that duplicates an existing one.</w:t>
      </w:r>
    </w:p>
    <w:p>
      <w:pPr>
        <w:spacing w:after="160"/>
      </w:pPr>
      <w:r>
        <w:rPr>
          <w:rFonts w:ascii="Arial" w:cs="Arial" w:eastAsia="Arial" w:hAnsi="Arial"/>
          <w:sz w:val="20"/>
          <w:szCs w:val="20"/>
        </w:rPr>
        <w:t xml:space="preserve">Instead: extend existing hooks with new functions, add new components alongside existing ones, and create new pages in new route folders.</w:t>
      </w:r>
    </w:p>
    <w:p>
      <w:pPr>
        <w:pStyle w:val="Heading3"/>
        <w:spacing w:after="120" w:before="200"/>
      </w:pPr>
      <w:r>
        <w:rPr>
          <w:rFonts w:ascii="Arial" w:cs="Arial" w:eastAsia="Arial" w:hAnsi="Arial"/>
          <w:b/>
          <w:bCs/>
          <w:color w:val="1A1A1A"/>
          <w:sz w:val="22"/>
          <w:szCs w:val="22"/>
        </w:rPr>
        <w:t xml:space="preserve">One Feature = One Branch</w:t>
      </w:r>
    </w:p>
    <w:p>
      <w:pPr>
        <w:spacing w:after="160"/>
      </w:pPr>
      <w:r>
        <w:rPr>
          <w:rFonts w:ascii="Arial" w:cs="Arial" w:eastAsia="Arial" w:hAnsi="Arial"/>
          <w:sz w:val="20"/>
          <w:szCs w:val="20"/>
        </w:rPr>
        <w:t xml:space="preserve">Never commit directly to main. Create a feature branch (e.g., feature/seo-dashboard, feature/ga4-integration), do all work there, and merge via pull request. This ensures nothing on main breaks while you are developing.</w:t>
      </w:r>
    </w:p>
    <w:p>
      <w:pPr>
        <w:pStyle w:val="Heading2"/>
        <w:spacing w:after="160" w:before="280"/>
      </w:pPr>
      <w:r>
        <w:rPr>
          <w:rFonts w:ascii="Arial" w:cs="Arial" w:eastAsia="Arial" w:hAnsi="Arial"/>
          <w:b/>
          <w:bCs/>
          <w:color w:val="1A1A1A"/>
          <w:sz w:val="26"/>
          <w:szCs w:val="26"/>
        </w:rPr>
        <w:t xml:space="preserve">2.2 Code Architecture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Rule</w:t>
            </w:r>
          </w:p>
        </w:tc>
        <w:tc>
          <w:tcPr>
            <w:tcW w:type="dxa" w:w="636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Components &lt; 150 lines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Split into smaller components if exceeding. One file, one responsibility.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UI separate from logic</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Hooks handle data fetching and mutations. Components only render. No Supabase calls in components.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.maybeSingle()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Never use .single() for Supabase queries that might return 0 rows. It throws instead of returning null.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Credentials in .env only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Never hardcode keys in config files, code, or chat. Droplet uses /opt/google-ads-auditor/.env.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before deploying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npm run build locally. Fix all TypeScript errors before pushing.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Dark mode only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UI uses the dark theme. Brand purple #7C3AED. Backgrounds: #0C0C0C / #141414 / #1A1A1A.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 context at session 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new tables, hooks, components, and scripts to PROJECT_CONTEXT.md. Commit and push.</w:t>
            </w:r>
          </w:p>
        </w:tc>
      </w:tr>
    </w:tbl>
    <w:p>
      <w:pPr>
        <w:spacing w:after="200"/>
      </w:pPr>
    </w:p>
    <w:p>
      <w:pPr>
        <w:pStyle w:val="Heading2"/>
        <w:spacing w:after="160" w:before="280"/>
      </w:pPr>
      <w:r>
        <w:rPr>
          <w:rFonts w:ascii="Arial" w:cs="Arial" w:eastAsia="Arial" w:hAnsi="Arial"/>
          <w:b/>
          <w:bCs/>
          <w:color w:val="1A1A1A"/>
          <w:sz w:val="26"/>
          <w:szCs w:val="26"/>
        </w:rPr>
        <w:t xml:space="preserve">2.3 Adding a New Feature (Step-by-Step)</w:t>
      </w:r>
    </w:p>
    <w:p>
      <w:pPr>
        <w:spacing w:after="160"/>
      </w:pPr>
      <w:r>
        <w:rPr>
          <w:rFonts w:ascii="Arial" w:cs="Arial" w:eastAsia="Arial" w:hAnsi="Arial"/>
          <w:sz w:val="20"/>
          <w:szCs w:val="20"/>
        </w:rPr>
        <w:t xml:space="preserve">Follow this exact checklist for every new feature. This pattern has been tested and keeps the codebase consistent.</w:t>
      </w:r>
    </w:p>
    <w:p>
      <w:pPr>
        <w:pStyle w:val="ListParagraph"/>
        <w:numPr>
          <w:ilvl w:val="0"/>
          <w:numId w:val="3"/>
        </w:numPr>
        <w:spacing w:after="80"/>
      </w:pPr>
      <w:r>
        <w:rPr>
          <w:rFonts w:ascii="Arial" w:cs="Arial" w:eastAsia="Arial" w:hAnsi="Arial"/>
          <w:sz w:val="20"/>
          <w:szCs w:val="20"/>
        </w:rPr>
        <w:t xml:space="preserve">Read PROJECT_CONTEXT.md to understand what already exists.</w:t>
      </w:r>
    </w:p>
    <w:p>
      <w:pPr>
        <w:pStyle w:val="ListParagraph"/>
        <w:numPr>
          <w:ilvl w:val="0"/>
          <w:numId w:val="3"/>
        </w:numPr>
        <w:spacing w:after="80"/>
      </w:pPr>
      <w:r>
        <w:rPr>
          <w:rFonts w:ascii="Arial" w:cs="Arial" w:eastAsia="Arial" w:hAnsi="Arial"/>
          <w:sz w:val="20"/>
          <w:szCs w:val="20"/>
        </w:rPr>
        <w:t xml:space="preserve">Create a feature branch: git checkout -b feature/your-feature-name</w:t>
      </w:r>
    </w:p>
    <w:p>
      <w:pPr>
        <w:pStyle w:val="ListParagraph"/>
        <w:numPr>
          <w:ilvl w:val="0"/>
          <w:numId w:val="3"/>
        </w:numPr>
        <w:spacing w:after="80"/>
      </w:pPr>
      <w:r>
        <w:rPr>
          <w:rFonts w:ascii="Arial" w:cs="Arial" w:eastAsia="Arial" w:hAnsi="Arial"/>
          <w:sz w:val="20"/>
          <w:szCs w:val="20"/>
        </w:rPr>
        <w:t xml:space="preserve">Write a new migration file (e.g., 008_your_feature.sql) in supabase/migrations/. Include CREATE TABLE, RLS policies, and any indexes.</w:t>
      </w:r>
    </w:p>
    <w:p>
      <w:pPr>
        <w:pStyle w:val="ListParagraph"/>
        <w:numPr>
          <w:ilvl w:val="0"/>
          <w:numId w:val="3"/>
        </w:numPr>
        <w:spacing w:after="80"/>
      </w:pPr>
      <w:r>
        <w:rPr>
          <w:rFonts w:ascii="Arial" w:cs="Arial" w:eastAsia="Arial" w:hAnsi="Arial"/>
          <w:sz w:val="20"/>
          <w:szCs w:val="20"/>
        </w:rPr>
        <w:t xml:space="preserve">Run the migration in Supabase SQL Editor (Dashboard &gt; SQL Editor &gt; paste and run).</w:t>
      </w:r>
    </w:p>
    <w:p>
      <w:pPr>
        <w:pStyle w:val="ListParagraph"/>
        <w:numPr>
          <w:ilvl w:val="0"/>
          <w:numId w:val="3"/>
        </w:numPr>
        <w:spacing w:after="80"/>
      </w:pPr>
      <w:r>
        <w:rPr>
          <w:rFonts w:ascii="Arial" w:cs="Arial" w:eastAsia="Arial" w:hAnsi="Arial"/>
          <w:sz w:val="20"/>
          <w:szCs w:val="20"/>
        </w:rPr>
        <w:t xml:space="preserve">Create a new hook in src/hooks/ (e.g., useYourFeature.ts). Follow the existing pattern: Supabase client, fetch function, state management.</w:t>
      </w:r>
    </w:p>
    <w:p>
      <w:pPr>
        <w:pStyle w:val="ListParagraph"/>
        <w:numPr>
          <w:ilvl w:val="0"/>
          <w:numId w:val="3"/>
        </w:numPr>
        <w:spacing w:after="80"/>
      </w:pPr>
      <w:r>
        <w:rPr>
          <w:rFonts w:ascii="Arial" w:cs="Arial" w:eastAsia="Arial" w:hAnsi="Arial"/>
          <w:sz w:val="20"/>
          <w:szCs w:val="20"/>
        </w:rPr>
        <w:t xml:space="preserve">Create new components in src/components/features/your-feature/. Keep each under 150 lines.</w:t>
      </w:r>
    </w:p>
    <w:p>
      <w:pPr>
        <w:pStyle w:val="ListParagraph"/>
        <w:numPr>
          <w:ilvl w:val="0"/>
          <w:numId w:val="3"/>
        </w:numPr>
        <w:spacing w:after="80"/>
      </w:pPr>
      <w:r>
        <w:rPr>
          <w:rFonts w:ascii="Arial" w:cs="Arial" w:eastAsia="Arial" w:hAnsi="Arial"/>
          <w:sz w:val="20"/>
          <w:szCs w:val="20"/>
        </w:rPr>
        <w:t xml:space="preserve">Create a new page in src/app/(dashboard)/your-feature/page.tsx. Import your hook and components.</w:t>
      </w:r>
    </w:p>
    <w:p>
      <w:pPr>
        <w:pStyle w:val="ListParagraph"/>
        <w:numPr>
          <w:ilvl w:val="0"/>
          <w:numId w:val="3"/>
        </w:numPr>
        <w:spacing w:after="80"/>
      </w:pPr>
      <w:r>
        <w:rPr>
          <w:rFonts w:ascii="Arial" w:cs="Arial" w:eastAsia="Arial" w:hAnsi="Arial"/>
          <w:sz w:val="20"/>
          <w:szCs w:val="20"/>
        </w:rPr>
        <w:t xml:space="preserve">Add the new page to the Sidebar component (src/components/layout/Sidebar.tsx).</w:t>
      </w:r>
    </w:p>
    <w:p>
      <w:pPr>
        <w:pStyle w:val="ListParagraph"/>
        <w:numPr>
          <w:ilvl w:val="0"/>
          <w:numId w:val="3"/>
        </w:numPr>
        <w:spacing w:after="80"/>
      </w:pPr>
      <w:r>
        <w:rPr>
          <w:rFonts w:ascii="Arial" w:cs="Arial" w:eastAsia="Arial" w:hAnsi="Arial"/>
          <w:sz w:val="20"/>
          <w:szCs w:val="20"/>
        </w:rPr>
        <w:t xml:space="preserve">If the feature needs a Python fetcher: write the script, deploy to droplet, add cron job.</w:t>
      </w:r>
    </w:p>
    <w:p>
      <w:pPr>
        <w:pStyle w:val="ListParagraph"/>
        <w:numPr>
          <w:ilvl w:val="0"/>
          <w:numId w:val="3"/>
        </w:numPr>
        <w:spacing w:after="80"/>
      </w:pPr>
      <w:r>
        <w:rPr>
          <w:rFonts w:ascii="Arial" w:cs="Arial" w:eastAsia="Arial" w:hAnsi="Arial"/>
          <w:sz w:val="20"/>
          <w:szCs w:val="20"/>
        </w:rPr>
        <w:t xml:space="preserve">Run npm run build to verify no TypeScript errors.</w:t>
      </w:r>
    </w:p>
    <w:p>
      <w:pPr>
        <w:pStyle w:val="ListParagraph"/>
        <w:numPr>
          <w:ilvl w:val="0"/>
          <w:numId w:val="3"/>
        </w:numPr>
        <w:spacing w:after="80"/>
      </w:pPr>
      <w:r>
        <w:rPr>
          <w:rFonts w:ascii="Arial" w:cs="Arial" w:eastAsia="Arial" w:hAnsi="Arial"/>
          <w:sz w:val="20"/>
          <w:szCs w:val="20"/>
        </w:rPr>
        <w:t xml:space="preserve">Update PROJECT_CONTEXT.md with new tables, hooks, components, and scripts.</w:t>
      </w:r>
    </w:p>
    <w:p>
      <w:pPr>
        <w:pStyle w:val="ListParagraph"/>
        <w:numPr>
          <w:ilvl w:val="0"/>
          <w:numId w:val="3"/>
        </w:numPr>
        <w:spacing w:after="80"/>
      </w:pPr>
      <w:r>
        <w:rPr>
          <w:rFonts w:ascii="Arial" w:cs="Arial" w:eastAsia="Arial" w:hAnsi="Arial"/>
          <w:sz w:val="20"/>
          <w:szCs w:val="20"/>
        </w:rPr>
        <w:t xml:space="preserve">Commit, push, create a PR.</w:t>
      </w:r>
    </w:p>
    <w:p>
      <w:pPr>
        <w:pStyle w:val="Heading2"/>
        <w:spacing w:after="160" w:before="280"/>
      </w:pPr>
      <w:r>
        <w:rPr>
          <w:rFonts w:ascii="Arial" w:cs="Arial" w:eastAsia="Arial" w:hAnsi="Arial"/>
          <w:b/>
          <w:bCs/>
          <w:color w:val="1A1A1A"/>
          <w:sz w:val="26"/>
          <w:szCs w:val="26"/>
        </w:rPr>
        <w:t xml:space="preserve">2.4 Adding a New Data Source (Pattern)</w:t>
      </w:r>
    </w:p>
    <w:p>
      <w:pPr>
        <w:spacing w:after="160"/>
      </w:pPr>
      <w:r>
        <w:rPr>
          <w:rFonts w:ascii="Arial" w:cs="Arial" w:eastAsia="Arial" w:hAnsi="Arial"/>
          <w:sz w:val="20"/>
          <w:szCs w:val="20"/>
        </w:rPr>
        <w:t xml:space="preserve">Every external data source (Google Analytics, Search Console, SEMrush, HubSpot, etc.) follows the same 4-layer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800"/>
        <w:gridCol w:w="3360"/>
      </w:tblGrid>
      <w:tr>
        <w:tc>
          <w:tcPr>
            <w:tcW w:type="dxa" w:w="120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00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Location</w:t>
            </w:r>
          </w:p>
        </w:tc>
        <w:tc>
          <w:tcPr>
            <w:tcW w:type="dxa" w:w="280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c>
          <w:tcPr>
            <w:tcW w:type="dxa" w:w="336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Supabase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ga4_metrics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migration file. RLS enabled. service_role writes.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Fetcher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Droplet Python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fetch_ga4_metrics.py</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Runs on cron. Sources .env. Pushes to Supabase.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Hook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src/hooks/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useGA4Metrics.ts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Fetches from Supabase. Date filtering. State management.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Page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src/app/(dashboard)/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analytics/page.tsx</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New route folder. Uses hook + feature components.</w:t>
            </w:r>
          </w:p>
        </w:tc>
      </w:tr>
    </w:tbl>
    <w:p>
      <w:pPr>
        <w:spacing w:after="200"/>
      </w:pPr>
    </w:p>
    <w:p>
      <w:pPr>
        <w:pBdr>
          <w:left w:val="single" w:color="7C3AED" w:sz="12" w:space="8"/>
        </w:pBdr>
        <w:spacing w:after="200"/>
        <w:ind w:left="360"/>
      </w:pPr>
      <w:r>
        <w:rPr>
          <w:rFonts w:ascii="Arial" w:cs="Arial" w:eastAsia="Arial" w:hAnsi="Arial"/>
          <w:b/>
          <w:bCs/>
          <w:color w:val="7C3AED"/>
          <w:sz w:val="20"/>
          <w:szCs w:val="20"/>
        </w:rPr>
        <w:t xml:space="preserve">IMPORTANT: </w:t>
      </w:r>
      <w:r>
        <w:rPr>
          <w:rFonts w:ascii="Arial" w:cs="Arial" w:eastAsia="Arial" w:hAnsi="Arial"/>
          <w:sz w:val="20"/>
          <w:szCs w:val="20"/>
        </w:rPr>
        <w:t xml:space="preserve">This pattern ensures new data sources are completely isolated from existing features. The audit pages, campaigns page, and keywords page are unaffected when you add GA4 or GSC.</w:t>
      </w:r>
    </w:p>
    <w:p>
      <w:r>
        <w:br w:type="page"/>
      </w:r>
    </w:p>
    <w:p>
      <w:pPr>
        <w:pStyle w:val="Heading1"/>
        <w:spacing w:after="200" w:before="360"/>
      </w:pPr>
      <w:r>
        <w:rPr>
          <w:rFonts w:ascii="Arial" w:cs="Arial" w:eastAsia="Arial" w:hAnsi="Arial"/>
          <w:b/>
          <w:bCs/>
          <w:color w:val="7C3AED"/>
          <w:sz w:val="32"/>
          <w:szCs w:val="32"/>
        </w:rPr>
        <w:t xml:space="preserve">3. Feature Roadmap</w:t>
      </w:r>
    </w:p>
    <w:p>
      <w:pPr>
        <w:spacing w:after="160"/>
      </w:pPr>
      <w:r>
        <w:rPr>
          <w:rFonts w:ascii="Arial" w:cs="Arial" w:eastAsia="Arial" w:hAnsi="Arial"/>
          <w:sz w:val="20"/>
          <w:szCs w:val="20"/>
        </w:rPr>
        <w:t xml:space="preserve">Features are organized into phases. Each phase builds on the previous one. Complete Phase 1 before starting Phase 2.</w:t>
      </w:r>
    </w:p>
    <w:p>
      <w:pPr>
        <w:pStyle w:val="Heading2"/>
        <w:spacing w:after="160" w:before="280"/>
      </w:pPr>
      <w:r>
        <w:rPr>
          <w:rFonts w:ascii="Arial" w:cs="Arial" w:eastAsia="Arial" w:hAnsi="Arial"/>
          <w:b/>
          <w:bCs/>
          <w:color w:val="1A1A1A"/>
          <w:sz w:val="26"/>
          <w:szCs w:val="26"/>
        </w:rPr>
        <w:t xml:space="preserve">Phase 1: Analytics Foundation (SEO + GA4 + GSC)</w:t>
      </w:r>
    </w:p>
    <w:p>
      <w:pPr>
        <w:spacing w:after="160"/>
      </w:pPr>
      <w:r>
        <w:rPr>
          <w:rFonts w:ascii="Arial" w:cs="Arial" w:eastAsia="Arial" w:hAnsi="Arial"/>
          <w:sz w:val="20"/>
          <w:szCs w:val="20"/>
        </w:rPr>
        <w:t xml:space="preserve">Goal: Give the team daily visibility into organic search performance alongside the existing paid ads data.</w:t>
      </w:r>
    </w:p>
    <w:p>
      <w:pPr>
        <w:pStyle w:val="Heading3"/>
        <w:spacing w:after="120" w:before="200"/>
      </w:pPr>
      <w:r>
        <w:rPr>
          <w:rFonts w:ascii="Arial" w:cs="Arial" w:eastAsia="Arial" w:hAnsi="Arial"/>
          <w:b/>
          <w:bCs/>
          <w:color w:val="1A1A1A"/>
          <w:sz w:val="22"/>
          <w:szCs w:val="22"/>
        </w:rPr>
        <w:t xml:space="preserve">3.1 Google Analytics 4 (GA4) Integration</w:t>
      </w:r>
    </w:p>
    <w:p>
      <w:pPr>
        <w:spacing w:after="160"/>
      </w:pPr>
      <w:r>
        <w:rPr>
          <w:rFonts w:ascii="Arial" w:cs="Arial" w:eastAsia="Arial" w:hAnsi="Arial"/>
          <w:b/>
          <w:bCs/>
          <w:sz w:val="20"/>
          <w:szCs w:val="20"/>
        </w:rPr>
        <w:t xml:space="preserve">New table: </w:t>
      </w:r>
      <w:r>
        <w:rPr>
          <w:rFonts w:ascii="Arial" w:cs="Arial" w:eastAsia="Arial" w:hAnsi="Arial"/>
          <w:sz w:val="20"/>
          <w:szCs w:val="20"/>
        </w:rPr>
        <w:t xml:space="preserve">ga4_metrics (date, sessions, users, new_users, bounce_rate, avg_session_duration, pages_per_session, conversions, source, medium, campaign)</w:t>
      </w:r>
    </w:p>
    <w:p>
      <w:pPr>
        <w:spacing w:after="160"/>
      </w:pPr>
      <w:r>
        <w:rPr>
          <w:rFonts w:ascii="Arial" w:cs="Arial" w:eastAsia="Arial" w:hAnsi="Arial"/>
          <w:b/>
          <w:bCs/>
          <w:sz w:val="20"/>
          <w:szCs w:val="20"/>
        </w:rPr>
        <w:t xml:space="preserve">New migration: </w:t>
      </w:r>
      <w:r>
        <w:rPr>
          <w:rFonts w:ascii="Arial" w:cs="Arial" w:eastAsia="Arial" w:hAnsi="Arial"/>
          <w:sz w:val="20"/>
          <w:szCs w:val="20"/>
        </w:rPr>
        <w:t xml:space="preserve">008_ga4_and_gsc.sql</w:t>
      </w:r>
    </w:p>
    <w:p>
      <w:pPr>
        <w:spacing w:after="160"/>
      </w:pPr>
      <w:r>
        <w:rPr>
          <w:rFonts w:ascii="Arial" w:cs="Arial" w:eastAsia="Arial" w:hAnsi="Arial"/>
          <w:b/>
          <w:bCs/>
          <w:sz w:val="20"/>
          <w:szCs w:val="20"/>
        </w:rPr>
        <w:t xml:space="preserve">New fetcher: </w:t>
      </w:r>
      <w:r>
        <w:rPr>
          <w:rFonts w:ascii="Arial" w:cs="Arial" w:eastAsia="Arial" w:hAnsi="Arial"/>
          <w:sz w:val="20"/>
          <w:szCs w:val="20"/>
        </w:rPr>
        <w:t xml:space="preserve">fetch_ga4_metrics.py — uses Google Analytics Data API (GA4). Daily cron at 3am.</w:t>
      </w:r>
    </w:p>
    <w:p>
      <w:pPr>
        <w:spacing w:after="160"/>
      </w:pPr>
      <w:r>
        <w:rPr>
          <w:rFonts w:ascii="Arial" w:cs="Arial" w:eastAsia="Arial" w:hAnsi="Arial"/>
          <w:b/>
          <w:bCs/>
          <w:sz w:val="20"/>
          <w:szCs w:val="20"/>
        </w:rPr>
        <w:t xml:space="preserve">New hook: </w:t>
      </w:r>
      <w:r>
        <w:rPr>
          <w:rFonts w:ascii="Arial" w:cs="Arial" w:eastAsia="Arial" w:hAnsi="Arial"/>
          <w:sz w:val="20"/>
          <w:szCs w:val="20"/>
        </w:rPr>
        <w:t xml:space="preserve">useGA4Metrics.ts — date range filter, source/medium breakdown</w:t>
      </w:r>
    </w:p>
    <w:p>
      <w:pPr>
        <w:spacing w:after="160"/>
      </w:pPr>
      <w:r>
        <w:rPr>
          <w:rFonts w:ascii="Arial" w:cs="Arial" w:eastAsia="Arial" w:hAnsi="Arial"/>
          <w:b/>
          <w:bCs/>
          <w:sz w:val="20"/>
          <w:szCs w:val="20"/>
        </w:rPr>
        <w:t xml:space="preserve">New page: </w:t>
      </w:r>
      <w:r>
        <w:rPr>
          <w:rFonts w:ascii="Arial" w:cs="Arial" w:eastAsia="Arial" w:hAnsi="Arial"/>
          <w:sz w:val="20"/>
          <w:szCs w:val="20"/>
        </w:rPr>
        <w:t xml:space="preserve">/analytics — sessions trend, traffic sources, conversions chart</w:t>
      </w:r>
    </w:p>
    <w:p>
      <w:pPr>
        <w:spacing w:after="160"/>
      </w:pPr>
      <w:r>
        <w:rPr>
          <w:rFonts w:ascii="Arial" w:cs="Arial" w:eastAsia="Arial" w:hAnsi="Arial"/>
          <w:b/>
          <w:bCs/>
          <w:sz w:val="20"/>
          <w:szCs w:val="20"/>
        </w:rPr>
        <w:t xml:space="preserve">Env vars needed: </w:t>
      </w:r>
      <w:r>
        <w:rPr>
          <w:rFonts w:ascii="Arial" w:cs="Arial" w:eastAsia="Arial" w:hAnsi="Arial"/>
          <w:sz w:val="20"/>
          <w:szCs w:val="20"/>
        </w:rPr>
        <w:t xml:space="preserve">GA4_PROPERTY_ID, GA4_CREDENTIALS_JSON (service account)</w:t>
      </w:r>
    </w:p>
    <w:p>
      <w:pPr>
        <w:pStyle w:val="Heading3"/>
        <w:spacing w:after="120" w:before="200"/>
      </w:pPr>
      <w:r>
        <w:rPr>
          <w:rFonts w:ascii="Arial" w:cs="Arial" w:eastAsia="Arial" w:hAnsi="Arial"/>
          <w:b/>
          <w:bCs/>
          <w:color w:val="1A1A1A"/>
          <w:sz w:val="22"/>
          <w:szCs w:val="22"/>
        </w:rPr>
        <w:t xml:space="preserve">3.2 Google Search Console (GSC) Integration</w:t>
      </w:r>
    </w:p>
    <w:p>
      <w:pPr>
        <w:spacing w:after="160"/>
      </w:pPr>
      <w:r>
        <w:rPr>
          <w:rFonts w:ascii="Arial" w:cs="Arial" w:eastAsia="Arial" w:hAnsi="Arial"/>
          <w:b/>
          <w:bCs/>
          <w:sz w:val="20"/>
          <w:szCs w:val="20"/>
        </w:rPr>
        <w:t xml:space="preserve">New table: </w:t>
      </w:r>
      <w:r>
        <w:rPr>
          <w:rFonts w:ascii="Arial" w:cs="Arial" w:eastAsia="Arial" w:hAnsi="Arial"/>
          <w:sz w:val="20"/>
          <w:szCs w:val="20"/>
        </w:rPr>
        <w:t xml:space="preserve">gsc_metrics (date, query, page, clicks, impressions, ctr, position, device, country)</w:t>
      </w:r>
    </w:p>
    <w:p>
      <w:pPr>
        <w:spacing w:after="160"/>
      </w:pPr>
      <w:r>
        <w:rPr>
          <w:rFonts w:ascii="Arial" w:cs="Arial" w:eastAsia="Arial" w:hAnsi="Arial"/>
          <w:b/>
          <w:bCs/>
          <w:sz w:val="20"/>
          <w:szCs w:val="20"/>
        </w:rPr>
        <w:t xml:space="preserve">New fetcher: </w:t>
      </w:r>
      <w:r>
        <w:rPr>
          <w:rFonts w:ascii="Arial" w:cs="Arial" w:eastAsia="Arial" w:hAnsi="Arial"/>
          <w:sz w:val="20"/>
          <w:szCs w:val="20"/>
        </w:rPr>
        <w:t xml:space="preserve">fetch_gsc_metrics.py — uses Search Console API. Daily cron at 3:30am.</w:t>
      </w:r>
    </w:p>
    <w:p>
      <w:pPr>
        <w:spacing w:after="160"/>
      </w:pPr>
      <w:r>
        <w:rPr>
          <w:rFonts w:ascii="Arial" w:cs="Arial" w:eastAsia="Arial" w:hAnsi="Arial"/>
          <w:b/>
          <w:bCs/>
          <w:sz w:val="20"/>
          <w:szCs w:val="20"/>
        </w:rPr>
        <w:t xml:space="preserve">New hook: </w:t>
      </w:r>
      <w:r>
        <w:rPr>
          <w:rFonts w:ascii="Arial" w:cs="Arial" w:eastAsia="Arial" w:hAnsi="Arial"/>
          <w:sz w:val="20"/>
          <w:szCs w:val="20"/>
        </w:rPr>
        <w:t xml:space="preserve">useGSCMetrics.ts — query performance, page performance, position tracking</w:t>
      </w:r>
    </w:p>
    <w:p>
      <w:pPr>
        <w:spacing w:after="160"/>
      </w:pPr>
      <w:r>
        <w:rPr>
          <w:rFonts w:ascii="Arial" w:cs="Arial" w:eastAsia="Arial" w:hAnsi="Arial"/>
          <w:b/>
          <w:bCs/>
          <w:sz w:val="20"/>
          <w:szCs w:val="20"/>
        </w:rPr>
        <w:t xml:space="preserve">New page: </w:t>
      </w:r>
      <w:r>
        <w:rPr>
          <w:rFonts w:ascii="Arial" w:cs="Arial" w:eastAsia="Arial" w:hAnsi="Arial"/>
          <w:sz w:val="20"/>
          <w:szCs w:val="20"/>
        </w:rPr>
        <w:t xml:space="preserve">/seo — top queries table, position changes, CTR analysis, page performance</w:t>
      </w:r>
    </w:p>
    <w:p>
      <w:pPr>
        <w:spacing w:after="160"/>
      </w:pPr>
      <w:r>
        <w:rPr>
          <w:rFonts w:ascii="Arial" w:cs="Arial" w:eastAsia="Arial" w:hAnsi="Arial"/>
          <w:b/>
          <w:bCs/>
          <w:sz w:val="20"/>
          <w:szCs w:val="20"/>
        </w:rPr>
        <w:t xml:space="preserve">Env vars needed: </w:t>
      </w:r>
      <w:r>
        <w:rPr>
          <w:rFonts w:ascii="Arial" w:cs="Arial" w:eastAsia="Arial" w:hAnsi="Arial"/>
          <w:sz w:val="20"/>
          <w:szCs w:val="20"/>
        </w:rPr>
        <w:t xml:space="preserve">GSC_SITE_URL, GSC_CREDENTIALS_JSON (service account)</w:t>
      </w:r>
    </w:p>
    <w:p>
      <w:pPr>
        <w:pStyle w:val="Heading3"/>
        <w:spacing w:after="120" w:before="200"/>
      </w:pPr>
      <w:r>
        <w:rPr>
          <w:rFonts w:ascii="Arial" w:cs="Arial" w:eastAsia="Arial" w:hAnsi="Arial"/>
          <w:b/>
          <w:bCs/>
          <w:color w:val="1A1A1A"/>
          <w:sz w:val="22"/>
          <w:szCs w:val="22"/>
        </w:rPr>
        <w:t xml:space="preserve">3.3 Daily Dashboard Digest</w:t>
      </w:r>
    </w:p>
    <w:p>
      <w:pPr>
        <w:spacing w:after="160"/>
      </w:pPr>
      <w:r>
        <w:rPr>
          <w:rFonts w:ascii="Arial" w:cs="Arial" w:eastAsia="Arial" w:hAnsi="Arial"/>
          <w:b/>
          <w:bCs/>
          <w:sz w:val="20"/>
          <w:szCs w:val="20"/>
        </w:rPr>
        <w:t xml:space="preserve">Enhancement to: </w:t>
      </w:r>
      <w:r>
        <w:rPr>
          <w:rFonts w:ascii="Arial" w:cs="Arial" w:eastAsia="Arial" w:hAnsi="Arial"/>
          <w:sz w:val="20"/>
          <w:szCs w:val="20"/>
        </w:rPr>
        <w:t xml:space="preserve">/ (home page, src/app/(dashboard)/page.tsx)</w:t>
      </w:r>
    </w:p>
    <w:p>
      <w:pPr>
        <w:spacing w:after="160"/>
      </w:pPr>
      <w:r>
        <w:rPr>
          <w:rFonts w:ascii="Arial" w:cs="Arial" w:eastAsia="Arial" w:hAnsi="Arial"/>
          <w:b/>
          <w:bCs/>
          <w:sz w:val="20"/>
          <w:szCs w:val="20"/>
        </w:rPr>
        <w:t xml:space="preserve">New hook: </w:t>
      </w:r>
      <w:r>
        <w:rPr>
          <w:rFonts w:ascii="Arial" w:cs="Arial" w:eastAsia="Arial" w:hAnsi="Arial"/>
          <w:sz w:val="20"/>
          <w:szCs w:val="20"/>
        </w:rPr>
        <w:t xml:space="preserve">useDailyDigest.ts — aggregates data from campaign_metrics, ga4_metrics, gsc_metrics for today vs yesterday vs last week</w:t>
      </w:r>
    </w:p>
    <w:p>
      <w:pPr>
        <w:spacing w:after="160"/>
      </w:pPr>
      <w:r>
        <w:rPr>
          <w:rFonts w:ascii="Arial" w:cs="Arial" w:eastAsia="Arial" w:hAnsi="Arial"/>
          <w:sz w:val="20"/>
          <w:szCs w:val="20"/>
        </w:rPr>
        <w:t xml:space="preserve">Shows: total spend, total sessions, total conversions, top movers (campaigns with biggest change), top climbing queries, alerts (any metric with &gt;20% drop).</w:t>
      </w:r>
    </w:p>
    <w:p>
      <w:pPr>
        <w:pBdr>
          <w:left w:val="single" w:color="7C3AED" w:sz="12" w:space="8"/>
        </w:pBdr>
        <w:spacing w:after="200"/>
        <w:ind w:left="360"/>
      </w:pPr>
      <w:r>
        <w:rPr>
          <w:rFonts w:ascii="Arial" w:cs="Arial" w:eastAsia="Arial" w:hAnsi="Arial"/>
          <w:b/>
          <w:bCs/>
          <w:color w:val="7C3AED"/>
          <w:sz w:val="20"/>
          <w:szCs w:val="20"/>
        </w:rPr>
        <w:t xml:space="preserve">IMPORTANT: </w:t>
      </w:r>
      <w:r>
        <w:rPr>
          <w:rFonts w:ascii="Arial" w:cs="Arial" w:eastAsia="Arial" w:hAnsi="Arial"/>
          <w:sz w:val="20"/>
          <w:szCs w:val="20"/>
        </w:rPr>
        <w:t xml:space="preserve">This enhances the existing home page. Do not replace it. Add a DailyDigest component below the existing content.</w:t>
      </w:r>
    </w:p>
    <w:p>
      <w:r>
        <w:br w:type="page"/>
      </w:r>
    </w:p>
    <w:p>
      <w:pPr>
        <w:pStyle w:val="Heading2"/>
        <w:spacing w:after="160" w:before="280"/>
      </w:pPr>
      <w:r>
        <w:rPr>
          <w:rFonts w:ascii="Arial" w:cs="Arial" w:eastAsia="Arial" w:hAnsi="Arial"/>
          <w:b/>
          <w:bCs/>
          <w:color w:val="1A1A1A"/>
          <w:sz w:val="26"/>
          <w:szCs w:val="26"/>
        </w:rPr>
        <w:t xml:space="preserve">Phase 2: Content &amp; Lead Funnel</w:t>
      </w:r>
    </w:p>
    <w:p>
      <w:pPr>
        <w:spacing w:after="160"/>
      </w:pPr>
      <w:r>
        <w:rPr>
          <w:rFonts w:ascii="Arial" w:cs="Arial" w:eastAsia="Arial" w:hAnsi="Arial"/>
          <w:sz w:val="20"/>
          <w:szCs w:val="20"/>
        </w:rPr>
        <w:t xml:space="preserve">Goal: Track content performance and the full lead-to-revenue funnel. Connects marketing activity to business outcomes.</w:t>
      </w:r>
    </w:p>
    <w:p>
      <w:pPr>
        <w:pStyle w:val="Heading3"/>
        <w:spacing w:after="120" w:before="200"/>
      </w:pPr>
      <w:r>
        <w:rPr>
          <w:rFonts w:ascii="Arial" w:cs="Arial" w:eastAsia="Arial" w:hAnsi="Arial"/>
          <w:b/>
          <w:bCs/>
          <w:color w:val="1A1A1A"/>
          <w:sz w:val="22"/>
          <w:szCs w:val="22"/>
        </w:rPr>
        <w:t xml:space="preserve">3.4 Content Performance Tracker</w:t>
      </w:r>
    </w:p>
    <w:p>
      <w:pPr>
        <w:spacing w:after="160"/>
      </w:pPr>
      <w:r>
        <w:rPr>
          <w:rFonts w:ascii="Arial" w:cs="Arial" w:eastAsia="Arial" w:hAnsi="Arial"/>
          <w:b/>
          <w:bCs/>
          <w:sz w:val="20"/>
          <w:szCs w:val="20"/>
        </w:rPr>
        <w:t xml:space="preserve">New table: </w:t>
      </w:r>
      <w:r>
        <w:rPr>
          <w:rFonts w:ascii="Arial" w:cs="Arial" w:eastAsia="Arial" w:hAnsi="Arial"/>
          <w:sz w:val="20"/>
          <w:szCs w:val="20"/>
        </w:rPr>
        <w:t xml:space="preserve">content_metrics (date, url, title, page_views, avg_time_on_page, bounce_rate, entrances, exits, conversions, source)</w:t>
      </w:r>
    </w:p>
    <w:p>
      <w:pPr>
        <w:spacing w:after="160"/>
      </w:pPr>
      <w:r>
        <w:rPr>
          <w:rFonts w:ascii="Arial" w:cs="Arial" w:eastAsia="Arial" w:hAnsi="Arial"/>
          <w:b/>
          <w:bCs/>
          <w:sz w:val="20"/>
          <w:szCs w:val="20"/>
        </w:rPr>
        <w:t xml:space="preserve">New fetcher: </w:t>
      </w:r>
      <w:r>
        <w:rPr>
          <w:rFonts w:ascii="Arial" w:cs="Arial" w:eastAsia="Arial" w:hAnsi="Arial"/>
          <w:sz w:val="20"/>
          <w:szCs w:val="20"/>
        </w:rPr>
        <w:t xml:space="preserve">fetch_content_metrics.py — pulls page-level data from GA4 API. Daily cron at 4am.</w:t>
      </w:r>
    </w:p>
    <w:p>
      <w:pPr>
        <w:spacing w:after="160"/>
      </w:pPr>
      <w:r>
        <w:rPr>
          <w:rFonts w:ascii="Arial" w:cs="Arial" w:eastAsia="Arial" w:hAnsi="Arial"/>
          <w:b/>
          <w:bCs/>
          <w:sz w:val="20"/>
          <w:szCs w:val="20"/>
        </w:rPr>
        <w:t xml:space="preserve">New hook: </w:t>
      </w:r>
      <w:r>
        <w:rPr>
          <w:rFonts w:ascii="Arial" w:cs="Arial" w:eastAsia="Arial" w:hAnsi="Arial"/>
          <w:sz w:val="20"/>
          <w:szCs w:val="20"/>
        </w:rPr>
        <w:t xml:space="preserve">useContentMetrics.ts</w:t>
      </w:r>
    </w:p>
    <w:p>
      <w:pPr>
        <w:spacing w:after="160"/>
      </w:pPr>
      <w:r>
        <w:rPr>
          <w:rFonts w:ascii="Arial" w:cs="Arial" w:eastAsia="Arial" w:hAnsi="Arial"/>
          <w:b/>
          <w:bCs/>
          <w:sz w:val="20"/>
          <w:szCs w:val="20"/>
        </w:rPr>
        <w:t xml:space="preserve">New page: </w:t>
      </w:r>
      <w:r>
        <w:rPr>
          <w:rFonts w:ascii="Arial" w:cs="Arial" w:eastAsia="Arial" w:hAnsi="Arial"/>
          <w:sz w:val="20"/>
          <w:szCs w:val="20"/>
        </w:rPr>
        <w:t xml:space="preserve">/content — content performance table, top pages, declining pages, new content tracking</w:t>
      </w:r>
    </w:p>
    <w:p>
      <w:pPr>
        <w:pStyle w:val="Heading3"/>
        <w:spacing w:after="120" w:before="200"/>
      </w:pPr>
      <w:r>
        <w:rPr>
          <w:rFonts w:ascii="Arial" w:cs="Arial" w:eastAsia="Arial" w:hAnsi="Arial"/>
          <w:b/>
          <w:bCs/>
          <w:color w:val="1A1A1A"/>
          <w:sz w:val="22"/>
          <w:szCs w:val="22"/>
        </w:rPr>
        <w:t xml:space="preserve">3.5 Lead Funnel (MQL / SQL / Revenue)</w:t>
      </w:r>
    </w:p>
    <w:p>
      <w:pPr>
        <w:spacing w:after="160"/>
      </w:pPr>
      <w:r>
        <w:rPr>
          <w:rFonts w:ascii="Arial" w:cs="Arial" w:eastAsia="Arial" w:hAnsi="Arial"/>
          <w:b/>
          <w:bCs/>
          <w:sz w:val="20"/>
          <w:szCs w:val="20"/>
        </w:rPr>
        <w:t xml:space="preserve">New tables: </w:t>
      </w:r>
      <w:r>
        <w:rPr>
          <w:rFonts w:ascii="Arial" w:cs="Arial" w:eastAsia="Arial" w:hAnsi="Arial"/>
          <w:sz w:val="20"/>
          <w:szCs w:val="20"/>
        </w:rPr>
        <w:t xml:space="preserve">leads (id, email, source, medium, campaign, lead_score, stage, created_at, updated_at), lead_stage_history (lead_id, from_stage, to_stage, changed_at, changed_by)</w:t>
      </w:r>
    </w:p>
    <w:p>
      <w:pPr>
        <w:spacing w:after="160"/>
      </w:pPr>
      <w:r>
        <w:rPr>
          <w:rFonts w:ascii="Arial" w:cs="Arial" w:eastAsia="Arial" w:hAnsi="Arial"/>
          <w:b/>
          <w:bCs/>
          <w:sz w:val="20"/>
          <w:szCs w:val="20"/>
        </w:rPr>
        <w:t xml:space="preserve">Stages: </w:t>
      </w:r>
      <w:r>
        <w:rPr>
          <w:rFonts w:ascii="Arial" w:cs="Arial" w:eastAsia="Arial" w:hAnsi="Arial"/>
          <w:sz w:val="20"/>
          <w:szCs w:val="20"/>
        </w:rPr>
        <w:t xml:space="preserve">visitor → lead → MQL → SQL → opportunity → customer → churned</w:t>
      </w:r>
    </w:p>
    <w:p>
      <w:pPr>
        <w:spacing w:after="160"/>
      </w:pPr>
      <w:r>
        <w:rPr>
          <w:rFonts w:ascii="Arial" w:cs="Arial" w:eastAsia="Arial" w:hAnsi="Arial"/>
          <w:b/>
          <w:bCs/>
          <w:sz w:val="20"/>
          <w:szCs w:val="20"/>
        </w:rPr>
        <w:t xml:space="preserve">New migration: </w:t>
      </w:r>
      <w:r>
        <w:rPr>
          <w:rFonts w:ascii="Arial" w:cs="Arial" w:eastAsia="Arial" w:hAnsi="Arial"/>
          <w:sz w:val="20"/>
          <w:szCs w:val="20"/>
        </w:rPr>
        <w:t xml:space="preserve">009_leads_and_funnel.sql</w:t>
      </w:r>
    </w:p>
    <w:p>
      <w:pPr>
        <w:spacing w:after="160"/>
      </w:pPr>
      <w:r>
        <w:rPr>
          <w:rFonts w:ascii="Arial" w:cs="Arial" w:eastAsia="Arial" w:hAnsi="Arial"/>
          <w:b/>
          <w:bCs/>
          <w:sz w:val="20"/>
          <w:szCs w:val="20"/>
        </w:rPr>
        <w:t xml:space="preserve">New hook: </w:t>
      </w:r>
      <w:r>
        <w:rPr>
          <w:rFonts w:ascii="Arial" w:cs="Arial" w:eastAsia="Arial" w:hAnsi="Arial"/>
          <w:sz w:val="20"/>
          <w:szCs w:val="20"/>
        </w:rPr>
        <w:t xml:space="preserve">useLeadFunnel.ts — funnel counts by stage, conversion rates, velocity</w:t>
      </w:r>
    </w:p>
    <w:p>
      <w:pPr>
        <w:spacing w:after="160"/>
      </w:pPr>
      <w:r>
        <w:rPr>
          <w:rFonts w:ascii="Arial" w:cs="Arial" w:eastAsia="Arial" w:hAnsi="Arial"/>
          <w:b/>
          <w:bCs/>
          <w:sz w:val="20"/>
          <w:szCs w:val="20"/>
        </w:rPr>
        <w:t xml:space="preserve">New page: </w:t>
      </w:r>
      <w:r>
        <w:rPr>
          <w:rFonts w:ascii="Arial" w:cs="Arial" w:eastAsia="Arial" w:hAnsi="Arial"/>
          <w:sz w:val="20"/>
          <w:szCs w:val="20"/>
        </w:rPr>
        <w:t xml:space="preserve">/leads — funnel visualization, lead table, stage breakdown by source/campaign</w:t>
      </w:r>
    </w:p>
    <w:p>
      <w:pPr>
        <w:spacing w:after="160"/>
      </w:pPr>
      <w:r>
        <w:rPr>
          <w:rFonts w:ascii="Arial" w:cs="Arial" w:eastAsia="Arial" w:hAnsi="Arial"/>
          <w:b/>
          <w:bCs/>
          <w:sz w:val="20"/>
          <w:szCs w:val="20"/>
        </w:rPr>
        <w:t xml:space="preserve">Data source: </w:t>
      </w:r>
      <w:r>
        <w:rPr>
          <w:rFonts w:ascii="Arial" w:cs="Arial" w:eastAsia="Arial" w:hAnsi="Arial"/>
          <w:sz w:val="20"/>
          <w:szCs w:val="20"/>
        </w:rPr>
        <w:t xml:space="preserve">Could be manual entry, HubSpot API, or Salesforce API depending on Synup's CRM.</w:t>
      </w:r>
    </w:p>
    <w:p>
      <w:pPr>
        <w:pStyle w:val="Heading3"/>
        <w:spacing w:after="120" w:before="200"/>
      </w:pPr>
      <w:r>
        <w:rPr>
          <w:rFonts w:ascii="Arial" w:cs="Arial" w:eastAsia="Arial" w:hAnsi="Arial"/>
          <w:b/>
          <w:bCs/>
          <w:color w:val="1A1A1A"/>
          <w:sz w:val="22"/>
          <w:szCs w:val="22"/>
        </w:rPr>
        <w:t xml:space="preserve">3.6 ROAS &amp; Attribution</w:t>
      </w:r>
    </w:p>
    <w:p>
      <w:pPr>
        <w:spacing w:after="160"/>
      </w:pPr>
      <w:r>
        <w:rPr>
          <w:rFonts w:ascii="Arial" w:cs="Arial" w:eastAsia="Arial" w:hAnsi="Arial"/>
          <w:b/>
          <w:bCs/>
          <w:sz w:val="20"/>
          <w:szCs w:val="20"/>
        </w:rPr>
        <w:t xml:space="preserve">New table: </w:t>
      </w:r>
      <w:r>
        <w:rPr>
          <w:rFonts w:ascii="Arial" w:cs="Arial" w:eastAsia="Arial" w:hAnsi="Arial"/>
          <w:sz w:val="20"/>
          <w:szCs w:val="20"/>
        </w:rPr>
        <w:t xml:space="preserve">attribution_metrics (date, channel, campaign, spend, leads, mqls, sqls, customers, revenue, roas, cpl, cac)</w:t>
      </w:r>
    </w:p>
    <w:p>
      <w:pPr>
        <w:spacing w:after="160"/>
      </w:pPr>
      <w:r>
        <w:rPr>
          <w:rFonts w:ascii="Arial" w:cs="Arial" w:eastAsia="Arial" w:hAnsi="Arial"/>
          <w:b/>
          <w:bCs/>
          <w:sz w:val="20"/>
          <w:szCs w:val="20"/>
        </w:rPr>
        <w:t xml:space="preserve">New hook: </w:t>
      </w:r>
      <w:r>
        <w:rPr>
          <w:rFonts w:ascii="Arial" w:cs="Arial" w:eastAsia="Arial" w:hAnsi="Arial"/>
          <w:sz w:val="20"/>
          <w:szCs w:val="20"/>
        </w:rPr>
        <w:t xml:space="preserve">useAttribution.ts — blended ROAS, per-channel ROAS, cost-per-lead, CAC</w:t>
      </w:r>
    </w:p>
    <w:p>
      <w:pPr>
        <w:spacing w:after="160"/>
      </w:pPr>
      <w:r>
        <w:rPr>
          <w:rFonts w:ascii="Arial" w:cs="Arial" w:eastAsia="Arial" w:hAnsi="Arial"/>
          <w:b/>
          <w:bCs/>
          <w:sz w:val="20"/>
          <w:szCs w:val="20"/>
        </w:rPr>
        <w:t xml:space="preserve">Enhancement to: </w:t>
      </w:r>
      <w:r>
        <w:rPr>
          <w:rFonts w:ascii="Arial" w:cs="Arial" w:eastAsia="Arial" w:hAnsi="Arial"/>
          <w:sz w:val="20"/>
          <w:szCs w:val="20"/>
        </w:rPr>
        <w:t xml:space="preserve">/campaigns page — add ROAS column and attribution tab</w:t>
      </w:r>
    </w:p>
    <w:p>
      <w:pPr>
        <w:spacing w:after="160"/>
      </w:pPr>
      <w:r>
        <w:rPr>
          <w:rFonts w:ascii="Arial" w:cs="Arial" w:eastAsia="Arial" w:hAnsi="Arial"/>
          <w:sz w:val="20"/>
          <w:szCs w:val="20"/>
        </w:rPr>
        <w:t xml:space="preserve">This table is populated by joining campaign_metrics (spend) with lead_stage_history (conversions). A nightly Python job computes the roll-up.</w:t>
      </w:r>
    </w:p>
    <w:p>
      <w:pPr>
        <w:pStyle w:val="Heading2"/>
        <w:spacing w:after="160" w:before="280"/>
      </w:pPr>
      <w:r>
        <w:rPr>
          <w:rFonts w:ascii="Arial" w:cs="Arial" w:eastAsia="Arial" w:hAnsi="Arial"/>
          <w:b/>
          <w:bCs/>
          <w:color w:val="1A1A1A"/>
          <w:sz w:val="26"/>
          <w:szCs w:val="26"/>
        </w:rPr>
        <w:t xml:space="preserve">Phase 3: Automation &amp; Workflows</w:t>
      </w:r>
    </w:p>
    <w:p>
      <w:pPr>
        <w:spacing w:after="160"/>
      </w:pPr>
      <w:r>
        <w:rPr>
          <w:rFonts w:ascii="Arial" w:cs="Arial" w:eastAsia="Arial" w:hAnsi="Arial"/>
          <w:sz w:val="20"/>
          <w:szCs w:val="20"/>
        </w:rPr>
        <w:t xml:space="preserve">Goal: Reduce manual work with automated alerts, scheduled reports, and workflow triggers.</w:t>
      </w:r>
    </w:p>
    <w:p>
      <w:pPr>
        <w:pStyle w:val="Heading3"/>
        <w:spacing w:after="120" w:before="200"/>
      </w:pPr>
      <w:r>
        <w:rPr>
          <w:rFonts w:ascii="Arial" w:cs="Arial" w:eastAsia="Arial" w:hAnsi="Arial"/>
          <w:b/>
          <w:bCs/>
          <w:color w:val="1A1A1A"/>
          <w:sz w:val="22"/>
          <w:szCs w:val="22"/>
        </w:rPr>
        <w:t xml:space="preserve">3.7 Automated Alerts</w:t>
      </w:r>
    </w:p>
    <w:p>
      <w:pPr>
        <w:spacing w:after="160"/>
      </w:pPr>
      <w:r>
        <w:rPr>
          <w:rFonts w:ascii="Arial" w:cs="Arial" w:eastAsia="Arial" w:hAnsi="Arial"/>
          <w:b/>
          <w:bCs/>
          <w:sz w:val="20"/>
          <w:szCs w:val="20"/>
        </w:rPr>
        <w:t xml:space="preserve">New table: </w:t>
      </w:r>
      <w:r>
        <w:rPr>
          <w:rFonts w:ascii="Arial" w:cs="Arial" w:eastAsia="Arial" w:hAnsi="Arial"/>
          <w:sz w:val="20"/>
          <w:szCs w:val="20"/>
        </w:rPr>
        <w:t xml:space="preserve">alerts (id, type, condition, threshold, channel, status, last_triggered_at)</w:t>
      </w:r>
    </w:p>
    <w:p>
      <w:pPr>
        <w:spacing w:after="160"/>
      </w:pPr>
      <w:r>
        <w:rPr>
          <w:rFonts w:ascii="Arial" w:cs="Arial" w:eastAsia="Arial" w:hAnsi="Arial"/>
          <w:b/>
          <w:bCs/>
          <w:sz w:val="20"/>
          <w:szCs w:val="20"/>
        </w:rPr>
        <w:t xml:space="preserve">New table: </w:t>
      </w:r>
      <w:r>
        <w:rPr>
          <w:rFonts w:ascii="Arial" w:cs="Arial" w:eastAsia="Arial" w:hAnsi="Arial"/>
          <w:sz w:val="20"/>
          <w:szCs w:val="20"/>
        </w:rPr>
        <w:t xml:space="preserve">alert_history (alert_id, triggered_at, message, data_snapshot)</w:t>
      </w:r>
    </w:p>
    <w:p>
      <w:pPr>
        <w:spacing w:after="160"/>
      </w:pPr>
      <w:r>
        <w:rPr>
          <w:rFonts w:ascii="Arial" w:cs="Arial" w:eastAsia="Arial" w:hAnsi="Arial"/>
          <w:sz w:val="20"/>
          <w:szCs w:val="20"/>
        </w:rPr>
        <w:t xml:space="preserve">Types: spend anomaly, conversion drop, ranking drop, new high-performing query, audit score change. Channels: email, Slack, dashboard notification.</w:t>
      </w:r>
    </w:p>
    <w:p>
      <w:pPr>
        <w:pStyle w:val="Heading3"/>
        <w:spacing w:after="120" w:before="200"/>
      </w:pPr>
      <w:r>
        <w:rPr>
          <w:rFonts w:ascii="Arial" w:cs="Arial" w:eastAsia="Arial" w:hAnsi="Arial"/>
          <w:b/>
          <w:bCs/>
          <w:color w:val="1A1A1A"/>
          <w:sz w:val="22"/>
          <w:szCs w:val="22"/>
        </w:rPr>
        <w:t xml:space="preserve">3.8 Scheduled Reports</w:t>
      </w:r>
    </w:p>
    <w:p>
      <w:pPr>
        <w:spacing w:after="160"/>
      </w:pPr>
      <w:r>
        <w:rPr>
          <w:rFonts w:ascii="Arial" w:cs="Arial" w:eastAsia="Arial" w:hAnsi="Arial"/>
          <w:b/>
          <w:bCs/>
          <w:sz w:val="20"/>
          <w:szCs w:val="20"/>
        </w:rPr>
        <w:t xml:space="preserve">Enhancement to: </w:t>
      </w:r>
      <w:r>
        <w:rPr>
          <w:rFonts w:ascii="Arial" w:cs="Arial" w:eastAsia="Arial" w:hAnsi="Arial"/>
          <w:sz w:val="20"/>
          <w:szCs w:val="20"/>
        </w:rPr>
        <w:t xml:space="preserve">/settings page — add Report Scheduler section</w:t>
      </w:r>
    </w:p>
    <w:p>
      <w:pPr>
        <w:spacing w:after="160"/>
      </w:pPr>
      <w:r>
        <w:rPr>
          <w:rFonts w:ascii="Arial" w:cs="Arial" w:eastAsia="Arial" w:hAnsi="Arial"/>
          <w:sz w:val="20"/>
          <w:szCs w:val="20"/>
        </w:rPr>
        <w:t xml:space="preserve">Let users configure weekly/monthly email reports with selected metrics. Uses the existing email_sender.py on the droplet (currently unused).</w:t>
      </w:r>
    </w:p>
    <w:p>
      <w:pPr>
        <w:pStyle w:val="Heading3"/>
        <w:spacing w:after="120" w:before="200"/>
      </w:pPr>
      <w:r>
        <w:rPr>
          <w:rFonts w:ascii="Arial" w:cs="Arial" w:eastAsia="Arial" w:hAnsi="Arial"/>
          <w:b/>
          <w:bCs/>
          <w:color w:val="1A1A1A"/>
          <w:sz w:val="22"/>
          <w:szCs w:val="22"/>
        </w:rPr>
        <w:t xml:space="preserve">3.9 Workflow Builder (Future)</w:t>
      </w:r>
    </w:p>
    <w:p>
      <w:pPr>
        <w:spacing w:after="160"/>
      </w:pPr>
      <w:r>
        <w:rPr>
          <w:rFonts w:ascii="Arial" w:cs="Arial" w:eastAsia="Arial" w:hAnsi="Arial"/>
          <w:sz w:val="20"/>
          <w:szCs w:val="20"/>
        </w:rPr>
        <w:t xml:space="preserve">IF/THEN rules: e.g., "If a campaign's CPA exceeds $50 for 3 days, pause it and notify the team." This is the most complex feature and should only be started after Phases 1 and 2 are stable.</w:t>
      </w:r>
    </w:p>
    <w:p>
      <w:r>
        <w:br w:type="page"/>
      </w:r>
    </w:p>
    <w:p>
      <w:pPr>
        <w:pStyle w:val="Heading1"/>
        <w:spacing w:after="200" w:before="360"/>
      </w:pPr>
      <w:r>
        <w:rPr>
          <w:rFonts w:ascii="Arial" w:cs="Arial" w:eastAsia="Arial" w:hAnsi="Arial"/>
          <w:b/>
          <w:bCs/>
          <w:color w:val="7C3AED"/>
          <w:sz w:val="32"/>
          <w:szCs w:val="32"/>
        </w:rPr>
        <w:t xml:space="preserve">4. Database Migration Guide</w:t>
      </w:r>
    </w:p>
    <w:p>
      <w:pPr>
        <w:spacing w:after="160"/>
      </w:pPr>
      <w:r>
        <w:rPr>
          <w:rFonts w:ascii="Arial" w:cs="Arial" w:eastAsia="Arial" w:hAnsi="Arial"/>
          <w:sz w:val="20"/>
          <w:szCs w:val="20"/>
        </w:rPr>
        <w:t xml:space="preserve">Every new table or schema change requires a migration file. This ensures changes are tracked, reproducible, and reviewable.</w:t>
      </w:r>
    </w:p>
    <w:p>
      <w:pPr>
        <w:pStyle w:val="Heading2"/>
        <w:spacing w:after="160" w:before="280"/>
      </w:pPr>
      <w:r>
        <w:rPr>
          <w:rFonts w:ascii="Arial" w:cs="Arial" w:eastAsia="Arial" w:hAnsi="Arial"/>
          <w:b/>
          <w:bCs/>
          <w:color w:val="1A1A1A"/>
          <w:sz w:val="26"/>
          <w:szCs w:val="26"/>
        </w:rPr>
        <w:t xml:space="preserve">4.1 Creating a New Migration</w:t>
      </w:r>
    </w:p>
    <w:p>
      <w:pPr>
        <w:pStyle w:val="ListParagraph"/>
        <w:numPr>
          <w:ilvl w:val="0"/>
          <w:numId w:val="4"/>
        </w:numPr>
        <w:spacing w:after="80"/>
      </w:pPr>
      <w:r>
        <w:rPr>
          <w:rFonts w:ascii="Arial" w:cs="Arial" w:eastAsia="Arial" w:hAnsi="Arial"/>
          <w:sz w:val="20"/>
          <w:szCs w:val="20"/>
        </w:rPr>
        <w:t xml:space="preserve">Find the next number: ls supabase/migrations/ and use the next sequential number (e.g., 008).</w:t>
      </w:r>
    </w:p>
    <w:p>
      <w:pPr>
        <w:pStyle w:val="ListParagraph"/>
        <w:numPr>
          <w:ilvl w:val="0"/>
          <w:numId w:val="4"/>
        </w:numPr>
        <w:spacing w:after="80"/>
      </w:pPr>
      <w:r>
        <w:rPr>
          <w:rFonts w:ascii="Arial" w:cs="Arial" w:eastAsia="Arial" w:hAnsi="Arial"/>
          <w:sz w:val="20"/>
          <w:szCs w:val="20"/>
        </w:rPr>
        <w:t xml:space="preserve">Create the file: supabase/migrations/008_descriptive_name.sql</w:t>
      </w:r>
    </w:p>
    <w:p>
      <w:pPr>
        <w:pStyle w:val="ListParagraph"/>
        <w:numPr>
          <w:ilvl w:val="0"/>
          <w:numId w:val="4"/>
        </w:numPr>
        <w:spacing w:after="80"/>
      </w:pPr>
      <w:r>
        <w:rPr>
          <w:rFonts w:ascii="Arial" w:cs="Arial" w:eastAsia="Arial" w:hAnsi="Arial"/>
          <w:sz w:val="20"/>
          <w:szCs w:val="20"/>
        </w:rPr>
        <w:t xml:space="preserve">Include in the file: CREATE TABLE, RLS policy (ALTER TABLE ... ENABLE ROW LEVEL SECURITY), and any CREATE POLICY statements.</w:t>
      </w:r>
    </w:p>
    <w:p>
      <w:pPr>
        <w:pStyle w:val="ListParagraph"/>
        <w:numPr>
          <w:ilvl w:val="0"/>
          <w:numId w:val="4"/>
        </w:numPr>
        <w:spacing w:after="80"/>
      </w:pPr>
      <w:r>
        <w:rPr>
          <w:rFonts w:ascii="Arial" w:cs="Arial" w:eastAsia="Arial" w:hAnsi="Arial"/>
          <w:sz w:val="20"/>
          <w:szCs w:val="20"/>
        </w:rPr>
        <w:t xml:space="preserve">Run in Supabase: Go to Dashboard &gt; SQL Editor &gt; paste the entire file &gt; Run.</w:t>
      </w:r>
    </w:p>
    <w:p>
      <w:pPr>
        <w:pStyle w:val="ListParagraph"/>
        <w:numPr>
          <w:ilvl w:val="0"/>
          <w:numId w:val="4"/>
        </w:numPr>
        <w:spacing w:after="80"/>
      </w:pPr>
      <w:r>
        <w:rPr>
          <w:rFonts w:ascii="Arial" w:cs="Arial" w:eastAsia="Arial" w:hAnsi="Arial"/>
          <w:sz w:val="20"/>
          <w:szCs w:val="20"/>
        </w:rPr>
        <w:t xml:space="preserve">Test: Query the new table from the dashboard or via curl to confirm RLS works.</w:t>
      </w:r>
    </w:p>
    <w:p>
      <w:pPr>
        <w:pStyle w:val="ListParagraph"/>
        <w:numPr>
          <w:ilvl w:val="0"/>
          <w:numId w:val="4"/>
        </w:numPr>
        <w:spacing w:after="80"/>
      </w:pPr>
      <w:r>
        <w:rPr>
          <w:rFonts w:ascii="Arial" w:cs="Arial" w:eastAsia="Arial" w:hAnsi="Arial"/>
          <w:sz w:val="20"/>
          <w:szCs w:val="20"/>
        </w:rPr>
        <w:t xml:space="preserve">Commit the migration file to the repo.</w:t>
      </w:r>
    </w:p>
    <w:p>
      <w:pPr>
        <w:pStyle w:val="Heading2"/>
        <w:spacing w:after="160" w:before="280"/>
      </w:pPr>
      <w:r>
        <w:rPr>
          <w:rFonts w:ascii="Arial" w:cs="Arial" w:eastAsia="Arial" w:hAnsi="Arial"/>
          <w:b/>
          <w:bCs/>
          <w:color w:val="1A1A1A"/>
          <w:sz w:val="26"/>
          <w:szCs w:val="26"/>
        </w:rPr>
        <w:t xml:space="preserve">4.2 RLS Policy Pattern</w:t>
      </w:r>
    </w:p>
    <w:p>
      <w:pPr>
        <w:spacing w:after="160"/>
      </w:pPr>
      <w:r>
        <w:rPr>
          <w:rFonts w:ascii="Arial" w:cs="Arial" w:eastAsia="Arial" w:hAnsi="Arial"/>
          <w:sz w:val="20"/>
          <w:szCs w:val="20"/>
        </w:rPr>
        <w:t xml:space="preserve">Every table must have RLS enabled. Use this pattern for tables written by the droplet (service_role) and read by dashboard users:</w:t>
      </w:r>
    </w:p>
    <w:p>
      <w:pPr>
        <w:spacing w:after="160"/>
      </w:pPr>
      <w:r>
        <w:rPr>
          <w:rFonts w:ascii="Arial" w:cs="Arial" w:eastAsia="Arial" w:hAnsi="Arial"/>
          <w:sz w:val="20"/>
          <w:szCs w:val="20"/>
        </w:rPr>
        <w:t xml:space="preserve">1) ALTER TABLE your_table ENABLE ROW LEVEL SECURITY;</w:t>
      </w:r>
    </w:p>
    <w:p>
      <w:pPr>
        <w:spacing w:after="160"/>
      </w:pPr>
      <w:r>
        <w:rPr>
          <w:rFonts w:ascii="Arial" w:cs="Arial" w:eastAsia="Arial" w:hAnsi="Arial"/>
          <w:sz w:val="20"/>
          <w:szCs w:val="20"/>
        </w:rPr>
        <w:t xml:space="preserve">2) CREATE POLICY for SELECT: allow authenticated users to read all rows.</w:t>
      </w:r>
    </w:p>
    <w:p>
      <w:pPr>
        <w:spacing w:after="160"/>
      </w:pPr>
      <w:r>
        <w:rPr>
          <w:rFonts w:ascii="Arial" w:cs="Arial" w:eastAsia="Arial" w:hAnsi="Arial"/>
          <w:sz w:val="20"/>
          <w:szCs w:val="20"/>
        </w:rPr>
        <w:t xml:space="preserve">3) CREATE POLICY for INSERT/UPDATE: restrict to service_role only (for droplet-written tables) or authenticated users (for user-facing tables).</w:t>
      </w:r>
    </w:p>
    <w:p>
      <w:pPr>
        <w:pBdr>
          <w:left w:val="single" w:color="EF4444" w:sz="12" w:space="8"/>
        </w:pBdr>
        <w:spacing w:after="200"/>
        <w:ind w:left="360"/>
      </w:pPr>
      <w:r>
        <w:rPr>
          <w:rFonts w:ascii="Arial" w:cs="Arial" w:eastAsia="Arial" w:hAnsi="Arial"/>
          <w:b/>
          <w:bCs/>
          <w:color w:val="EF4444"/>
          <w:sz w:val="20"/>
          <w:szCs w:val="20"/>
        </w:rPr>
        <w:t xml:space="preserve">DO NOT: </w:t>
      </w:r>
      <w:r>
        <w:rPr>
          <w:rFonts w:ascii="Arial" w:cs="Arial" w:eastAsia="Arial" w:hAnsi="Arial"/>
          <w:sz w:val="20"/>
          <w:szCs w:val="20"/>
        </w:rPr>
        <w:t xml:space="preserve">Modify existing migration files (001-007). They have already been run. Changes to them will have no effect and will cause confusion.</w:t>
      </w:r>
    </w:p>
    <w:p>
      <w:r>
        <w:br w:type="page"/>
      </w:r>
    </w:p>
    <w:p>
      <w:pPr>
        <w:pStyle w:val="Heading1"/>
        <w:spacing w:after="200" w:before="360"/>
      </w:pPr>
      <w:r>
        <w:rPr>
          <w:rFonts w:ascii="Arial" w:cs="Arial" w:eastAsia="Arial" w:hAnsi="Arial"/>
          <w:b/>
          <w:bCs/>
          <w:color w:val="7C3AED"/>
          <w:sz w:val="32"/>
          <w:szCs w:val="32"/>
        </w:rPr>
        <w:t xml:space="preserve">5. Droplet Deployment Guide</w:t>
      </w:r>
    </w:p>
    <w:p>
      <w:pPr>
        <w:spacing w:after="160"/>
      </w:pPr>
      <w:r>
        <w:rPr>
          <w:rFonts w:ascii="Arial" w:cs="Arial" w:eastAsia="Arial" w:hAnsi="Arial"/>
          <w:sz w:val="20"/>
          <w:szCs w:val="20"/>
        </w:rPr>
        <w:t xml:space="preserve">New Python scripts that fetch external data (GA4, GSC, etc.) are deployed to the DigitalOcean droplet alongside the existing scripts.</w:t>
      </w:r>
    </w:p>
    <w:p>
      <w:pPr>
        <w:pStyle w:val="Heading2"/>
        <w:spacing w:after="160" w:before="280"/>
      </w:pPr>
      <w:r>
        <w:rPr>
          <w:rFonts w:ascii="Arial" w:cs="Arial" w:eastAsia="Arial" w:hAnsi="Arial"/>
          <w:b/>
          <w:bCs/>
          <w:color w:val="1A1A1A"/>
          <w:sz w:val="26"/>
          <w:szCs w:val="26"/>
        </w:rPr>
        <w:t xml:space="preserve">5.1 Deployment Checklist</w:t>
      </w:r>
    </w:p>
    <w:p>
      <w:pPr>
        <w:pStyle w:val="ListParagraph"/>
        <w:numPr>
          <w:ilvl w:val="0"/>
          <w:numId w:val="3"/>
        </w:numPr>
        <w:spacing w:after="80"/>
      </w:pPr>
      <w:r>
        <w:rPr>
          <w:rFonts w:ascii="Arial" w:cs="Arial" w:eastAsia="Arial" w:hAnsi="Arial"/>
          <w:sz w:val="20"/>
          <w:szCs w:val="20"/>
        </w:rPr>
        <w:t xml:space="preserve">SSH into the droplet: ssh root@167.71.229.75</w:t>
      </w:r>
    </w:p>
    <w:p>
      <w:pPr>
        <w:pStyle w:val="ListParagraph"/>
        <w:numPr>
          <w:ilvl w:val="0"/>
          <w:numId w:val="3"/>
        </w:numPr>
        <w:spacing w:after="80"/>
      </w:pPr>
      <w:r>
        <w:rPr>
          <w:rFonts w:ascii="Arial" w:cs="Arial" w:eastAsia="Arial" w:hAnsi="Arial"/>
          <w:sz w:val="20"/>
          <w:szCs w:val="20"/>
        </w:rPr>
        <w:t xml:space="preserve">Navigate to project: cd /opt/google-ads-auditor</w:t>
      </w:r>
    </w:p>
    <w:p>
      <w:pPr>
        <w:pStyle w:val="ListParagraph"/>
        <w:numPr>
          <w:ilvl w:val="0"/>
          <w:numId w:val="3"/>
        </w:numPr>
        <w:spacing w:after="80"/>
      </w:pPr>
      <w:r>
        <w:rPr>
          <w:rFonts w:ascii="Arial" w:cs="Arial" w:eastAsia="Arial" w:hAnsi="Arial"/>
          <w:sz w:val="20"/>
          <w:szCs w:val="20"/>
        </w:rPr>
        <w:t xml:space="preserve">Add any new env vars to .env (never commit this file)</w:t>
      </w:r>
    </w:p>
    <w:p>
      <w:pPr>
        <w:pStyle w:val="ListParagraph"/>
        <w:numPr>
          <w:ilvl w:val="0"/>
          <w:numId w:val="3"/>
        </w:numPr>
        <w:spacing w:after="80"/>
      </w:pPr>
      <w:r>
        <w:rPr>
          <w:rFonts w:ascii="Arial" w:cs="Arial" w:eastAsia="Arial" w:hAnsi="Arial"/>
          <w:sz w:val="20"/>
          <w:szCs w:val="20"/>
        </w:rPr>
        <w:t xml:space="preserve">Deploy the script (copy via heredoc, scp, or git pull)</w:t>
      </w:r>
    </w:p>
    <w:p>
      <w:pPr>
        <w:pStyle w:val="ListParagraph"/>
        <w:numPr>
          <w:ilvl w:val="0"/>
          <w:numId w:val="3"/>
        </w:numPr>
        <w:spacing w:after="80"/>
      </w:pPr>
      <w:r>
        <w:rPr>
          <w:rFonts w:ascii="Arial" w:cs="Arial" w:eastAsia="Arial" w:hAnsi="Arial"/>
          <w:sz w:val="20"/>
          <w:szCs w:val="20"/>
        </w:rPr>
        <w:t xml:space="preserve">Test manually: export $(cat .env | grep -v '#' | xargs) &amp;&amp; venv/bin/python your_script.py</w:t>
      </w:r>
    </w:p>
    <w:p>
      <w:pPr>
        <w:pStyle w:val="ListParagraph"/>
        <w:numPr>
          <w:ilvl w:val="0"/>
          <w:numId w:val="3"/>
        </w:numPr>
        <w:spacing w:after="80"/>
      </w:pPr>
      <w:r>
        <w:rPr>
          <w:rFonts w:ascii="Arial" w:cs="Arial" w:eastAsia="Arial" w:hAnsi="Arial"/>
          <w:sz w:val="20"/>
          <w:szCs w:val="20"/>
        </w:rPr>
        <w:t xml:space="preserve">Add cron job: crontab -e (always include the env var sourcing line)</w:t>
      </w:r>
    </w:p>
    <w:p>
      <w:pPr>
        <w:pStyle w:val="ListParagraph"/>
        <w:numPr>
          <w:ilvl w:val="0"/>
          <w:numId w:val="3"/>
        </w:numPr>
        <w:spacing w:after="80"/>
      </w:pPr>
      <w:r>
        <w:rPr>
          <w:rFonts w:ascii="Arial" w:cs="Arial" w:eastAsia="Arial" w:hAnsi="Arial"/>
          <w:sz w:val="20"/>
          <w:szCs w:val="20"/>
        </w:rPr>
        <w:t xml:space="preserve">Verify logs: tail -f /var/log/your_script.log</w:t>
      </w:r>
    </w:p>
    <w:p>
      <w:pPr>
        <w:pStyle w:val="Heading2"/>
        <w:spacing w:after="160" w:before="280"/>
      </w:pPr>
      <w:r>
        <w:rPr>
          <w:rFonts w:ascii="Arial" w:cs="Arial" w:eastAsia="Arial" w:hAnsi="Arial"/>
          <w:b/>
          <w:bCs/>
          <w:color w:val="1A1A1A"/>
          <w:sz w:val="26"/>
          <w:szCs w:val="26"/>
        </w:rPr>
        <w:t xml:space="preserve">5.2 Cron Job Pattern</w:t>
      </w:r>
    </w:p>
    <w:p>
      <w:pPr>
        <w:spacing w:after="160"/>
      </w:pPr>
      <w:r>
        <w:rPr>
          <w:rFonts w:ascii="Arial" w:cs="Arial" w:eastAsia="Arial" w:hAnsi="Arial"/>
          <w:sz w:val="20"/>
          <w:szCs w:val="20"/>
        </w:rPr>
        <w:t xml:space="preserve">Every cron job must source .env before running. Use this exact pattern:</w:t>
      </w:r>
    </w:p>
    <w:p>
      <w:pPr>
        <w:spacing w:after="160"/>
      </w:pPr>
      <w:r>
        <w:rPr>
          <w:rFonts w:ascii="Arial" w:cs="Arial" w:eastAsia="Arial" w:hAnsi="Arial"/>
          <w:b/>
          <w:bCs/>
          <w:sz w:val="20"/>
          <w:szCs w:val="20"/>
        </w:rPr>
        <w:t xml:space="preserve">0 3 * * * cd /opt/google-ads-auditor &amp;&amp; export $(cat .env | grep -v '#' | xargs) &amp;&amp; venv/bin/python fetch_ga4_metrics.py --days 1 &gt;&gt; /var/log/ga4_metrics.log 2&gt;&amp;1</w:t>
      </w:r>
    </w:p>
    <w:p>
      <w:pPr>
        <w:pBdr>
          <w:left w:val="single" w:color="7C3AED" w:sz="12" w:space="8"/>
        </w:pBdr>
        <w:spacing w:after="200"/>
        <w:ind w:left="360"/>
      </w:pPr>
      <w:r>
        <w:rPr>
          <w:rFonts w:ascii="Arial" w:cs="Arial" w:eastAsia="Arial" w:hAnsi="Arial"/>
          <w:b/>
          <w:bCs/>
          <w:color w:val="7C3AED"/>
          <w:sz w:val="20"/>
          <w:szCs w:val="20"/>
        </w:rPr>
        <w:t xml:space="preserve">IMPORTANT: </w:t>
      </w:r>
      <w:r>
        <w:rPr>
          <w:rFonts w:ascii="Arial" w:cs="Arial" w:eastAsia="Arial" w:hAnsi="Arial"/>
          <w:sz w:val="20"/>
          <w:szCs w:val="20"/>
        </w:rPr>
        <w:t xml:space="preserve">Stagger cron times to avoid overlapping: audit poll = */5, campaign metrics = 2am, GA4 = 3am, GSC = 3:30am, content = 4am, attribution = 4:30am.</w:t>
      </w:r>
    </w:p>
    <w:p>
      <w:pPr>
        <w:pStyle w:val="Heading2"/>
        <w:spacing w:after="160" w:before="280"/>
      </w:pPr>
      <w:r>
        <w:rPr>
          <w:rFonts w:ascii="Arial" w:cs="Arial" w:eastAsia="Arial" w:hAnsi="Arial"/>
          <w:b/>
          <w:bCs/>
          <w:color w:val="1A1A1A"/>
          <w:sz w:val="26"/>
          <w:szCs w:val="26"/>
        </w:rPr>
        <w:t xml:space="preserve">5.3 Memory Constraints</w:t>
      </w:r>
    </w:p>
    <w:p>
      <w:pPr>
        <w:spacing w:after="160"/>
      </w:pPr>
      <w:r>
        <w:rPr>
          <w:rFonts w:ascii="Arial" w:cs="Arial" w:eastAsia="Arial" w:hAnsi="Arial"/>
          <w:sz w:val="20"/>
          <w:szCs w:val="20"/>
        </w:rPr>
        <w:t xml:space="preserve">The droplet has only 1GB RAM (+ 1GB swap). Each Python fetcher should process data in batches and avoid loading large datasets into memory at once. If we add 5+ fetchers, monitor memory usage and consider upgrading the droplet.</w:t>
      </w:r>
    </w:p>
    <w:p>
      <w:r>
        <w:br w:type="page"/>
      </w:r>
    </w:p>
    <w:p>
      <w:pPr>
        <w:pStyle w:val="Heading1"/>
        <w:spacing w:after="200" w:before="360"/>
      </w:pPr>
      <w:r>
        <w:rPr>
          <w:rFonts w:ascii="Arial" w:cs="Arial" w:eastAsia="Arial" w:hAnsi="Arial"/>
          <w:b/>
          <w:bCs/>
          <w:color w:val="7C3AED"/>
          <w:sz w:val="32"/>
          <w:szCs w:val="32"/>
        </w:rPr>
        <w:t xml:space="preserve">6. Instructions for AI Assistants</w:t>
      </w:r>
    </w:p>
    <w:p>
      <w:pPr>
        <w:spacing w:after="160"/>
      </w:pPr>
      <w:r>
        <w:rPr>
          <w:rFonts w:ascii="Arial" w:cs="Arial" w:eastAsia="Arial" w:hAnsi="Arial"/>
          <w:sz w:val="20"/>
          <w:szCs w:val="20"/>
        </w:rPr>
        <w:t xml:space="preserve">If you are an AI assistant (Claude, Cursor, Copilot, etc.) working on this project, follow these instructions exactly. They exist to prevent accidental data loss and ensure consistency.</w:t>
      </w:r>
    </w:p>
    <w:p>
      <w:pPr>
        <w:pStyle w:val="Heading2"/>
        <w:spacing w:after="160" w:before="280"/>
      </w:pPr>
      <w:r>
        <w:rPr>
          <w:rFonts w:ascii="Arial" w:cs="Arial" w:eastAsia="Arial" w:hAnsi="Arial"/>
          <w:b/>
          <w:bCs/>
          <w:color w:val="1A1A1A"/>
          <w:sz w:val="26"/>
          <w:szCs w:val="26"/>
        </w:rPr>
        <w:t xml:space="preserve">6.1 Session Start Protocol</w:t>
      </w:r>
    </w:p>
    <w:p>
      <w:pPr>
        <w:pStyle w:val="ListParagraph"/>
        <w:numPr>
          <w:ilvl w:val="0"/>
          <w:numId w:val="3"/>
        </w:numPr>
        <w:spacing w:after="80"/>
      </w:pPr>
      <w:r>
        <w:rPr>
          <w:rFonts w:ascii="Arial" w:cs="Arial" w:eastAsia="Arial" w:hAnsi="Arial"/>
          <w:sz w:val="20"/>
          <w:szCs w:val="20"/>
        </w:rPr>
        <w:t xml:space="preserve">Read PROJECT_CONTEXT.md completely before doing anything else.</w:t>
      </w:r>
    </w:p>
    <w:p>
      <w:pPr>
        <w:pStyle w:val="ListParagraph"/>
        <w:numPr>
          <w:ilvl w:val="0"/>
          <w:numId w:val="3"/>
        </w:numPr>
        <w:spacing w:after="80"/>
      </w:pPr>
      <w:r>
        <w:rPr>
          <w:rFonts w:ascii="Arial" w:cs="Arial" w:eastAsia="Arial" w:hAnsi="Arial"/>
          <w:sz w:val="20"/>
          <w:szCs w:val="20"/>
        </w:rPr>
        <w:t xml:space="preserve">Read this roadmap document (MARKETING_HQ_ROADMAP.docx) if the task involves a new feature.</w:t>
      </w:r>
    </w:p>
    <w:p>
      <w:pPr>
        <w:pStyle w:val="ListParagraph"/>
        <w:numPr>
          <w:ilvl w:val="0"/>
          <w:numId w:val="3"/>
        </w:numPr>
        <w:spacing w:after="80"/>
      </w:pPr>
      <w:r>
        <w:rPr>
          <w:rFonts w:ascii="Arial" w:cs="Arial" w:eastAsia="Arial" w:hAnsi="Arial"/>
          <w:sz w:val="20"/>
          <w:szCs w:val="20"/>
        </w:rPr>
        <w:t xml:space="preserve">List all existing hooks (ls src/hooks/) and confirm none overlap with what you are about to build.</w:t>
      </w:r>
    </w:p>
    <w:p>
      <w:pPr>
        <w:pStyle w:val="ListParagraph"/>
        <w:numPr>
          <w:ilvl w:val="0"/>
          <w:numId w:val="3"/>
        </w:numPr>
        <w:spacing w:after="80"/>
      </w:pPr>
      <w:r>
        <w:rPr>
          <w:rFonts w:ascii="Arial" w:cs="Arial" w:eastAsia="Arial" w:hAnsi="Arial"/>
          <w:sz w:val="20"/>
          <w:szCs w:val="20"/>
        </w:rPr>
        <w:t xml:space="preserve">List all existing pages (ls src/app/(dashboard)/) and confirm the route you want does not already exist.</w:t>
      </w:r>
    </w:p>
    <w:p>
      <w:pPr>
        <w:pStyle w:val="ListParagraph"/>
        <w:numPr>
          <w:ilvl w:val="0"/>
          <w:numId w:val="3"/>
        </w:numPr>
        <w:spacing w:after="80"/>
      </w:pPr>
      <w:r>
        <w:rPr>
          <w:rFonts w:ascii="Arial" w:cs="Arial" w:eastAsia="Arial" w:hAnsi="Arial"/>
          <w:sz w:val="20"/>
          <w:szCs w:val="20"/>
        </w:rPr>
        <w:t xml:space="preserve">Check the latest migration number (ls supabase/migrations/) before creating a new one.</w:t>
      </w:r>
    </w:p>
    <w:p>
      <w:pPr>
        <w:pStyle w:val="Heading2"/>
        <w:spacing w:after="160" w:before="280"/>
      </w:pPr>
      <w:r>
        <w:rPr>
          <w:rFonts w:ascii="Arial" w:cs="Arial" w:eastAsia="Arial" w:hAnsi="Arial"/>
          <w:b/>
          <w:bCs/>
          <w:color w:val="1A1A1A"/>
          <w:sz w:val="26"/>
          <w:szCs w:val="26"/>
        </w:rPr>
        <w:t xml:space="preserve">6.2 Prohibited Actions</w:t>
      </w:r>
    </w:p>
    <w:p>
      <w:pPr>
        <w:pBdr>
          <w:left w:val="single" w:color="EF4444" w:sz="12" w:space="8"/>
        </w:pBdr>
        <w:spacing w:after="200"/>
        <w:ind w:left="360"/>
      </w:pPr>
      <w:r>
        <w:rPr>
          <w:rFonts w:ascii="Arial" w:cs="Arial" w:eastAsia="Arial" w:hAnsi="Arial"/>
          <w:b/>
          <w:bCs/>
          <w:color w:val="EF4444"/>
          <w:sz w:val="20"/>
          <w:szCs w:val="20"/>
        </w:rPr>
        <w:t xml:space="preserve">DO NOT: </w:t>
      </w:r>
      <w:r>
        <w:rPr>
          <w:rFonts w:ascii="Arial" w:cs="Arial" w:eastAsia="Arial" w:hAnsi="Arial"/>
          <w:sz w:val="20"/>
          <w:szCs w:val="20"/>
        </w:rPr>
        <w:t xml:space="preserve">Rewrite or delete any existing file (hooks, components, pages, migrations, scripts).</w:t>
      </w:r>
    </w:p>
    <w:p>
      <w:pPr>
        <w:pBdr>
          <w:left w:val="single" w:color="EF4444" w:sz="12" w:space="8"/>
        </w:pBdr>
        <w:spacing w:after="200"/>
        <w:ind w:left="360"/>
      </w:pPr>
      <w:r>
        <w:rPr>
          <w:rFonts w:ascii="Arial" w:cs="Arial" w:eastAsia="Arial" w:hAnsi="Arial"/>
          <w:b/>
          <w:bCs/>
          <w:color w:val="EF4444"/>
          <w:sz w:val="20"/>
          <w:szCs w:val="20"/>
        </w:rPr>
        <w:t xml:space="preserve">DO NOT: </w:t>
      </w:r>
      <w:r>
        <w:rPr>
          <w:rFonts w:ascii="Arial" w:cs="Arial" w:eastAsia="Arial" w:hAnsi="Arial"/>
          <w:sz w:val="20"/>
          <w:szCs w:val="20"/>
        </w:rPr>
        <w:t xml:space="preserve">Create a hook that fetches from a table that an existing hook already covers.</w:t>
      </w:r>
    </w:p>
    <w:p>
      <w:pPr>
        <w:pBdr>
          <w:left w:val="single" w:color="EF4444" w:sz="12" w:space="8"/>
        </w:pBdr>
        <w:spacing w:after="200"/>
        <w:ind w:left="360"/>
      </w:pPr>
      <w:r>
        <w:rPr>
          <w:rFonts w:ascii="Arial" w:cs="Arial" w:eastAsia="Arial" w:hAnsi="Arial"/>
          <w:b/>
          <w:bCs/>
          <w:color w:val="EF4444"/>
          <w:sz w:val="20"/>
          <w:szCs w:val="20"/>
        </w:rPr>
        <w:t xml:space="preserve">DO NOT: </w:t>
      </w:r>
      <w:r>
        <w:rPr>
          <w:rFonts w:ascii="Arial" w:cs="Arial" w:eastAsia="Arial" w:hAnsi="Arial"/>
          <w:sz w:val="20"/>
          <w:szCs w:val="20"/>
        </w:rPr>
        <w:t xml:space="preserve">Modify existing migration files (001-007).</w:t>
      </w:r>
    </w:p>
    <w:p>
      <w:pPr>
        <w:pBdr>
          <w:left w:val="single" w:color="EF4444" w:sz="12" w:space="8"/>
        </w:pBdr>
        <w:spacing w:after="200"/>
        <w:ind w:left="360"/>
      </w:pPr>
      <w:r>
        <w:rPr>
          <w:rFonts w:ascii="Arial" w:cs="Arial" w:eastAsia="Arial" w:hAnsi="Arial"/>
          <w:b/>
          <w:bCs/>
          <w:color w:val="EF4444"/>
          <w:sz w:val="20"/>
          <w:szCs w:val="20"/>
        </w:rPr>
        <w:t xml:space="preserve">DO NOT: </w:t>
      </w:r>
      <w:r>
        <w:rPr>
          <w:rFonts w:ascii="Arial" w:cs="Arial" w:eastAsia="Arial" w:hAnsi="Arial"/>
          <w:sz w:val="20"/>
          <w:szCs w:val="20"/>
        </w:rPr>
        <w:t xml:space="preserve">Change the Supabase URL, project, or auth configuration.</w:t>
      </w:r>
    </w:p>
    <w:p>
      <w:pPr>
        <w:pBdr>
          <w:left w:val="single" w:color="EF4444" w:sz="12" w:space="8"/>
        </w:pBdr>
        <w:spacing w:after="200"/>
        <w:ind w:left="360"/>
      </w:pPr>
      <w:r>
        <w:rPr>
          <w:rFonts w:ascii="Arial" w:cs="Arial" w:eastAsia="Arial" w:hAnsi="Arial"/>
          <w:b/>
          <w:bCs/>
          <w:color w:val="EF4444"/>
          <w:sz w:val="20"/>
          <w:szCs w:val="20"/>
        </w:rPr>
        <w:t xml:space="preserve">DO NOT: </w:t>
      </w:r>
      <w:r>
        <w:rPr>
          <w:rFonts w:ascii="Arial" w:cs="Arial" w:eastAsia="Arial" w:hAnsi="Arial"/>
          <w:sz w:val="20"/>
          <w:szCs w:val="20"/>
        </w:rPr>
        <w:t xml:space="preserve">Move or rename existing files without explicit user instruction.</w:t>
      </w:r>
    </w:p>
    <w:p>
      <w:pPr>
        <w:pBdr>
          <w:left w:val="single" w:color="EF4444" w:sz="12" w:space="8"/>
        </w:pBdr>
        <w:spacing w:after="200"/>
        <w:ind w:left="360"/>
      </w:pPr>
      <w:r>
        <w:rPr>
          <w:rFonts w:ascii="Arial" w:cs="Arial" w:eastAsia="Arial" w:hAnsi="Arial"/>
          <w:b/>
          <w:bCs/>
          <w:color w:val="EF4444"/>
          <w:sz w:val="20"/>
          <w:szCs w:val="20"/>
        </w:rPr>
        <w:t xml:space="preserve">DO NOT: </w:t>
      </w:r>
      <w:r>
        <w:rPr>
          <w:rFonts w:ascii="Arial" w:cs="Arial" w:eastAsia="Arial" w:hAnsi="Arial"/>
          <w:sz w:val="20"/>
          <w:szCs w:val="20"/>
        </w:rPr>
        <w:t xml:space="preserve">Commit directly to main. Always use a feature branch.</w:t>
      </w:r>
    </w:p>
    <w:p>
      <w:pPr>
        <w:pBdr>
          <w:left w:val="single" w:color="EF4444" w:sz="12" w:space="8"/>
        </w:pBdr>
        <w:spacing w:after="200"/>
        <w:ind w:left="360"/>
      </w:pPr>
      <w:r>
        <w:rPr>
          <w:rFonts w:ascii="Arial" w:cs="Arial" w:eastAsia="Arial" w:hAnsi="Arial"/>
          <w:b/>
          <w:bCs/>
          <w:color w:val="EF4444"/>
          <w:sz w:val="20"/>
          <w:szCs w:val="20"/>
        </w:rPr>
        <w:t xml:space="preserve">DO NOT: </w:t>
      </w:r>
      <w:r>
        <w:rPr>
          <w:rFonts w:ascii="Arial" w:cs="Arial" w:eastAsia="Arial" w:hAnsi="Arial"/>
          <w:sz w:val="20"/>
          <w:szCs w:val="20"/>
        </w:rPr>
        <w:t xml:space="preserve">Hardcode any credentials, API keys, or secrets anywhere in the codebase.</w:t>
      </w:r>
    </w:p>
    <w:p>
      <w:pPr>
        <w:pStyle w:val="Heading2"/>
        <w:spacing w:after="160" w:before="280"/>
      </w:pPr>
      <w:r>
        <w:rPr>
          <w:rFonts w:ascii="Arial" w:cs="Arial" w:eastAsia="Arial" w:hAnsi="Arial"/>
          <w:b/>
          <w:bCs/>
          <w:color w:val="1A1A1A"/>
          <w:sz w:val="26"/>
          <w:szCs w:val="26"/>
        </w:rPr>
        <w:t xml:space="preserve">6.3 Session End Protocol</w:t>
      </w:r>
    </w:p>
    <w:p>
      <w:pPr>
        <w:pStyle w:val="ListParagraph"/>
        <w:numPr>
          <w:ilvl w:val="0"/>
          <w:numId w:val="3"/>
        </w:numPr>
        <w:spacing w:after="80"/>
      </w:pPr>
      <w:r>
        <w:rPr>
          <w:rFonts w:ascii="Arial" w:cs="Arial" w:eastAsia="Arial" w:hAnsi="Arial"/>
          <w:sz w:val="20"/>
          <w:szCs w:val="20"/>
        </w:rPr>
        <w:t xml:space="preserve">Update PROJECT_CONTEXT.md with every new table, hook, component, page, and script you created.</w:t>
      </w:r>
    </w:p>
    <w:p>
      <w:pPr>
        <w:pStyle w:val="ListParagraph"/>
        <w:numPr>
          <w:ilvl w:val="0"/>
          <w:numId w:val="3"/>
        </w:numPr>
        <w:spacing w:after="80"/>
      </w:pPr>
      <w:r>
        <w:rPr>
          <w:rFonts w:ascii="Arial" w:cs="Arial" w:eastAsia="Arial" w:hAnsi="Arial"/>
          <w:sz w:val="20"/>
          <w:szCs w:val="20"/>
        </w:rPr>
        <w:t xml:space="preserve">Add a session entry under Session-Specific Fixes Applied with a date and numbered list of changes.</w:t>
      </w:r>
    </w:p>
    <w:p>
      <w:pPr>
        <w:pStyle w:val="ListParagraph"/>
        <w:numPr>
          <w:ilvl w:val="0"/>
          <w:numId w:val="3"/>
        </w:numPr>
        <w:spacing w:after="80"/>
      </w:pPr>
      <w:r>
        <w:rPr>
          <w:rFonts w:ascii="Arial" w:cs="Arial" w:eastAsia="Arial" w:hAnsi="Arial"/>
          <w:sz w:val="20"/>
          <w:szCs w:val="20"/>
        </w:rPr>
        <w:t xml:space="preserve">Run npm run build to verify no TypeScript errors.</w:t>
      </w:r>
    </w:p>
    <w:p>
      <w:pPr>
        <w:pStyle w:val="ListParagraph"/>
        <w:numPr>
          <w:ilvl w:val="0"/>
          <w:numId w:val="3"/>
        </w:numPr>
        <w:spacing w:after="80"/>
      </w:pPr>
      <w:r>
        <w:rPr>
          <w:rFonts w:ascii="Arial" w:cs="Arial" w:eastAsia="Arial" w:hAnsi="Arial"/>
          <w:sz w:val="20"/>
          <w:szCs w:val="20"/>
        </w:rPr>
        <w:t xml:space="preserve">Commit all changes with a descriptive message.</w:t>
      </w:r>
    </w:p>
    <w:p>
      <w:pPr>
        <w:pStyle w:val="ListParagraph"/>
        <w:numPr>
          <w:ilvl w:val="0"/>
          <w:numId w:val="3"/>
        </w:numPr>
        <w:spacing w:after="80"/>
      </w:pPr>
      <w:r>
        <w:rPr>
          <w:rFonts w:ascii="Arial" w:cs="Arial" w:eastAsia="Arial" w:hAnsi="Arial"/>
          <w:sz w:val="20"/>
          <w:szCs w:val="20"/>
        </w:rPr>
        <w:t xml:space="preserve">Instruct the user to git push from their terminal.</w:t>
      </w:r>
    </w:p>
    <w:p>
      <w:pPr>
        <w:pStyle w:val="Heading2"/>
        <w:spacing w:after="160" w:before="280"/>
      </w:pPr>
      <w:r>
        <w:rPr>
          <w:rFonts w:ascii="Arial" w:cs="Arial" w:eastAsia="Arial" w:hAnsi="Arial"/>
          <w:b/>
          <w:bCs/>
          <w:color w:val="1A1A1A"/>
          <w:sz w:val="26"/>
          <w:szCs w:val="26"/>
        </w:rPr>
        <w:t xml:space="preserve">6.4 The Context Chain</w:t>
      </w:r>
    </w:p>
    <w:p>
      <w:pPr>
        <w:spacing w:after="160"/>
      </w:pPr>
      <w:r>
        <w:rPr>
          <w:rFonts w:ascii="Arial" w:cs="Arial" w:eastAsia="Arial" w:hAnsi="Arial"/>
          <w:sz w:val="20"/>
          <w:szCs w:val="20"/>
        </w:rPr>
        <w:t xml:space="preserve">This is the reading order for any new contributor or AI session:</w:t>
      </w:r>
    </w:p>
    <w:p>
      <w:pPr>
        <w:pStyle w:val="ListParagraph"/>
        <w:numPr>
          <w:ilvl w:val="0"/>
          <w:numId w:val="3"/>
        </w:numPr>
        <w:spacing w:after="80"/>
      </w:pPr>
      <w:r>
        <w:rPr>
          <w:rFonts w:ascii="Arial" w:cs="Arial" w:eastAsia="Arial" w:hAnsi="Arial"/>
          <w:sz w:val="20"/>
          <w:szCs w:val="20"/>
        </w:rPr>
        <w:t xml:space="preserve">PROJECT_CONTEXT.md — current state, architecture, tables, hooks, components</w:t>
      </w:r>
    </w:p>
    <w:p>
      <w:pPr>
        <w:pStyle w:val="ListParagraph"/>
        <w:numPr>
          <w:ilvl w:val="0"/>
          <w:numId w:val="3"/>
        </w:numPr>
        <w:spacing w:after="80"/>
      </w:pPr>
      <w:r>
        <w:rPr>
          <w:rFonts w:ascii="Arial" w:cs="Arial" w:eastAsia="Arial" w:hAnsi="Arial"/>
          <w:sz w:val="20"/>
          <w:szCs w:val="20"/>
        </w:rPr>
        <w:t xml:space="preserve">MARKETING_HQ_ROADMAP.docx (this file) — what to build next, best practices, patterns</w:t>
      </w:r>
    </w:p>
    <w:p>
      <w:pPr>
        <w:pStyle w:val="ListParagraph"/>
        <w:numPr>
          <w:ilvl w:val="0"/>
          <w:numId w:val="3"/>
        </w:numPr>
        <w:spacing w:after="80"/>
      </w:pPr>
      <w:r>
        <w:rPr>
          <w:rFonts w:ascii="Arial" w:cs="Arial" w:eastAsia="Arial" w:hAnsi="Arial"/>
          <w:sz w:val="20"/>
          <w:szCs w:val="20"/>
        </w:rPr>
        <w:t xml:space="preserve">CLAWBOT_API.md — REST API endpoints for Clawbot/CEO bot integration</w:t>
      </w:r>
    </w:p>
    <w:p>
      <w:pPr>
        <w:pStyle w:val="ListParagraph"/>
        <w:numPr>
          <w:ilvl w:val="0"/>
          <w:numId w:val="3"/>
        </w:numPr>
        <w:spacing w:after="80"/>
      </w:pPr>
      <w:r>
        <w:rPr>
          <w:rFonts w:ascii="Arial" w:cs="Arial" w:eastAsia="Arial" w:hAnsi="Arial"/>
          <w:sz w:val="20"/>
          <w:szCs w:val="20"/>
        </w:rPr>
        <w:t xml:space="preserve">MARKETING_HQ_USER_GUIDE.docx — end-user documentation</w:t>
      </w:r>
    </w:p>
    <w:p>
      <w:r>
        <w:br w:type="page"/>
      </w:r>
    </w:p>
    <w:p>
      <w:pPr>
        <w:pStyle w:val="Heading1"/>
        <w:spacing w:after="200" w:before="360"/>
      </w:pPr>
      <w:r>
        <w:rPr>
          <w:rFonts w:ascii="Arial" w:cs="Arial" w:eastAsia="Arial" w:hAnsi="Arial"/>
          <w:b/>
          <w:bCs/>
          <w:color w:val="7C3AED"/>
          <w:sz w:val="32"/>
          <w:szCs w:val="32"/>
        </w:rPr>
        <w:t xml:space="preserve">7. Quick Reference</w:t>
      </w:r>
    </w:p>
    <w:p>
      <w:pPr>
        <w:pStyle w:val="Heading2"/>
        <w:spacing w:after="160" w:before="280"/>
      </w:pPr>
      <w:r>
        <w:rPr>
          <w:rFonts w:ascii="Arial" w:cs="Arial" w:eastAsia="Arial" w:hAnsi="Arial"/>
          <w:b/>
          <w:bCs/>
          <w:color w:val="1A1A1A"/>
          <w:sz w:val="26"/>
          <w:szCs w:val="26"/>
        </w:rPr>
        <w:t xml:space="preserve">Existing Cron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Schedule</w:t>
            </w:r>
          </w:p>
        </w:tc>
        <w:tc>
          <w:tcPr>
            <w:tcW w:type="dxa" w:w="400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Script</w:t>
            </w:r>
          </w:p>
        </w:tc>
        <w:tc>
          <w:tcPr>
            <w:tcW w:type="dxa" w:w="356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 * * *</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poll_audit_requests.py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 audits + push-to-ads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 2 * * *</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fetch_campaign_metrics.py</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Active — Google Ads daily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3 * * *</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fetch_ga4_metrics.py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Planned — Phase 1</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30 3 * * *</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fetch_gsc_metrics.py</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Planned — Phase 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4 * * *</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fetch_content_metrics.py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Planned — Phase 2</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30 4 * * *</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compute_attribution.py</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Planned — Phase 2</w:t>
            </w:r>
          </w:p>
        </w:tc>
      </w:tr>
    </w:tbl>
    <w:p>
      <w:pPr>
        <w:spacing w:after="200"/>
      </w:pPr>
    </w:p>
    <w:p>
      <w:pPr>
        <w:pStyle w:val="Heading2"/>
        <w:spacing w:after="160" w:before="280"/>
      </w:pPr>
      <w:r>
        <w:rPr>
          <w:rFonts w:ascii="Arial" w:cs="Arial" w:eastAsia="Arial" w:hAnsi="Arial"/>
          <w:b/>
          <w:bCs/>
          <w:color w:val="1A1A1A"/>
          <w:sz w:val="26"/>
          <w:szCs w:val="26"/>
        </w:rPr>
        <w:t xml:space="preserve">Planned New Dashboard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800"/>
        <w:gridCol w:w="2860"/>
      </w:tblGrid>
      <w:tr>
        <w:tc>
          <w:tcPr>
            <w:tcW w:type="dxa" w:w="150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Route</w:t>
            </w:r>
          </w:p>
        </w:tc>
        <w:tc>
          <w:tcPr>
            <w:tcW w:type="dxa" w:w="220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Page Name</w:t>
            </w:r>
          </w:p>
        </w:tc>
        <w:tc>
          <w:tcPr>
            <w:tcW w:type="dxa" w:w="280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Source</w:t>
            </w:r>
          </w:p>
        </w:tc>
        <w:tc>
          <w:tcPr>
            <w:tcW w:type="dxa" w:w="286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/analytics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Analytics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ga4_metrics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/seo</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SEO</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gsc_metrics</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Phase 1</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content_metrics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/leads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Leads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leads + lead_stage_history</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Phase 2</w:t>
            </w:r>
          </w:p>
        </w:tc>
      </w:tr>
    </w:tbl>
    <w:p>
      <w:pPr>
        <w:spacing w:after="200"/>
      </w:pPr>
    </w:p>
    <w:p>
      <w:pPr>
        <w:pStyle w:val="Heading2"/>
        <w:spacing w:after="160" w:before="280"/>
      </w:pPr>
      <w:r>
        <w:rPr>
          <w:rFonts w:ascii="Arial" w:cs="Arial" w:eastAsia="Arial" w:hAnsi="Arial"/>
          <w:b/>
          <w:bCs/>
          <w:color w:val="1A1A1A"/>
          <w:sz w:val="26"/>
          <w:szCs w:val="26"/>
        </w:rPr>
        <w:t xml:space="preserve">Key Contacts</w:t>
      </w:r>
    </w:p>
    <w:p>
      <w:pPr>
        <w:pStyle w:val="ListParagraph"/>
        <w:numPr>
          <w:ilvl w:val="0"/>
          <w:numId w:val="2"/>
        </w:numPr>
        <w:spacing w:after="80"/>
      </w:pPr>
      <w:r>
        <w:rPr>
          <w:rFonts w:ascii="Arial" w:cs="Arial" w:eastAsia="Arial" w:hAnsi="Arial"/>
          <w:b/>
          <w:bCs/>
          <w:sz w:val="20"/>
          <w:szCs w:val="20"/>
        </w:rPr>
        <w:t xml:space="preserve">Project owner: </w:t>
      </w:r>
      <w:r>
        <w:rPr>
          <w:rFonts w:ascii="Arial" w:cs="Arial" w:eastAsia="Arial" w:hAnsi="Arial"/>
          <w:sz w:val="20"/>
          <w:szCs w:val="20"/>
        </w:rPr>
        <w:t xml:space="preserve">Niladri (niladri@synup.com) — Admin role</w:t>
      </w:r>
    </w:p>
    <w:p>
      <w:pPr>
        <w:pStyle w:val="ListParagraph"/>
        <w:numPr>
          <w:ilvl w:val="0"/>
          <w:numId w:val="2"/>
        </w:numPr>
        <w:spacing w:after="80"/>
      </w:pPr>
      <w:r>
        <w:rPr>
          <w:rFonts w:ascii="Arial" w:cs="Arial" w:eastAsia="Arial" w:hAnsi="Arial"/>
          <w:b/>
          <w:bCs/>
          <w:sz w:val="20"/>
          <w:szCs w:val="20"/>
        </w:rPr>
        <w:t xml:space="preserve">Repo: </w:t>
      </w:r>
      <w:r>
        <w:rPr>
          <w:rFonts w:ascii="Arial" w:cs="Arial" w:eastAsia="Arial" w:hAnsi="Arial"/>
          <w:sz w:val="20"/>
          <w:szCs w:val="20"/>
        </w:rPr>
        <w:t xml:space="preserve">github.com/synup/markops</w:t>
      </w:r>
    </w:p>
    <w:p>
      <w:pPr>
        <w:pStyle w:val="ListParagraph"/>
        <w:numPr>
          <w:ilvl w:val="0"/>
          <w:numId w:val="2"/>
        </w:numPr>
        <w:spacing w:after="80"/>
      </w:pPr>
      <w:r>
        <w:rPr>
          <w:rFonts w:ascii="Arial" w:cs="Arial" w:eastAsia="Arial" w:hAnsi="Arial"/>
          <w:b/>
          <w:bCs/>
          <w:sz w:val="20"/>
          <w:szCs w:val="20"/>
        </w:rPr>
        <w:t xml:space="preserve">Production: </w:t>
      </w:r>
      <w:r>
        <w:rPr>
          <w:rFonts w:ascii="Arial" w:cs="Arial" w:eastAsia="Arial" w:hAnsi="Arial"/>
          <w:sz w:val="20"/>
          <w:szCs w:val="20"/>
        </w:rPr>
        <w:t xml:space="preserve">marketing-hq-nine.vercel.app</w:t>
      </w:r>
    </w:p>
    <w:p>
      <w:pPr>
        <w:pStyle w:val="ListParagraph"/>
        <w:numPr>
          <w:ilvl w:val="0"/>
          <w:numId w:val="2"/>
        </w:numPr>
        <w:spacing w:after="80"/>
      </w:pPr>
      <w:r>
        <w:rPr>
          <w:rFonts w:ascii="Arial" w:cs="Arial" w:eastAsia="Arial" w:hAnsi="Arial"/>
          <w:b/>
          <w:bCs/>
          <w:sz w:val="20"/>
          <w:szCs w:val="20"/>
        </w:rPr>
        <w:t xml:space="preserve">Droplet: </w:t>
      </w:r>
      <w:r>
        <w:rPr>
          <w:rFonts w:ascii="Arial" w:cs="Arial" w:eastAsia="Arial" w:hAnsi="Arial"/>
          <w:sz w:val="20"/>
          <w:szCs w:val="20"/>
        </w:rPr>
        <w:t xml:space="preserve">167.71.229.75 (SSH as root)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C3AED" w:sz="4" w:space="4"/>
      </w:pBdr>
    </w:pPr>
    <w:r>
      <w:rPr>
        <w:rFonts w:ascii="Arial" w:cs="Arial" w:eastAsia="Arial" w:hAnsi="Arial"/>
        <w:color w:val="666666"/>
        <w:sz w:val="16"/>
        <w:szCs w:val="16"/>
      </w:rPr>
      <w:t xml:space="preserve">Marketing HQ — Roadmap &amp; Contributor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7C3AED"/>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A1A1A"/>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2026-03-13T15:53:48.805Z</dcterms:created>
  <dcterms:modified xsi:type="dcterms:W3CDTF">2026-03-13T15:53:48.805Z</dcterms:modified>
</cp:coreProperties>
</file>

<file path=docProps/custom.xml><?xml version="1.0" encoding="utf-8"?>
<Properties xmlns="http://schemas.openxmlformats.org/officeDocument/2006/custom-properties" xmlns:vt="http://schemas.openxmlformats.org/officeDocument/2006/docPropsVTypes"/>
</file>