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KARUNGI JESSICA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1996-12-25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Textiles, Apparel and Leather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1756022.67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KARUNGI JESSICA was a 27-year-old youth resident of {{address}} and belonged to {{group}}. By the time the client took the loan, he operated a Textiles, Apparel and Leather,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