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MWEBESA VINCENT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1993-01-24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2000000.00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2000000.00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713630.19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MWEBESA VINCENT was a 31-year-old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2000000.00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224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