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0952" w14:textId="77777777" w:rsidR="00124C02" w:rsidRDefault="00DF48F8">
      <w:pPr>
        <w:pStyle w:val="Title"/>
      </w:pPr>
      <w:r>
        <w:t>Fried food consumption in demographic groups</w:t>
      </w:r>
    </w:p>
    <w:p w14:paraId="48094676" w14:textId="77777777" w:rsidR="00124C02" w:rsidRDefault="00DF48F8">
      <w:pPr>
        <w:pStyle w:val="Author"/>
      </w:pPr>
      <w:r>
        <w:t>Syona Neeraj</w:t>
      </w:r>
    </w:p>
    <w:p w14:paraId="26E0F522" w14:textId="77777777" w:rsidR="00124C02" w:rsidRDefault="00DF48F8">
      <w:pPr>
        <w:pStyle w:val="Date"/>
      </w:pPr>
      <w:r>
        <w:t>26/05/2021</w:t>
      </w:r>
    </w:p>
    <w:p w14:paraId="1F28F225" w14:textId="77777777" w:rsidR="00124C02" w:rsidRDefault="00DF48F8">
      <w:pPr>
        <w:pStyle w:val="FirstParagraph"/>
      </w:pPr>
      <w:r>
        <w:t xml:space="preserve"> </w:t>
      </w:r>
      <w:r>
        <w:rPr>
          <w:b/>
          <w:i/>
        </w:rPr>
        <w:t>Data Origins</w:t>
      </w:r>
      <w:r>
        <w:t xml:space="preserve"> </w:t>
      </w:r>
    </w:p>
    <w:p w14:paraId="00DE324A" w14:textId="77777777" w:rsidR="00124C02" w:rsidRDefault="00DF48F8">
      <w:pPr>
        <w:pStyle w:val="BodyText"/>
      </w:pPr>
      <w:r>
        <w:t xml:space="preserve">The data was collected from online open sources and can be viewed </w:t>
      </w:r>
      <w:hyperlink r:id="rId7">
        <w:r>
          <w:rPr>
            <w:rStyle w:val="Hyperlink"/>
          </w:rPr>
          <w:t>here</w:t>
        </w:r>
      </w:hyperlink>
      <w:r>
        <w:t>. The full dataset records the consumption of fried food in different demographic groups based on the number of servings consumed during a week.</w:t>
      </w:r>
    </w:p>
    <w:p w14:paraId="673BE0E0" w14:textId="77777777" w:rsidR="00124C02" w:rsidRDefault="00DF48F8">
      <w:pPr>
        <w:pStyle w:val="BodyText"/>
      </w:pPr>
      <w:r>
        <w:t xml:space="preserve"> </w:t>
      </w:r>
      <w:r>
        <w:rPr>
          <w:b/>
          <w:i/>
        </w:rPr>
        <w:t>Research Question</w:t>
      </w:r>
      <w:r>
        <w:t xml:space="preserve"> </w:t>
      </w:r>
    </w:p>
    <w:p w14:paraId="7F2EE0B7" w14:textId="77777777" w:rsidR="00124C02" w:rsidRDefault="00DF48F8">
      <w:pPr>
        <w:pStyle w:val="BodyText"/>
      </w:pPr>
      <w:r>
        <w:t xml:space="preserve">Fried food consumption was tracked in women from the US, belonging to different demographic groups. Here, we analyze the trend of number of </w:t>
      </w:r>
      <w:r>
        <w:rPr>
          <w:i/>
        </w:rPr>
        <w:t>fried food servings</w:t>
      </w:r>
      <w:r>
        <w:t xml:space="preserve"> consumed along the week within different groups.</w:t>
      </w:r>
    </w:p>
    <w:p w14:paraId="446FD500" w14:textId="77777777" w:rsidR="00124C02" w:rsidRDefault="00DF48F8">
      <w:pPr>
        <w:pStyle w:val="BodyText"/>
      </w:pPr>
      <w:r>
        <w:t>This could point out the cultural norms and hab</w:t>
      </w:r>
      <w:r>
        <w:t>its as followed within them. Comparing them to the trend observed in baseline disorders would provide insight into how the consumption affects different groups.</w:t>
      </w:r>
    </w:p>
    <w:p w14:paraId="114B390B" w14:textId="77777777" w:rsidR="00124C02" w:rsidRDefault="00DF48F8">
      <w:pPr>
        <w:pStyle w:val="BodyText"/>
      </w:pPr>
      <w:r>
        <w:t>However, it is important to note that the baseline disorders observed are not correlated to the</w:t>
      </w:r>
      <w:r>
        <w:t xml:space="preserve"> trend in racial groups so we cannot conclude how the consumption in different groups would directly lead to disorders.</w:t>
      </w:r>
    </w:p>
    <w:p w14:paraId="0DD81EE2" w14:textId="77777777" w:rsidR="00124C02" w:rsidRDefault="00DF48F8">
      <w:pPr>
        <w:numPr>
          <w:ilvl w:val="0"/>
          <w:numId w:val="2"/>
        </w:numPr>
      </w:pPr>
      <w:r>
        <w:t>Set working directory and load all the necessary libraries</w:t>
      </w:r>
    </w:p>
    <w:p w14:paraId="37258D4F" w14:textId="77777777" w:rsidR="00124C02" w:rsidRDefault="00DF48F8">
      <w:pPr>
        <w:numPr>
          <w:ilvl w:val="0"/>
          <w:numId w:val="2"/>
        </w:numPr>
      </w:pPr>
      <w:r>
        <w:t>Once the libraries are ready, we load the data and view it for clarity.</w:t>
      </w:r>
    </w:p>
    <w:p w14:paraId="36AAD4EF" w14:textId="77777777" w:rsidR="00124C02" w:rsidRDefault="00DF48F8">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FunctionTok"/>
        </w:rPr>
        <w:t>here</w:t>
      </w:r>
      <w:r>
        <w:rPr>
          <w:rStyle w:val="NormalTok"/>
        </w:rPr>
        <w:t>(</w:t>
      </w:r>
      <w:r>
        <w:rPr>
          <w:rStyle w:val="StringTok"/>
        </w:rPr>
        <w:t>"Data"</w:t>
      </w:r>
      <w:r>
        <w:rPr>
          <w:rStyle w:val="NormalTok"/>
        </w:rPr>
        <w:t xml:space="preserve">, </w:t>
      </w:r>
      <w:r>
        <w:rPr>
          <w:rStyle w:val="StringTok"/>
        </w:rPr>
        <w:t>"Fried food.csv"</w:t>
      </w:r>
      <w:r>
        <w:rPr>
          <w:rStyle w:val="NormalTok"/>
        </w:rPr>
        <w:t xml:space="preserve">)) </w:t>
      </w:r>
      <w:r>
        <w:rPr>
          <w:rStyle w:val="CommentTok"/>
        </w:rPr>
        <w:t>#loaded the data</w:t>
      </w:r>
      <w:r>
        <w:br/>
      </w:r>
      <w:r>
        <w:rPr>
          <w:rStyle w:val="FunctionTok"/>
        </w:rPr>
        <w:t>View</w:t>
      </w:r>
      <w:r>
        <w:rPr>
          <w:rStyle w:val="NormalTok"/>
        </w:rPr>
        <w:t>(Data)</w:t>
      </w:r>
      <w:r>
        <w:br/>
      </w:r>
      <w:r>
        <w:rPr>
          <w:rStyle w:val="FunctionTok"/>
        </w:rPr>
        <w:t>head</w:t>
      </w:r>
      <w:r>
        <w:rPr>
          <w:rStyle w:val="NormalTok"/>
        </w:rPr>
        <w:t>(Data)</w:t>
      </w:r>
    </w:p>
    <w:p w14:paraId="52B7A85E" w14:textId="77777777" w:rsidR="00124C02" w:rsidRDefault="00DF48F8">
      <w:pPr>
        <w:pStyle w:val="Compact"/>
        <w:numPr>
          <w:ilvl w:val="0"/>
          <w:numId w:val="3"/>
        </w:numPr>
      </w:pPr>
      <w:r>
        <w:t>We clean the data in order to use it efficiently. The P values are not necessary, neither is the age at baseline as they are not relevant to our objective.</w:t>
      </w:r>
    </w:p>
    <w:p w14:paraId="6AC30C4A" w14:textId="77777777" w:rsidR="00124C02" w:rsidRDefault="00DF48F8">
      <w:pPr>
        <w:pStyle w:val="SourceCode"/>
      </w:pPr>
      <w:r>
        <w:rPr>
          <w:rStyle w:val="NormalTok"/>
        </w:rPr>
        <w:t xml:space="preserve">Data </w:t>
      </w:r>
      <w:r>
        <w:rPr>
          <w:rStyle w:val="OtherTok"/>
        </w:rPr>
        <w:t>&lt;-</w:t>
      </w:r>
      <w:r>
        <w:rPr>
          <w:rStyle w:val="NormalTok"/>
        </w:rPr>
        <w:t xml:space="preserve"> Data[</w:t>
      </w:r>
      <w:r>
        <w:rPr>
          <w:rStyle w:val="SpecialCharTok"/>
        </w:rPr>
        <w:t>-</w:t>
      </w:r>
      <w:r>
        <w:rPr>
          <w:rStyle w:val="FunctionTok"/>
        </w:rPr>
        <w:t>c</w:t>
      </w:r>
      <w:r>
        <w:rPr>
          <w:rStyle w:val="NormalTok"/>
        </w:rPr>
        <w:t>(</w:t>
      </w:r>
      <w:r>
        <w:rPr>
          <w:rStyle w:val="DecValTok"/>
        </w:rPr>
        <w:t>1</w:t>
      </w:r>
      <w:r>
        <w:rPr>
          <w:rStyle w:val="NormalTok"/>
        </w:rPr>
        <w:t>),]</w:t>
      </w:r>
      <w:r>
        <w:br/>
      </w:r>
      <w:r>
        <w:rPr>
          <w:rStyle w:val="NormalTok"/>
        </w:rPr>
        <w:t xml:space="preserve">Data </w:t>
      </w:r>
      <w:r>
        <w:rPr>
          <w:rStyle w:val="OtherTok"/>
        </w:rPr>
        <w:t>&lt;-</w:t>
      </w:r>
      <w:r>
        <w:rPr>
          <w:rStyle w:val="NormalTok"/>
        </w:rPr>
        <w:t xml:space="preserve"> Data</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P)</w:t>
      </w:r>
      <w:r>
        <w:br/>
      </w:r>
      <w:r>
        <w:rPr>
          <w:rStyle w:val="NormalTok"/>
        </w:rPr>
        <w:t xml:space="preserve">Data </w:t>
      </w:r>
      <w:r>
        <w:rPr>
          <w:rStyle w:val="OtherTok"/>
        </w:rPr>
        <w:t>&lt;-</w:t>
      </w:r>
      <w:r>
        <w:rPr>
          <w:rStyle w:val="NormalTok"/>
        </w:rPr>
        <w:t xml:space="preserve"> Data[</w:t>
      </w:r>
      <w:r>
        <w:rPr>
          <w:rStyle w:val="SpecialCharTok"/>
        </w:rPr>
        <w:t>-</w:t>
      </w:r>
      <w:r>
        <w:rPr>
          <w:rStyle w:val="FunctionTok"/>
        </w:rPr>
        <w:t>c</w:t>
      </w:r>
      <w:r>
        <w:rPr>
          <w:rStyle w:val="NormalTok"/>
        </w:rPr>
        <w:t>(</w:t>
      </w:r>
      <w:r>
        <w:rPr>
          <w:rStyle w:val="DecValTok"/>
        </w:rPr>
        <w:t>1</w:t>
      </w:r>
      <w:r>
        <w:rPr>
          <w:rStyle w:val="NormalTok"/>
        </w:rPr>
        <w:t>),]</w:t>
      </w:r>
      <w:r>
        <w:br/>
      </w:r>
      <w:r>
        <w:rPr>
          <w:rStyle w:val="FunctionTok"/>
        </w:rPr>
        <w:t>names</w:t>
      </w:r>
      <w:r>
        <w:rPr>
          <w:rStyle w:val="NormalTok"/>
        </w:rPr>
        <w:t>(Data)</w:t>
      </w:r>
    </w:p>
    <w:p w14:paraId="57BB7389" w14:textId="77777777" w:rsidR="00124C02" w:rsidRDefault="00DF48F8">
      <w:pPr>
        <w:pStyle w:val="SourceCode"/>
      </w:pPr>
      <w:r>
        <w:rPr>
          <w:rStyle w:val="VerbatimChar"/>
        </w:rPr>
        <w:t xml:space="preserve">## [1] "Factors"                       "None..n.15.166."              </w:t>
      </w:r>
      <w:r>
        <w:br/>
      </w:r>
      <w:r>
        <w:rPr>
          <w:rStyle w:val="VerbatimChar"/>
        </w:rPr>
        <w:t>## [3] "X.1.serving.week..n.38.482."   "X1.2.servings.week..n.33.210."</w:t>
      </w:r>
      <w:r>
        <w:br/>
      </w:r>
      <w:r>
        <w:rPr>
          <w:rStyle w:val="VerbatimChar"/>
        </w:rPr>
        <w:t>## [5] "X3.6.servings.week..n.15.480." "â..1.serving.day..n.4628."</w:t>
      </w:r>
    </w:p>
    <w:p w14:paraId="4D4C23E3" w14:textId="77777777" w:rsidR="00124C02" w:rsidRDefault="00DF48F8">
      <w:pPr>
        <w:pStyle w:val="Compact"/>
        <w:numPr>
          <w:ilvl w:val="0"/>
          <w:numId w:val="4"/>
        </w:numPr>
      </w:pPr>
      <w:r>
        <w:t>For convenience, we rename the columns to more accessible names as follows :</w:t>
      </w:r>
    </w:p>
    <w:p w14:paraId="7D09A27D" w14:textId="77777777" w:rsidR="00124C02" w:rsidRDefault="00DF48F8">
      <w:pPr>
        <w:pStyle w:val="FirstParagraph"/>
      </w:pPr>
      <w:r>
        <w:t xml:space="preserve">where, </w:t>
      </w:r>
      <w:r>
        <w:rPr>
          <w:b/>
        </w:rPr>
        <w:t>serving_0 = 0 servings per week</w:t>
      </w:r>
    </w:p>
    <w:p w14:paraId="75AB8C3E" w14:textId="77777777" w:rsidR="00124C02" w:rsidRDefault="00DF48F8">
      <w:pPr>
        <w:pStyle w:val="BodyText"/>
      </w:pPr>
      <w:r>
        <w:rPr>
          <w:b/>
        </w:rPr>
        <w:lastRenderedPageBreak/>
        <w:t>se</w:t>
      </w:r>
      <w:r>
        <w:rPr>
          <w:b/>
        </w:rPr>
        <w:t>rving_1 = 0 to 1 servings per week</w:t>
      </w:r>
    </w:p>
    <w:p w14:paraId="51302A06" w14:textId="77777777" w:rsidR="00124C02" w:rsidRDefault="00DF48F8">
      <w:pPr>
        <w:pStyle w:val="BodyText"/>
      </w:pPr>
      <w:r>
        <w:rPr>
          <w:b/>
        </w:rPr>
        <w:t>serving_2 = 1 to 2 servings per week</w:t>
      </w:r>
    </w:p>
    <w:p w14:paraId="3FC8F9A1" w14:textId="77777777" w:rsidR="00124C02" w:rsidRDefault="00DF48F8">
      <w:pPr>
        <w:pStyle w:val="BodyText"/>
      </w:pPr>
      <w:r>
        <w:rPr>
          <w:b/>
        </w:rPr>
        <w:t>serving_3 = 3 to 6 servings per week</w:t>
      </w:r>
    </w:p>
    <w:p w14:paraId="1C1D59FA" w14:textId="77777777" w:rsidR="00124C02" w:rsidRDefault="00DF48F8">
      <w:pPr>
        <w:pStyle w:val="BodyText"/>
      </w:pPr>
      <w:r>
        <w:rPr>
          <w:b/>
        </w:rPr>
        <w:t>serving_max = more than 1 serving per day</w:t>
      </w:r>
    </w:p>
    <w:p w14:paraId="2D11800C" w14:textId="77777777" w:rsidR="00124C02" w:rsidRDefault="00DF48F8">
      <w:pPr>
        <w:pStyle w:val="SourceCode"/>
      </w:pPr>
      <w:r>
        <w:rPr>
          <w:rStyle w:val="FunctionTok"/>
        </w:rPr>
        <w:t>names</w:t>
      </w:r>
      <w:r>
        <w:rPr>
          <w:rStyle w:val="NormalTok"/>
        </w:rPr>
        <w:t>(Data2)</w:t>
      </w:r>
    </w:p>
    <w:p w14:paraId="136A16FE" w14:textId="77777777" w:rsidR="00124C02" w:rsidRDefault="00DF48F8">
      <w:pPr>
        <w:pStyle w:val="SourceCode"/>
      </w:pPr>
      <w:r>
        <w:rPr>
          <w:rStyle w:val="VerbatimChar"/>
        </w:rPr>
        <w:t xml:space="preserve">## [1] "Factors"     "serving_0"   "serving_1"   "serving_2"   "serving_3"  </w:t>
      </w:r>
      <w:r>
        <w:br/>
      </w:r>
      <w:r>
        <w:rPr>
          <w:rStyle w:val="VerbatimChar"/>
        </w:rPr>
        <w:t>## [6] "serving</w:t>
      </w:r>
      <w:r>
        <w:rPr>
          <w:rStyle w:val="VerbatimChar"/>
        </w:rPr>
        <w:t>_max"</w:t>
      </w:r>
    </w:p>
    <w:p w14:paraId="6800BE73" w14:textId="77777777" w:rsidR="00124C02" w:rsidRDefault="00DF48F8">
      <w:pPr>
        <w:pStyle w:val="Compact"/>
        <w:numPr>
          <w:ilvl w:val="0"/>
          <w:numId w:val="5"/>
        </w:numPr>
      </w:pPr>
      <w:r>
        <w:t>Next, we must create subsets of the data that we do require. There are two groups that we need:</w:t>
      </w:r>
    </w:p>
    <w:p w14:paraId="7F973A1C" w14:textId="77777777" w:rsidR="00124C02" w:rsidRDefault="00DF48F8">
      <w:pPr>
        <w:pStyle w:val="FirstParagraph"/>
      </w:pPr>
      <w:r>
        <w:t>A. Fried food in racial groups (Rows 1 to 5)</w:t>
      </w:r>
    </w:p>
    <w:p w14:paraId="679D396F" w14:textId="77777777" w:rsidR="00124C02" w:rsidRDefault="00DF48F8">
      <w:pPr>
        <w:pStyle w:val="BodyText"/>
      </w:pPr>
      <w:r>
        <w:t>B. Disorders observed (Rows 39 to 41)</w:t>
      </w:r>
    </w:p>
    <w:p w14:paraId="15B13B82" w14:textId="77777777" w:rsidR="00124C02" w:rsidRDefault="00DF48F8">
      <w:pPr>
        <w:pStyle w:val="SourceCode"/>
      </w:pPr>
      <w:r>
        <w:rPr>
          <w:rStyle w:val="NormalTok"/>
        </w:rPr>
        <w:t xml:space="preserve">dfrace </w:t>
      </w:r>
      <w:r>
        <w:rPr>
          <w:rStyle w:val="OtherTok"/>
        </w:rPr>
        <w:t>&lt;-</w:t>
      </w:r>
      <w:r>
        <w:rPr>
          <w:rStyle w:val="NormalTok"/>
        </w:rPr>
        <w:t xml:space="preserve"> Data2 </w:t>
      </w:r>
      <w:r>
        <w:rPr>
          <w:rStyle w:val="SpecialCharTok"/>
        </w:rPr>
        <w:t>%&gt;%</w:t>
      </w:r>
      <w:r>
        <w:rPr>
          <w:rStyle w:val="NormalTok"/>
        </w:rPr>
        <w:t xml:space="preserve"> </w:t>
      </w:r>
      <w:r>
        <w:rPr>
          <w:rStyle w:val="FunctionTok"/>
        </w:rPr>
        <w:t>slice_head</w:t>
      </w:r>
      <w:r>
        <w:rPr>
          <w:rStyle w:val="NormalTok"/>
        </w:rPr>
        <w:t>(</w:t>
      </w:r>
      <w:r>
        <w:rPr>
          <w:rStyle w:val="AttributeTok"/>
        </w:rPr>
        <w:t>n =</w:t>
      </w:r>
      <w:r>
        <w:rPr>
          <w:rStyle w:val="NormalTok"/>
        </w:rPr>
        <w:t xml:space="preserve"> </w:t>
      </w:r>
      <w:r>
        <w:rPr>
          <w:rStyle w:val="DecValTok"/>
        </w:rPr>
        <w:t>5</w:t>
      </w:r>
      <w:r>
        <w:rPr>
          <w:rStyle w:val="NormalTok"/>
        </w:rPr>
        <w:t>)</w:t>
      </w:r>
      <w:r>
        <w:br/>
      </w:r>
      <w:r>
        <w:rPr>
          <w:rStyle w:val="NormalTok"/>
        </w:rPr>
        <w:t xml:space="preserve">df_diseases </w:t>
      </w:r>
      <w:r>
        <w:rPr>
          <w:rStyle w:val="OtherTok"/>
        </w:rPr>
        <w:t>&lt;-</w:t>
      </w:r>
      <w:r>
        <w:rPr>
          <w:rStyle w:val="NormalTok"/>
        </w:rPr>
        <w:t xml:space="preserve"> Data2 </w:t>
      </w:r>
      <w:r>
        <w:rPr>
          <w:rStyle w:val="SpecialCharTok"/>
        </w:rPr>
        <w:t>%&gt;%</w:t>
      </w:r>
      <w:r>
        <w:rPr>
          <w:rStyle w:val="NormalTok"/>
        </w:rPr>
        <w:t xml:space="preserve"> </w:t>
      </w:r>
      <w:r>
        <w:rPr>
          <w:rStyle w:val="FunctionTok"/>
        </w:rPr>
        <w:t>slice</w:t>
      </w:r>
      <w:r>
        <w:rPr>
          <w:rStyle w:val="NormalTok"/>
        </w:rPr>
        <w:t>(</w:t>
      </w:r>
      <w:r>
        <w:rPr>
          <w:rStyle w:val="DecValTok"/>
        </w:rPr>
        <w:t>39</w:t>
      </w:r>
      <w:r>
        <w:rPr>
          <w:rStyle w:val="SpecialCharTok"/>
        </w:rPr>
        <w:t>:</w:t>
      </w:r>
      <w:r>
        <w:rPr>
          <w:rStyle w:val="DecValTok"/>
        </w:rPr>
        <w:t>41</w:t>
      </w:r>
      <w:r>
        <w:rPr>
          <w:rStyle w:val="NormalTok"/>
        </w:rPr>
        <w:t>)</w:t>
      </w:r>
    </w:p>
    <w:p w14:paraId="4B449815" w14:textId="77777777" w:rsidR="00124C02" w:rsidRDefault="00DF48F8">
      <w:pPr>
        <w:pStyle w:val="SourceCode"/>
      </w:pPr>
      <w:r>
        <w:rPr>
          <w:rStyle w:val="FunctionTok"/>
        </w:rPr>
        <w:t>as.matrix.data.frame</w:t>
      </w:r>
      <w:r>
        <w:rPr>
          <w:rStyle w:val="NormalTok"/>
        </w:rPr>
        <w:t>(dfrace)</w:t>
      </w:r>
    </w:p>
    <w:p w14:paraId="218B3DC4" w14:textId="77777777" w:rsidR="00124C02" w:rsidRDefault="00DF48F8">
      <w:pPr>
        <w:pStyle w:val="SourceCode"/>
      </w:pPr>
      <w:r>
        <w:rPr>
          <w:rStyle w:val="VerbatimChar"/>
        </w:rPr>
        <w:t>##      Factors    serving_0 serving_1 serving_2 serving_3 serving_max</w:t>
      </w:r>
      <w:r>
        <w:br/>
      </w:r>
      <w:r>
        <w:rPr>
          <w:rStyle w:val="VerbatimChar"/>
        </w:rPr>
        <w:t xml:space="preserve">## [1,] "White"    "90.5"    "87.9"    "82.2"    "77.1"    "68.5"     </w:t>
      </w:r>
      <w:r>
        <w:br/>
      </w:r>
      <w:r>
        <w:rPr>
          <w:rStyle w:val="VerbatimChar"/>
        </w:rPr>
        <w:t xml:space="preserve">## [2,] "Black"    "4.4"     "5.5"     "8.5"     "11.3"    "17.2"     </w:t>
      </w:r>
      <w:r>
        <w:br/>
      </w:r>
      <w:r>
        <w:rPr>
          <w:rStyle w:val="VerbatimChar"/>
        </w:rPr>
        <w:t>#</w:t>
      </w:r>
      <w:r>
        <w:rPr>
          <w:rStyle w:val="VerbatimChar"/>
        </w:rPr>
        <w:t xml:space="preserve"># [3,] "Hispanic" "2.4"     "3"       "4.2"     "5.7"     "7.7"      </w:t>
      </w:r>
      <w:r>
        <w:br/>
      </w:r>
      <w:r>
        <w:rPr>
          <w:rStyle w:val="VerbatimChar"/>
        </w:rPr>
        <w:t xml:space="preserve">## [4,] "Others"   "2.5"     "3.3"     "5"       "5.8"     "6.5"      </w:t>
      </w:r>
      <w:r>
        <w:br/>
      </w:r>
      <w:r>
        <w:rPr>
          <w:rStyle w:val="VerbatimChar"/>
        </w:rPr>
        <w:t>## [5,] "Missing"  "0.3"     "0.3"     "0.2"     "0.2"     "0.2"</w:t>
      </w:r>
    </w:p>
    <w:p w14:paraId="75CD3D66" w14:textId="77777777" w:rsidR="00124C02" w:rsidRDefault="00DF48F8">
      <w:pPr>
        <w:pStyle w:val="SourceCode"/>
      </w:pPr>
      <w:r>
        <w:rPr>
          <w:rStyle w:val="NormalTok"/>
        </w:rPr>
        <w:t>dfrace[,</w:t>
      </w:r>
      <w:r>
        <w:rPr>
          <w:rStyle w:val="SpecialCharTok"/>
        </w:rPr>
        <w:t>-</w:t>
      </w:r>
      <w:r>
        <w:rPr>
          <w:rStyle w:val="DecValTok"/>
        </w:rPr>
        <w:t>1</w:t>
      </w:r>
      <w:r>
        <w:rPr>
          <w:rStyle w:val="NormalTok"/>
        </w:rPr>
        <w:t>]</w:t>
      </w:r>
    </w:p>
    <w:p w14:paraId="5DB970E8" w14:textId="77777777" w:rsidR="00124C02" w:rsidRDefault="00DF48F8">
      <w:pPr>
        <w:pStyle w:val="SourceCode"/>
      </w:pPr>
      <w:r>
        <w:rPr>
          <w:rStyle w:val="VerbatimChar"/>
        </w:rPr>
        <w:t>##   serving_0 serving_1 serving_2 ser</w:t>
      </w:r>
      <w:r>
        <w:rPr>
          <w:rStyle w:val="VerbatimChar"/>
        </w:rPr>
        <w:t>ving_3 serving_max</w:t>
      </w:r>
      <w:r>
        <w:br/>
      </w:r>
      <w:r>
        <w:rPr>
          <w:rStyle w:val="VerbatimChar"/>
        </w:rPr>
        <w:t>## 1      90.5      87.9      82.2      77.1        68.5</w:t>
      </w:r>
      <w:r>
        <w:br/>
      </w:r>
      <w:r>
        <w:rPr>
          <w:rStyle w:val="VerbatimChar"/>
        </w:rPr>
        <w:t>## 2       4.4       5.5       8.5      11.3        17.2</w:t>
      </w:r>
      <w:r>
        <w:br/>
      </w:r>
      <w:r>
        <w:rPr>
          <w:rStyle w:val="VerbatimChar"/>
        </w:rPr>
        <w:t>## 3       2.4         3       4.2       5.7         7.7</w:t>
      </w:r>
      <w:r>
        <w:br/>
      </w:r>
      <w:r>
        <w:rPr>
          <w:rStyle w:val="VerbatimChar"/>
        </w:rPr>
        <w:t>## 4       2.5       3.3         5       5.8         6.5</w:t>
      </w:r>
      <w:r>
        <w:br/>
      </w:r>
      <w:r>
        <w:rPr>
          <w:rStyle w:val="VerbatimChar"/>
        </w:rPr>
        <w:t xml:space="preserve">## 5     </w:t>
      </w:r>
      <w:r>
        <w:rPr>
          <w:rStyle w:val="VerbatimChar"/>
        </w:rPr>
        <w:t xml:space="preserve">  0.3       0.3       0.2       0.2         0.2</w:t>
      </w:r>
    </w:p>
    <w:p w14:paraId="2E2D620D" w14:textId="77777777" w:rsidR="00124C02" w:rsidRDefault="00DF48F8">
      <w:pPr>
        <w:pStyle w:val="SourceCode"/>
      </w:pPr>
      <w:r>
        <w:rPr>
          <w:rStyle w:val="NormalTok"/>
        </w:rPr>
        <w:t xml:space="preserve">mytable1 </w:t>
      </w:r>
      <w:r>
        <w:rPr>
          <w:rStyle w:val="OtherTok"/>
        </w:rPr>
        <w:t>=</w:t>
      </w:r>
      <w:r>
        <w:rPr>
          <w:rStyle w:val="NormalTok"/>
        </w:rPr>
        <w:t xml:space="preserve"> </w:t>
      </w:r>
      <w:r>
        <w:rPr>
          <w:rStyle w:val="FunctionTok"/>
        </w:rPr>
        <w:t>as.matrix</w:t>
      </w:r>
      <w:r>
        <w:rPr>
          <w:rStyle w:val="NormalTok"/>
        </w:rPr>
        <w:t>(dfrace[,</w:t>
      </w:r>
      <w:r>
        <w:rPr>
          <w:rStyle w:val="SpecialCharTok"/>
        </w:rPr>
        <w:t>-</w:t>
      </w:r>
      <w:r>
        <w:rPr>
          <w:rStyle w:val="DecValTok"/>
        </w:rPr>
        <w:t>1</w:t>
      </w:r>
      <w:r>
        <w:rPr>
          <w:rStyle w:val="NormalTok"/>
        </w:rPr>
        <w:t>])</w:t>
      </w:r>
    </w:p>
    <w:p w14:paraId="1E176A89" w14:textId="77777777" w:rsidR="00124C02" w:rsidRDefault="00DF48F8">
      <w:pPr>
        <w:pStyle w:val="FirstParagraph"/>
      </w:pPr>
      <w:r>
        <w:t xml:space="preserve"> </w:t>
      </w:r>
      <w:r>
        <w:rPr>
          <w:b/>
          <w:i/>
        </w:rPr>
        <w:t>Visualization 01</w:t>
      </w:r>
      <w:r>
        <w:t xml:space="preserve"> </w:t>
      </w:r>
    </w:p>
    <w:p w14:paraId="035ECD22" w14:textId="77777777" w:rsidR="00124C02" w:rsidRDefault="00DF48F8">
      <w:pPr>
        <w:pStyle w:val="SourceCode"/>
      </w:pPr>
      <w:r>
        <w:rPr>
          <w:rStyle w:val="FunctionTok"/>
        </w:rPr>
        <w:t>barplot</w:t>
      </w:r>
      <w:r>
        <w:rPr>
          <w:rStyle w:val="NormalTok"/>
        </w:rPr>
        <w:t>(mytable1,</w:t>
      </w:r>
      <w:r>
        <w:br/>
      </w:r>
      <w:r>
        <w:rPr>
          <w:rStyle w:val="NormalTok"/>
        </w:rPr>
        <w:t xml:space="preserve">  </w:t>
      </w:r>
      <w:r>
        <w:rPr>
          <w:rStyle w:val="AttributeTok"/>
        </w:rPr>
        <w:t>xlab=</w:t>
      </w:r>
      <w:r>
        <w:rPr>
          <w:rStyle w:val="StringTok"/>
        </w:rPr>
        <w:t>"servings per week"</w:t>
      </w:r>
      <w:r>
        <w:rPr>
          <w:rStyle w:val="NormalTok"/>
        </w:rPr>
        <w:t>,</w:t>
      </w:r>
      <w:r>
        <w:br/>
      </w:r>
      <w:r>
        <w:rPr>
          <w:rStyle w:val="NormalTok"/>
        </w:rPr>
        <w:t xml:space="preserve">  </w:t>
      </w:r>
      <w:r>
        <w:rPr>
          <w:rStyle w:val="AttributeTok"/>
        </w:rPr>
        <w:t>ylab=</w:t>
      </w:r>
      <w:r>
        <w:rPr>
          <w:rStyle w:val="NormalTok"/>
        </w:rPr>
        <w:t xml:space="preserve"> </w:t>
      </w:r>
      <w:r>
        <w:rPr>
          <w:rStyle w:val="StringTok"/>
        </w:rPr>
        <w:t>"Fried food consumption"</w:t>
      </w:r>
      <w:r>
        <w:rPr>
          <w:rStyle w:val="NormalTok"/>
        </w:rPr>
        <w:t>,</w:t>
      </w:r>
      <w:r>
        <w:br/>
      </w:r>
      <w:r>
        <w:rPr>
          <w:rStyle w:val="NormalTok"/>
        </w:rPr>
        <w:t xml:space="preserve">  </w:t>
      </w:r>
      <w:r>
        <w:rPr>
          <w:rStyle w:val="AttributeTok"/>
        </w:rPr>
        <w:t>legend.text =</w:t>
      </w:r>
      <w:r>
        <w:rPr>
          <w:rStyle w:val="NormalTok"/>
        </w:rPr>
        <w:t xml:space="preserve"> dfrace</w:t>
      </w:r>
      <w:r>
        <w:rPr>
          <w:rStyle w:val="SpecialCharTok"/>
        </w:rPr>
        <w:t>$</w:t>
      </w:r>
      <w:r>
        <w:rPr>
          <w:rStyle w:val="NormalTok"/>
        </w:rPr>
        <w:t>Factors,</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"burlywood1"</w:t>
      </w:r>
      <w:r>
        <w:rPr>
          <w:rStyle w:val="NormalTok"/>
        </w:rPr>
        <w:t>,</w:t>
      </w:r>
      <w:r>
        <w:rPr>
          <w:rStyle w:val="StringTok"/>
        </w:rPr>
        <w:t>"coral1"</w:t>
      </w:r>
      <w:r>
        <w:rPr>
          <w:rStyle w:val="NormalTok"/>
        </w:rPr>
        <w:t>,</w:t>
      </w:r>
      <w:r>
        <w:rPr>
          <w:rStyle w:val="StringTok"/>
        </w:rPr>
        <w:t>"brown"</w:t>
      </w:r>
      <w:r>
        <w:rPr>
          <w:rStyle w:val="NormalTok"/>
        </w:rPr>
        <w:t>,</w:t>
      </w:r>
      <w:r>
        <w:rPr>
          <w:rStyle w:val="StringTok"/>
        </w:rPr>
        <w:t>"darksalmon"</w:t>
      </w:r>
      <w:r>
        <w:rPr>
          <w:rStyle w:val="NormalTok"/>
        </w:rPr>
        <w:t>,</w:t>
      </w:r>
      <w:r>
        <w:rPr>
          <w:rStyle w:val="StringTok"/>
        </w:rPr>
        <w:t>"gold"</w:t>
      </w:r>
      <w:r>
        <w:rPr>
          <w:rStyle w:val="NormalTok"/>
        </w:rPr>
        <w:t>),</w:t>
      </w:r>
      <w:r>
        <w:br/>
      </w:r>
      <w:r>
        <w:rPr>
          <w:rStyle w:val="NormalTok"/>
        </w:rPr>
        <w:t xml:space="preserve">  </w:t>
      </w:r>
      <w:r>
        <w:rPr>
          <w:rStyle w:val="AttributeTok"/>
        </w:rPr>
        <w:t>args.legend =</w:t>
      </w:r>
      <w:r>
        <w:rPr>
          <w:rStyle w:val="NormalTok"/>
        </w:rPr>
        <w:t xml:space="preserve"> </w:t>
      </w:r>
      <w:r>
        <w:rPr>
          <w:rStyle w:val="FunctionTok"/>
        </w:rPr>
        <w:t>list</w:t>
      </w:r>
      <w:r>
        <w:rPr>
          <w:rStyle w:val="NormalTok"/>
        </w:rPr>
        <w:t>(</w:t>
      </w:r>
      <w:r>
        <w:rPr>
          <w:rStyle w:val="AttributeTok"/>
        </w:rPr>
        <w:t>x =</w:t>
      </w:r>
      <w:r>
        <w:rPr>
          <w:rStyle w:val="NormalTok"/>
        </w:rPr>
        <w:t xml:space="preserve"> </w:t>
      </w:r>
      <w:r>
        <w:rPr>
          <w:rStyle w:val="StringTok"/>
        </w:rPr>
        <w:t>"bottomright"</w:t>
      </w:r>
      <w:r>
        <w:rPr>
          <w:rStyle w:val="NormalTok"/>
        </w:rPr>
        <w:t>,</w:t>
      </w:r>
      <w:r>
        <w:rPr>
          <w:rStyle w:val="AttributeTok"/>
        </w:rPr>
        <w:t>inset =</w:t>
      </w:r>
      <w:r>
        <w:rPr>
          <w:rStyle w:val="NormalTok"/>
        </w:rPr>
        <w:t xml:space="preserve"> </w:t>
      </w:r>
      <w:r>
        <w:rPr>
          <w:rStyle w:val="FunctionTok"/>
        </w:rPr>
        <w:t>c</w:t>
      </w:r>
      <w:r>
        <w:rPr>
          <w:rStyle w:val="NormalTok"/>
        </w:rPr>
        <w:t>(</w:t>
      </w:r>
      <w:r>
        <w:rPr>
          <w:rStyle w:val="SpecialCharTok"/>
        </w:rPr>
        <w:t>-</w:t>
      </w:r>
      <w:r>
        <w:rPr>
          <w:rStyle w:val="NormalTok"/>
        </w:rPr>
        <w:t xml:space="preserve"> </w:t>
      </w:r>
      <w:r>
        <w:rPr>
          <w:rStyle w:val="FloatTok"/>
        </w:rPr>
        <w:t>0.05</w:t>
      </w:r>
      <w:r>
        <w:rPr>
          <w:rStyle w:val="NormalTok"/>
        </w:rPr>
        <w:t xml:space="preserve">, </w:t>
      </w:r>
      <w:r>
        <w:rPr>
          <w:rStyle w:val="DecValTok"/>
        </w:rPr>
        <w:t>1</w:t>
      </w:r>
      <w:r>
        <w:rPr>
          <w:rStyle w:val="NormalTok"/>
        </w:rPr>
        <w:t>)))</w:t>
      </w:r>
    </w:p>
    <w:p w14:paraId="66F05024" w14:textId="77777777" w:rsidR="00124C02" w:rsidRDefault="00DF48F8">
      <w:pPr>
        <w:pStyle w:val="FirstParagraph"/>
      </w:pPr>
      <w:r>
        <w:rPr>
          <w:noProof/>
        </w:rPr>
        <w:lastRenderedPageBreak/>
        <w:drawing>
          <wp:inline distT="0" distB="0" distL="0" distR="0" wp14:anchorId="4ED76D34" wp14:editId="39853AE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ried_food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C3F5729" w14:textId="77777777" w:rsidR="00124C02" w:rsidRDefault="00DF48F8">
      <w:pPr>
        <w:pStyle w:val="BodyText"/>
      </w:pPr>
      <w:r>
        <w:t>We follow the same routine for the graph plotting the disorders:</w:t>
      </w:r>
    </w:p>
    <w:p w14:paraId="14FF90D2" w14:textId="77777777" w:rsidR="00124C02" w:rsidRDefault="00DF48F8">
      <w:pPr>
        <w:pStyle w:val="SourceCode"/>
      </w:pPr>
      <w:r>
        <w:rPr>
          <w:rStyle w:val="FunctionTok"/>
        </w:rPr>
        <w:t>as.matrix.data.frame</w:t>
      </w:r>
      <w:r>
        <w:rPr>
          <w:rStyle w:val="NormalTok"/>
        </w:rPr>
        <w:t>(df_diseases)</w:t>
      </w:r>
    </w:p>
    <w:p w14:paraId="2B63825C" w14:textId="77777777" w:rsidR="00124C02" w:rsidRDefault="00DF48F8">
      <w:pPr>
        <w:pStyle w:val="SourceCode"/>
      </w:pPr>
      <w:r>
        <w:rPr>
          <w:rStyle w:val="VerbatimChar"/>
        </w:rPr>
        <w:t>##      Factors                           serving_0 serving_1 s</w:t>
      </w:r>
      <w:r>
        <w:rPr>
          <w:rStyle w:val="VerbatimChar"/>
        </w:rPr>
        <w:t>erving_2 serving_3</w:t>
      </w:r>
      <w:r>
        <w:br/>
      </w:r>
      <w:r>
        <w:rPr>
          <w:rStyle w:val="VerbatimChar"/>
        </w:rPr>
        <w:t xml:space="preserve">## [1,] "Baseline diabetes"               "4.5"     "4.9"     "5.8"     "7.3"    </w:t>
      </w:r>
      <w:r>
        <w:br/>
      </w:r>
      <w:r>
        <w:rPr>
          <w:rStyle w:val="VerbatimChar"/>
        </w:rPr>
        <w:t xml:space="preserve">## [2,] "Baseline cardiovascular disease" "7"       "6.3"     "6.3"     "5.8"    </w:t>
      </w:r>
      <w:r>
        <w:br/>
      </w:r>
      <w:r>
        <w:rPr>
          <w:rStyle w:val="VerbatimChar"/>
        </w:rPr>
        <w:t>## [3,] "Baseline cancer"                 "1.5"     "1.5"     "1.5"     "</w:t>
      </w:r>
      <w:r>
        <w:rPr>
          <w:rStyle w:val="VerbatimChar"/>
        </w:rPr>
        <w:t xml:space="preserve">1.6"    </w:t>
      </w:r>
      <w:r>
        <w:br/>
      </w:r>
      <w:r>
        <w:rPr>
          <w:rStyle w:val="VerbatimChar"/>
        </w:rPr>
        <w:t>##      serving_max</w:t>
      </w:r>
      <w:r>
        <w:br/>
      </w:r>
      <w:r>
        <w:rPr>
          <w:rStyle w:val="VerbatimChar"/>
        </w:rPr>
        <w:t xml:space="preserve">## [1,] "9.7"      </w:t>
      </w:r>
      <w:r>
        <w:br/>
      </w:r>
      <w:r>
        <w:rPr>
          <w:rStyle w:val="VerbatimChar"/>
        </w:rPr>
        <w:t xml:space="preserve">## [2,] "6.1"      </w:t>
      </w:r>
      <w:r>
        <w:br/>
      </w:r>
      <w:r>
        <w:rPr>
          <w:rStyle w:val="VerbatimChar"/>
        </w:rPr>
        <w:t>## [3,] "1.3"</w:t>
      </w:r>
    </w:p>
    <w:p w14:paraId="238CD47F" w14:textId="77777777" w:rsidR="00124C02" w:rsidRDefault="00DF48F8">
      <w:pPr>
        <w:pStyle w:val="SourceCode"/>
      </w:pPr>
      <w:r>
        <w:rPr>
          <w:rStyle w:val="NormalTok"/>
        </w:rPr>
        <w:t>df_diseases[,</w:t>
      </w:r>
      <w:r>
        <w:rPr>
          <w:rStyle w:val="SpecialCharTok"/>
        </w:rPr>
        <w:t>-</w:t>
      </w:r>
      <w:r>
        <w:rPr>
          <w:rStyle w:val="DecValTok"/>
        </w:rPr>
        <w:t>1</w:t>
      </w:r>
      <w:r>
        <w:rPr>
          <w:rStyle w:val="NormalTok"/>
        </w:rPr>
        <w:t>]</w:t>
      </w:r>
    </w:p>
    <w:p w14:paraId="6CC0D424" w14:textId="77777777" w:rsidR="00124C02" w:rsidRDefault="00DF48F8">
      <w:pPr>
        <w:pStyle w:val="SourceCode"/>
      </w:pPr>
      <w:r>
        <w:rPr>
          <w:rStyle w:val="VerbatimChar"/>
        </w:rPr>
        <w:t>##   serving_0 serving_1 serving_2 serving_3 serving_max</w:t>
      </w:r>
      <w:r>
        <w:br/>
      </w:r>
      <w:r>
        <w:rPr>
          <w:rStyle w:val="VerbatimChar"/>
        </w:rPr>
        <w:t>## 1       4.5       4.9       5.8       7.3         9.7</w:t>
      </w:r>
      <w:r>
        <w:br/>
      </w:r>
      <w:r>
        <w:rPr>
          <w:rStyle w:val="VerbatimChar"/>
        </w:rPr>
        <w:t>## 2         7       6.3       6.3       5.8         6.1</w:t>
      </w:r>
      <w:r>
        <w:br/>
      </w:r>
      <w:r>
        <w:rPr>
          <w:rStyle w:val="VerbatimChar"/>
        </w:rPr>
        <w:t>## 3       1.5       1.5       1.5       1.6         1.3</w:t>
      </w:r>
    </w:p>
    <w:p w14:paraId="3C975846" w14:textId="77777777" w:rsidR="00124C02" w:rsidRDefault="00DF48F8">
      <w:pPr>
        <w:pStyle w:val="SourceCode"/>
      </w:pPr>
      <w:r>
        <w:rPr>
          <w:rStyle w:val="NormalTok"/>
        </w:rPr>
        <w:t xml:space="preserve">mytable2 </w:t>
      </w:r>
      <w:r>
        <w:rPr>
          <w:rStyle w:val="OtherTok"/>
        </w:rPr>
        <w:t>=</w:t>
      </w:r>
      <w:r>
        <w:rPr>
          <w:rStyle w:val="NormalTok"/>
        </w:rPr>
        <w:t xml:space="preserve"> </w:t>
      </w:r>
      <w:r>
        <w:rPr>
          <w:rStyle w:val="FunctionTok"/>
        </w:rPr>
        <w:t>as.matrix</w:t>
      </w:r>
      <w:r>
        <w:rPr>
          <w:rStyle w:val="NormalTok"/>
        </w:rPr>
        <w:t>(df_diseases[,</w:t>
      </w:r>
      <w:r>
        <w:rPr>
          <w:rStyle w:val="SpecialCharTok"/>
        </w:rPr>
        <w:t>-</w:t>
      </w:r>
      <w:r>
        <w:rPr>
          <w:rStyle w:val="DecValTok"/>
        </w:rPr>
        <w:t>1</w:t>
      </w:r>
      <w:r>
        <w:rPr>
          <w:rStyle w:val="NormalTok"/>
        </w:rPr>
        <w:t>])</w:t>
      </w:r>
    </w:p>
    <w:p w14:paraId="15223E30" w14:textId="77777777" w:rsidR="00124C02" w:rsidRDefault="00DF48F8">
      <w:pPr>
        <w:pStyle w:val="FirstParagraph"/>
      </w:pPr>
      <w:r>
        <w:t xml:space="preserve"> </w:t>
      </w:r>
      <w:r>
        <w:rPr>
          <w:b/>
          <w:i/>
        </w:rPr>
        <w:t>Visualization 02</w:t>
      </w:r>
      <w:r>
        <w:t xml:space="preserve"> </w:t>
      </w:r>
    </w:p>
    <w:p w14:paraId="5DB87939" w14:textId="77777777" w:rsidR="00124C02" w:rsidRDefault="00DF48F8">
      <w:pPr>
        <w:pStyle w:val="SourceCode"/>
      </w:pPr>
      <w:r>
        <w:rPr>
          <w:rStyle w:val="FunctionTok"/>
        </w:rPr>
        <w:t>barplot</w:t>
      </w:r>
      <w:r>
        <w:rPr>
          <w:rStyle w:val="NormalTok"/>
        </w:rPr>
        <w:t>(mytable2,</w:t>
      </w:r>
      <w:r>
        <w:br/>
      </w:r>
      <w:r>
        <w:rPr>
          <w:rStyle w:val="NormalTok"/>
        </w:rPr>
        <w:t xml:space="preserve">  </w:t>
      </w:r>
      <w:r>
        <w:rPr>
          <w:rStyle w:val="AttributeTok"/>
        </w:rPr>
        <w:t>xlab =</w:t>
      </w:r>
      <w:r>
        <w:rPr>
          <w:rStyle w:val="NormalTok"/>
        </w:rPr>
        <w:t xml:space="preserve"> </w:t>
      </w:r>
      <w:r>
        <w:rPr>
          <w:rStyle w:val="StringTok"/>
        </w:rPr>
        <w:t>"servings per week"</w:t>
      </w:r>
      <w:r>
        <w:rPr>
          <w:rStyle w:val="NormalTok"/>
        </w:rPr>
        <w:t>,</w:t>
      </w:r>
      <w:r>
        <w:br/>
      </w:r>
      <w:r>
        <w:rPr>
          <w:rStyle w:val="NormalTok"/>
        </w:rPr>
        <w:t xml:space="preserve">  </w:t>
      </w:r>
      <w:r>
        <w:rPr>
          <w:rStyle w:val="AttributeTok"/>
        </w:rPr>
        <w:t>ylab =</w:t>
      </w:r>
      <w:r>
        <w:rPr>
          <w:rStyle w:val="NormalTok"/>
        </w:rPr>
        <w:t xml:space="preserve"> </w:t>
      </w:r>
      <w:r>
        <w:rPr>
          <w:rStyle w:val="StringTok"/>
        </w:rPr>
        <w:t>"Fried food consumption"</w:t>
      </w:r>
      <w:r>
        <w:rPr>
          <w:rStyle w:val="NormalTok"/>
        </w:rPr>
        <w:t>,</w:t>
      </w:r>
      <w:r>
        <w:br/>
      </w:r>
      <w:r>
        <w:rPr>
          <w:rStyle w:val="NormalTok"/>
        </w:rPr>
        <w:lastRenderedPageBreak/>
        <w:t xml:space="preserve">  </w:t>
      </w:r>
      <w:r>
        <w:rPr>
          <w:rStyle w:val="AttributeTok"/>
        </w:rPr>
        <w:t>legend.text=</w:t>
      </w:r>
      <w:r>
        <w:rPr>
          <w:rStyle w:val="NormalTok"/>
        </w:rPr>
        <w:t>df_diseases</w:t>
      </w:r>
      <w:r>
        <w:rPr>
          <w:rStyle w:val="SpecialCharTok"/>
        </w:rPr>
        <w:t>$</w:t>
      </w:r>
      <w:r>
        <w:rPr>
          <w:rStyle w:val="NormalTok"/>
        </w:rPr>
        <w:t>Factors,</w:t>
      </w:r>
      <w:r>
        <w:br/>
      </w:r>
      <w:r>
        <w:rPr>
          <w:rStyle w:val="NormalTok"/>
        </w:rPr>
        <w:t xml:space="preserve">  </w:t>
      </w:r>
      <w:r>
        <w:rPr>
          <w:rStyle w:val="AttributeTok"/>
        </w:rPr>
        <w:t>col=</w:t>
      </w:r>
      <w:r>
        <w:rPr>
          <w:rStyle w:val="FunctionTok"/>
        </w:rPr>
        <w:t>c</w:t>
      </w:r>
      <w:r>
        <w:rPr>
          <w:rStyle w:val="NormalTok"/>
        </w:rPr>
        <w:t>(</w:t>
      </w:r>
      <w:r>
        <w:rPr>
          <w:rStyle w:val="StringTok"/>
        </w:rPr>
        <w:t>"bisque1"</w:t>
      </w:r>
      <w:r>
        <w:rPr>
          <w:rStyle w:val="NormalTok"/>
        </w:rPr>
        <w:t>,</w:t>
      </w:r>
      <w:r>
        <w:rPr>
          <w:rStyle w:val="StringTok"/>
        </w:rPr>
        <w:t>"darksalmon"</w:t>
      </w:r>
      <w:r>
        <w:rPr>
          <w:rStyle w:val="NormalTok"/>
        </w:rPr>
        <w:t>,</w:t>
      </w:r>
      <w:r>
        <w:rPr>
          <w:rStyle w:val="StringTok"/>
        </w:rPr>
        <w:t>"coral1"</w:t>
      </w:r>
      <w:r>
        <w:rPr>
          <w:rStyle w:val="NormalTok"/>
        </w:rPr>
        <w:t>),</w:t>
      </w:r>
      <w:r>
        <w:br/>
      </w:r>
      <w:r>
        <w:rPr>
          <w:rStyle w:val="NormalTok"/>
        </w:rPr>
        <w:t xml:space="preserve">  </w:t>
      </w:r>
      <w:r>
        <w:rPr>
          <w:rStyle w:val="AttributeTok"/>
        </w:rPr>
        <w:t>args.legend =</w:t>
      </w:r>
      <w:r>
        <w:rPr>
          <w:rStyle w:val="NormalTok"/>
        </w:rPr>
        <w:t xml:space="preserve"> </w:t>
      </w:r>
      <w:r>
        <w:rPr>
          <w:rStyle w:val="FunctionTok"/>
        </w:rPr>
        <w:t>list</w:t>
      </w:r>
      <w:r>
        <w:rPr>
          <w:rStyle w:val="NormalTok"/>
        </w:rPr>
        <w:t>(</w:t>
      </w:r>
      <w:r>
        <w:rPr>
          <w:rStyle w:val="AttributeTok"/>
        </w:rPr>
        <w:t>x =</w:t>
      </w:r>
      <w:r>
        <w:rPr>
          <w:rStyle w:val="NormalTok"/>
        </w:rPr>
        <w:t xml:space="preserve"> </w:t>
      </w:r>
      <w:r>
        <w:rPr>
          <w:rStyle w:val="StringTok"/>
        </w:rPr>
        <w:t>"bottomright"</w:t>
      </w:r>
      <w:r>
        <w:rPr>
          <w:rStyle w:val="NormalTok"/>
        </w:rPr>
        <w:t>,</w:t>
      </w:r>
      <w:r>
        <w:rPr>
          <w:rStyle w:val="AttributeTok"/>
        </w:rPr>
        <w:t>inset =</w:t>
      </w:r>
      <w:r>
        <w:rPr>
          <w:rStyle w:val="NormalTok"/>
        </w:rPr>
        <w:t xml:space="preserve"> </w:t>
      </w:r>
      <w:r>
        <w:rPr>
          <w:rStyle w:val="FunctionTok"/>
        </w:rPr>
        <w:t>c</w:t>
      </w:r>
      <w:r>
        <w:rPr>
          <w:rStyle w:val="NormalTok"/>
        </w:rPr>
        <w:t>(</w:t>
      </w:r>
      <w:r>
        <w:rPr>
          <w:rStyle w:val="SpecialCharTok"/>
        </w:rPr>
        <w:t>-</w:t>
      </w:r>
      <w:r>
        <w:rPr>
          <w:rStyle w:val="NormalTok"/>
        </w:rPr>
        <w:t xml:space="preserve"> </w:t>
      </w:r>
      <w:r>
        <w:rPr>
          <w:rStyle w:val="FloatTok"/>
        </w:rPr>
        <w:t>0.48</w:t>
      </w:r>
      <w:r>
        <w:rPr>
          <w:rStyle w:val="NormalTok"/>
        </w:rPr>
        <w:t xml:space="preserve">, </w:t>
      </w:r>
      <w:r>
        <w:rPr>
          <w:rStyle w:val="DecValTok"/>
        </w:rPr>
        <w:t>0</w:t>
      </w:r>
      <w:r>
        <w:rPr>
          <w:rStyle w:val="NormalTok"/>
        </w:rPr>
        <w:t>)))</w:t>
      </w:r>
    </w:p>
    <w:p w14:paraId="090F6BFB" w14:textId="77777777" w:rsidR="00124C02" w:rsidRDefault="00DF48F8">
      <w:pPr>
        <w:pStyle w:val="FirstParagraph"/>
      </w:pPr>
      <w:r>
        <w:rPr>
          <w:noProof/>
        </w:rPr>
        <w:drawing>
          <wp:inline distT="0" distB="0" distL="0" distR="0" wp14:anchorId="4730C585" wp14:editId="35165BD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ried_food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FAE41B8" w14:textId="77777777" w:rsidR="00124C02" w:rsidRDefault="00DF48F8">
      <w:pPr>
        <w:pStyle w:val="BodyText"/>
      </w:pPr>
      <w:r>
        <w:t xml:space="preserve"> </w:t>
      </w:r>
      <w:r>
        <w:rPr>
          <w:b/>
          <w:i/>
        </w:rPr>
        <w:t>Summary</w:t>
      </w:r>
      <w:r>
        <w:t xml:space="preserve"> </w:t>
      </w:r>
    </w:p>
    <w:p w14:paraId="4B1BF8E6" w14:textId="77777777" w:rsidR="00124C02" w:rsidRDefault="00DF48F8">
      <w:pPr>
        <w:pStyle w:val="BodyText"/>
      </w:pPr>
      <w:r>
        <w:t>Through the visualization performed above, we can conclude that White women consume the highest level of fried food, followed by Black and Hispanic women. The rest of the data present accounts for others and missing data</w:t>
      </w:r>
    </w:p>
    <w:p w14:paraId="0B286D38" w14:textId="77777777" w:rsidR="00124C02" w:rsidRDefault="00DF48F8">
      <w:pPr>
        <w:pStyle w:val="BodyText"/>
      </w:pPr>
      <w:r>
        <w:t xml:space="preserve">We can also conclude that baseline </w:t>
      </w:r>
      <w:r>
        <w:t>diabetes is most common among women consuming fried food followed by cardivascular disorders and finally cancer.</w:t>
      </w:r>
    </w:p>
    <w:p w14:paraId="28F2B2C5" w14:textId="77777777" w:rsidR="00124C02" w:rsidRDefault="00DF48F8">
      <w:pPr>
        <w:pStyle w:val="BodyText"/>
      </w:pPr>
      <w:r>
        <w:t xml:space="preserve"> </w:t>
      </w:r>
      <w:r>
        <w:rPr>
          <w:b/>
          <w:i/>
        </w:rPr>
        <w:t>Caveats</w:t>
      </w:r>
      <w:r>
        <w:t xml:space="preserve"> </w:t>
      </w:r>
    </w:p>
    <w:p w14:paraId="01C0F69A" w14:textId="77777777" w:rsidR="00124C02" w:rsidRDefault="00DF48F8">
      <w:pPr>
        <w:pStyle w:val="BodyText"/>
      </w:pPr>
      <w:r>
        <w:t>A. The dataset was present in wider format and was hard to process considering it was spread along columns</w:t>
      </w:r>
    </w:p>
    <w:p w14:paraId="62C12CE9" w14:textId="77777777" w:rsidR="00124C02" w:rsidRDefault="00DF48F8">
      <w:pPr>
        <w:pStyle w:val="BodyText"/>
      </w:pPr>
      <w:r>
        <w:t>B. The values were present</w:t>
      </w:r>
      <w:r>
        <w:t xml:space="preserve"> in percentages and made it extremely hard to manipulate the data as the number of participants for each group was different and a standard formula using the mutate function was hard to achieve.</w:t>
      </w:r>
    </w:p>
    <w:p w14:paraId="27E4E4FA" w14:textId="77777777" w:rsidR="00124C02" w:rsidRDefault="00DF48F8">
      <w:pPr>
        <w:pStyle w:val="BodyText"/>
      </w:pPr>
      <w:r>
        <w:t xml:space="preserve"> </w:t>
      </w:r>
      <w:r>
        <w:rPr>
          <w:b/>
          <w:i/>
        </w:rPr>
        <w:t>References</w:t>
      </w:r>
      <w:r>
        <w:t xml:space="preserve"> </w:t>
      </w:r>
    </w:p>
    <w:p w14:paraId="13311EBE" w14:textId="77777777" w:rsidR="00124C02" w:rsidRDefault="00DF48F8">
      <w:pPr>
        <w:pStyle w:val="BodyText"/>
      </w:pPr>
      <w:r>
        <w:t xml:space="preserve">Healy, K. (2018). </w:t>
      </w:r>
      <w:hyperlink r:id="rId10">
        <w:r>
          <w:rPr>
            <w:rStyle w:val="Hyperlink"/>
            <w:b/>
            <w:i/>
          </w:rPr>
          <w:t>Data visualisation: a practical introduction.</w:t>
        </w:r>
      </w:hyperlink>
      <w:r>
        <w:t>Princeton University Press.</w:t>
      </w:r>
    </w:p>
    <w:p w14:paraId="5E752348" w14:textId="77777777" w:rsidR="00124C02" w:rsidRDefault="00DF48F8">
      <w:pPr>
        <w:pStyle w:val="BodyText"/>
      </w:pPr>
      <w:hyperlink r:id="rId11">
        <w:r>
          <w:rPr>
            <w:rStyle w:val="Hyperlink"/>
            <w:i/>
          </w:rPr>
          <w:t>Association of fried food consumption with all cause, cardiovascular, and cancer mortality</w:t>
        </w:r>
      </w:hyperlink>
    </w:p>
    <w:sectPr w:rsidR="00124C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385AA" w14:textId="77777777" w:rsidR="00DF48F8" w:rsidRDefault="00DF48F8">
      <w:pPr>
        <w:spacing w:after="0"/>
      </w:pPr>
      <w:r>
        <w:separator/>
      </w:r>
    </w:p>
  </w:endnote>
  <w:endnote w:type="continuationSeparator" w:id="0">
    <w:p w14:paraId="5BF12072" w14:textId="77777777" w:rsidR="00DF48F8" w:rsidRDefault="00DF48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CB5F1" w14:textId="77777777" w:rsidR="00DF48F8" w:rsidRDefault="00DF48F8">
      <w:r>
        <w:separator/>
      </w:r>
    </w:p>
  </w:footnote>
  <w:footnote w:type="continuationSeparator" w:id="0">
    <w:p w14:paraId="466E18F4" w14:textId="77777777" w:rsidR="00DF48F8" w:rsidRDefault="00DF4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8C3C4FB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EA454B4C"/>
    <w:multiLevelType w:val="multilevel"/>
    <w:tmpl w:val="51524E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2C1AE401"/>
    <w:multiLevelType w:val="multilevel"/>
    <w:tmpl w:val="6F2C70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9C08452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4" w15:restartNumberingAfterBreak="0">
    <w:nsid w:val="71315DCA"/>
    <w:multiLevelType w:val="multilevel"/>
    <w:tmpl w:val="0B1A382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0MzOysDAytjAwNzFW0lEKTi0uzszPAykwrAUA19ozGCwAAAA="/>
  </w:docVars>
  <w:rsids>
    <w:rsidRoot w:val="00590D07"/>
    <w:rsid w:val="00011C8B"/>
    <w:rsid w:val="00124C02"/>
    <w:rsid w:val="004E29B3"/>
    <w:rsid w:val="00590D07"/>
    <w:rsid w:val="00784D58"/>
    <w:rsid w:val="008D6863"/>
    <w:rsid w:val="00B76602"/>
    <w:rsid w:val="00B86B75"/>
    <w:rsid w:val="00BC48D5"/>
    <w:rsid w:val="00C36279"/>
    <w:rsid w:val="00DF48F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5D4B"/>
  <w15:docId w15:val="{CA23B03B-BA44-4C50-8426-FF0B1212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jleibow27/fried-food-consumption-and-mortal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mj.com/content/364/bmj.k5420" TargetMode="External"/><Relationship Id="rId5" Type="http://schemas.openxmlformats.org/officeDocument/2006/relationships/footnotes" Target="footnotes.xml"/><Relationship Id="rId10" Type="http://schemas.openxmlformats.org/officeDocument/2006/relationships/hyperlink" Target="https://socviz.co/"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Fried food consumption in demographic groups</dc:title>
  <dc:creator>Syona Neeraj</dc:creator>
  <cp:keywords/>
  <cp:lastModifiedBy>syona neeraj</cp:lastModifiedBy>
  <cp:revision>2</cp:revision>
  <dcterms:created xsi:type="dcterms:W3CDTF">2021-05-31T20:25:00Z</dcterms:created>
  <dcterms:modified xsi:type="dcterms:W3CDTF">2021-05-31T20:25:00Z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26/05/2021</vt:lpwstr>
  </property>
  <property fmtid="{D5CDD505-2E9C-101B-9397-08002B2CF9AE}" pid="3" name="output">
    <vt:lpwstr/>
  </property>
</Properties>
</file>