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DE5C36" w:rsidRDefault="00C5792D" w:rsidP="00C5792D">
      <w:pPr>
        <w:pStyle w:val="DataField11pt-Single"/>
        <w:rPr>
          <w:b/>
          <w:szCs w:val="22"/>
        </w:rPr>
      </w:pPr>
      <w:r w:rsidRPr="00DE5C36">
        <w:rPr>
          <w:b/>
          <w:szCs w:val="22"/>
        </w:rPr>
        <w:t>2. Specific Aims (one page maximum; separate PDF attachment)</w:t>
      </w:r>
    </w:p>
    <w:p w:rsidR="00E6736E" w:rsidRPr="00DE5C36" w:rsidRDefault="009E40D9" w:rsidP="00F50665">
      <w:pPr>
        <w:spacing w:before="120"/>
        <w:rPr>
          <w:rFonts w:ascii="Arial" w:hAnsi="Arial" w:cs="Arial"/>
          <w:sz w:val="22"/>
          <w:szCs w:val="22"/>
        </w:rPr>
      </w:pPr>
      <w:r w:rsidRPr="00DE5C36">
        <w:rPr>
          <w:rFonts w:ascii="Arial" w:hAnsi="Arial" w:cs="Arial"/>
          <w:sz w:val="22"/>
          <w:szCs w:val="22"/>
        </w:rPr>
        <w:t xml:space="preserve">NextGen sequencing technologies are fast approaching the ‘$1,000 genome’ target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315885" w:rsidRPr="00DE5C36">
        <w:rPr>
          <w:rFonts w:ascii="Arial" w:hAnsi="Arial" w:cs="Arial"/>
          <w:sz w:val="22"/>
          <w:szCs w:val="22"/>
        </w:rPr>
        <w:fldChar w:fldCharType="separate"/>
      </w:r>
      <w:r w:rsidR="00D964E5" w:rsidRPr="00DE5C36">
        <w:rPr>
          <w:rFonts w:ascii="Arial" w:hAnsi="Arial" w:cs="Arial"/>
          <w:sz w:val="22"/>
          <w:szCs w:val="22"/>
        </w:rPr>
        <w:t>(1)</w:t>
      </w:r>
      <w:r w:rsidR="00315885" w:rsidRPr="00DE5C36">
        <w:rPr>
          <w:rFonts w:ascii="Arial" w:hAnsi="Arial" w:cs="Arial"/>
          <w:sz w:val="22"/>
          <w:szCs w:val="22"/>
        </w:rPr>
        <w:fldChar w:fldCharType="end"/>
      </w:r>
      <w:r w:rsidR="00A51A00" w:rsidRPr="00DE5C36">
        <w:rPr>
          <w:rFonts w:ascii="Arial" w:hAnsi="Arial" w:cs="Arial"/>
          <w:sz w:val="22"/>
          <w:szCs w:val="22"/>
        </w:rPr>
        <w:t>: a</w:t>
      </w:r>
      <w:r w:rsidRPr="00DE5C36">
        <w:rPr>
          <w:rFonts w:ascii="Arial" w:hAnsi="Arial" w:cs="Arial"/>
          <w:sz w:val="22"/>
          <w:szCs w:val="22"/>
        </w:rPr>
        <w:t xml:space="preserve"> $5,000 genome will </w:t>
      </w:r>
      <w:r w:rsidR="00A51A00" w:rsidRPr="00DE5C36">
        <w:rPr>
          <w:rFonts w:ascii="Arial" w:hAnsi="Arial" w:cs="Arial"/>
          <w:sz w:val="22"/>
          <w:szCs w:val="22"/>
        </w:rPr>
        <w:t xml:space="preserve">be available </w:t>
      </w:r>
      <w:r w:rsidRPr="00DE5C36">
        <w:rPr>
          <w:rFonts w:ascii="Arial" w:hAnsi="Arial" w:cs="Arial"/>
          <w:sz w:val="22"/>
          <w:szCs w:val="22"/>
        </w:rPr>
        <w:t xml:space="preserve">in </w:t>
      </w:r>
      <w:r w:rsidR="00A51A00" w:rsidRPr="00DE5C36">
        <w:rPr>
          <w:rFonts w:ascii="Arial" w:hAnsi="Arial" w:cs="Arial"/>
          <w:sz w:val="22"/>
          <w:szCs w:val="22"/>
        </w:rPr>
        <w:t xml:space="preserve">May </w:t>
      </w:r>
      <w:r w:rsidRPr="00DE5C36">
        <w:rPr>
          <w:rFonts w:ascii="Arial" w:hAnsi="Arial" w:cs="Arial"/>
          <w:sz w:val="22"/>
          <w:szCs w:val="22"/>
        </w:rPr>
        <w:t xml:space="preserve">2009 by Comparative Genomics while other NextGen industry players are </w:t>
      </w:r>
      <w:r w:rsidR="00F50665" w:rsidRPr="00DE5C36">
        <w:rPr>
          <w:rFonts w:ascii="Arial" w:hAnsi="Arial" w:cs="Arial"/>
          <w:sz w:val="22"/>
          <w:szCs w:val="22"/>
        </w:rPr>
        <w:t xml:space="preserve">rapidly </w:t>
      </w:r>
      <w:r w:rsidRPr="00DE5C36">
        <w:rPr>
          <w:rFonts w:ascii="Arial" w:hAnsi="Arial" w:cs="Arial"/>
          <w:sz w:val="22"/>
          <w:szCs w:val="22"/>
        </w:rPr>
        <w:t xml:space="preserve">reducing </w:t>
      </w:r>
      <w:r w:rsidR="00715304" w:rsidRPr="00DE5C36">
        <w:rPr>
          <w:rFonts w:ascii="Arial" w:hAnsi="Arial" w:cs="Arial"/>
          <w:sz w:val="22"/>
          <w:szCs w:val="22"/>
        </w:rPr>
        <w:t xml:space="preserve">the </w:t>
      </w:r>
      <w:r w:rsidRPr="00DE5C36">
        <w:rPr>
          <w:rFonts w:ascii="Arial" w:hAnsi="Arial" w:cs="Arial"/>
          <w:sz w:val="22"/>
          <w:szCs w:val="22"/>
        </w:rPr>
        <w:t xml:space="preserve">cost per Mbase. A new paradigm is emerging of the correlated and rapid analysis of individual genomic variation, methylation, histone-binding, expression analysis and other genome-wide factors that may begin to unlock the secrets of the cell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315885" w:rsidRPr="00DE5C36">
        <w:rPr>
          <w:rFonts w:ascii="Arial" w:hAnsi="Arial" w:cs="Arial"/>
          <w:sz w:val="22"/>
          <w:szCs w:val="22"/>
        </w:rPr>
        <w:fldChar w:fldCharType="separate"/>
      </w:r>
      <w:r w:rsidR="00D964E5" w:rsidRPr="00DE5C36">
        <w:rPr>
          <w:rFonts w:ascii="Arial" w:hAnsi="Arial" w:cs="Arial"/>
          <w:sz w:val="22"/>
          <w:szCs w:val="22"/>
        </w:rPr>
        <w:t>(2)</w:t>
      </w:r>
      <w:r w:rsidR="00315885" w:rsidRPr="00DE5C36">
        <w:rPr>
          <w:rFonts w:ascii="Arial" w:hAnsi="Arial" w:cs="Arial"/>
          <w:sz w:val="22"/>
          <w:szCs w:val="22"/>
        </w:rPr>
        <w:fldChar w:fldCharType="end"/>
      </w:r>
      <w:r w:rsidRPr="00DE5C36">
        <w:rPr>
          <w:rFonts w:ascii="Arial" w:hAnsi="Arial" w:cs="Arial"/>
          <w:sz w:val="22"/>
          <w:szCs w:val="22"/>
        </w:rPr>
        <w:t xml:space="preserve"> and create new avenues for clinical diagnostics. </w:t>
      </w:r>
      <w:r w:rsidR="000B3836" w:rsidRPr="00DE5C36">
        <w:rPr>
          <w:rFonts w:ascii="Arial" w:hAnsi="Arial" w:cs="Arial"/>
          <w:sz w:val="22"/>
          <w:szCs w:val="22"/>
        </w:rPr>
        <w:t>B</w:t>
      </w:r>
      <w:r w:rsidRPr="00DE5C36">
        <w:rPr>
          <w:rFonts w:ascii="Arial" w:hAnsi="Arial" w:cs="Arial"/>
          <w:sz w:val="22"/>
          <w:szCs w:val="22"/>
        </w:rPr>
        <w:t>ioinformatics infrastructure – hardware, software and personnel – is the bottleneck</w:t>
      </w:r>
      <w:r w:rsidR="00101184" w:rsidRPr="00DE5C36">
        <w:rPr>
          <w:rFonts w:ascii="Arial" w:hAnsi="Arial" w:cs="Arial"/>
          <w:sz w:val="22"/>
          <w:szCs w:val="22"/>
        </w:rPr>
        <w:t xml:space="preserve"> in </w:t>
      </w:r>
      <w:r w:rsidR="00583FC3" w:rsidRPr="00DE5C36">
        <w:rPr>
          <w:rFonts w:ascii="Arial" w:hAnsi="Arial" w:cs="Arial"/>
          <w:sz w:val="22"/>
          <w:szCs w:val="22"/>
        </w:rPr>
        <w:t xml:space="preserve">the </w:t>
      </w:r>
      <w:r w:rsidR="00A51A00" w:rsidRPr="00DE5C36">
        <w:rPr>
          <w:rFonts w:ascii="Arial" w:hAnsi="Arial" w:cs="Arial"/>
          <w:sz w:val="22"/>
          <w:szCs w:val="22"/>
        </w:rPr>
        <w:t xml:space="preserve">development of this new paradigm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315885" w:rsidRPr="00DE5C36">
        <w:rPr>
          <w:rFonts w:ascii="Arial" w:hAnsi="Arial" w:cs="Arial"/>
          <w:sz w:val="22"/>
          <w:szCs w:val="22"/>
        </w:rPr>
        <w:fldChar w:fldCharType="separate"/>
      </w:r>
      <w:r w:rsidR="00D964E5" w:rsidRPr="00DE5C36">
        <w:rPr>
          <w:rFonts w:ascii="Arial" w:hAnsi="Arial" w:cs="Arial"/>
          <w:sz w:val="22"/>
          <w:szCs w:val="22"/>
        </w:rPr>
        <w:t>(2, 3)</w:t>
      </w:r>
      <w:r w:rsidR="00315885" w:rsidRPr="00DE5C36">
        <w:rPr>
          <w:rFonts w:ascii="Arial" w:hAnsi="Arial" w:cs="Arial"/>
          <w:sz w:val="22"/>
          <w:szCs w:val="22"/>
        </w:rPr>
        <w:fldChar w:fldCharType="end"/>
      </w:r>
      <w:r w:rsidRPr="00DE5C36">
        <w:rPr>
          <w:rFonts w:ascii="Arial" w:hAnsi="Arial" w:cs="Arial"/>
          <w:sz w:val="22"/>
          <w:szCs w:val="22"/>
        </w:rPr>
        <w:t xml:space="preserve">. </w:t>
      </w:r>
      <w:r w:rsidR="001644F7" w:rsidRPr="00DE5C36">
        <w:rPr>
          <w:rFonts w:ascii="Arial" w:hAnsi="Arial" w:cs="Arial"/>
          <w:sz w:val="22"/>
          <w:szCs w:val="22"/>
        </w:rPr>
        <w:t xml:space="preserve">Costly investments are required in </w:t>
      </w:r>
      <w:r w:rsidR="00603164" w:rsidRPr="00DE5C36">
        <w:rPr>
          <w:rFonts w:ascii="Arial" w:hAnsi="Arial" w:cs="Arial"/>
          <w:sz w:val="22"/>
          <w:szCs w:val="22"/>
        </w:rPr>
        <w:t>h</w:t>
      </w:r>
      <w:r w:rsidR="00A51A00" w:rsidRPr="00DE5C36">
        <w:rPr>
          <w:rFonts w:ascii="Arial" w:hAnsi="Arial" w:cs="Arial"/>
          <w:sz w:val="22"/>
          <w:szCs w:val="22"/>
        </w:rPr>
        <w:t xml:space="preserve">igh performance computing clusters to cope with the </w:t>
      </w:r>
      <w:r w:rsidR="00F50665" w:rsidRPr="00DE5C36">
        <w:rPr>
          <w:rFonts w:ascii="Arial" w:hAnsi="Arial" w:cs="Arial"/>
          <w:sz w:val="22"/>
          <w:szCs w:val="22"/>
        </w:rPr>
        <w:t xml:space="preserve">large </w:t>
      </w:r>
      <w:r w:rsidR="00A51A00" w:rsidRPr="00DE5C36">
        <w:rPr>
          <w:rFonts w:ascii="Arial" w:hAnsi="Arial" w:cs="Arial"/>
          <w:sz w:val="22"/>
          <w:szCs w:val="22"/>
        </w:rPr>
        <w:t>data volume</w:t>
      </w:r>
      <w:r w:rsidR="00F50665" w:rsidRPr="00DE5C36">
        <w:rPr>
          <w:rFonts w:ascii="Arial" w:hAnsi="Arial" w:cs="Arial"/>
          <w:sz w:val="22"/>
          <w:szCs w:val="22"/>
        </w:rPr>
        <w:t>s</w:t>
      </w:r>
      <w:r w:rsidR="00A51A00" w:rsidRPr="00DE5C36">
        <w:rPr>
          <w:rFonts w:ascii="Arial" w:hAnsi="Arial" w:cs="Arial"/>
          <w:sz w:val="22"/>
          <w:szCs w:val="22"/>
        </w:rPr>
        <w:t xml:space="preserve"> and</w:t>
      </w:r>
      <w:r w:rsidR="00603164" w:rsidRPr="00DE5C36">
        <w:rPr>
          <w:rFonts w:ascii="Arial" w:hAnsi="Arial" w:cs="Arial"/>
          <w:sz w:val="22"/>
          <w:szCs w:val="22"/>
        </w:rPr>
        <w:t xml:space="preserve"> </w:t>
      </w:r>
      <w:r w:rsidR="001644F7" w:rsidRPr="00DE5C36">
        <w:rPr>
          <w:rFonts w:ascii="Arial" w:hAnsi="Arial" w:cs="Arial"/>
          <w:sz w:val="22"/>
          <w:szCs w:val="22"/>
        </w:rPr>
        <w:t xml:space="preserve">in </w:t>
      </w:r>
      <w:r w:rsidRPr="00DE5C36">
        <w:rPr>
          <w:rFonts w:ascii="Arial" w:hAnsi="Arial" w:cs="Arial"/>
          <w:sz w:val="22"/>
          <w:szCs w:val="22"/>
        </w:rPr>
        <w:t xml:space="preserve">skilled personnel </w:t>
      </w:r>
      <w:r w:rsidR="00A51A00" w:rsidRPr="00DE5C36">
        <w:rPr>
          <w:rFonts w:ascii="Arial" w:hAnsi="Arial" w:cs="Arial"/>
          <w:sz w:val="22"/>
          <w:szCs w:val="22"/>
        </w:rPr>
        <w:t xml:space="preserve">to develop, evaluate and run </w:t>
      </w:r>
      <w:r w:rsidRPr="00DE5C36">
        <w:rPr>
          <w:rFonts w:ascii="Arial" w:hAnsi="Arial" w:cs="Arial"/>
          <w:sz w:val="22"/>
          <w:szCs w:val="22"/>
        </w:rPr>
        <w:t xml:space="preserve">bioinformatics </w:t>
      </w:r>
      <w:r w:rsidR="00307730" w:rsidRPr="00DE5C36">
        <w:rPr>
          <w:rFonts w:ascii="Arial" w:hAnsi="Arial" w:cs="Arial"/>
          <w:sz w:val="22"/>
          <w:szCs w:val="22"/>
        </w:rPr>
        <w:t>tools</w:t>
      </w:r>
      <w:r w:rsidRPr="00DE5C36">
        <w:rPr>
          <w:rFonts w:ascii="Arial" w:hAnsi="Arial" w:cs="Arial"/>
          <w:sz w:val="22"/>
          <w:szCs w:val="22"/>
        </w:rPr>
        <w:t xml:space="preserve">, </w:t>
      </w:r>
      <w:r w:rsidR="00A51A00" w:rsidRPr="00DE5C36">
        <w:rPr>
          <w:rFonts w:ascii="Arial" w:hAnsi="Arial" w:cs="Arial"/>
          <w:sz w:val="22"/>
          <w:szCs w:val="22"/>
        </w:rPr>
        <w:t xml:space="preserve">and to </w:t>
      </w:r>
      <w:r w:rsidRPr="00DE5C36">
        <w:rPr>
          <w:rFonts w:ascii="Arial" w:hAnsi="Arial" w:cs="Arial"/>
          <w:sz w:val="22"/>
          <w:szCs w:val="22"/>
        </w:rPr>
        <w:t xml:space="preserve">integrate diverse biological data sources. Most biomedical research and </w:t>
      </w:r>
      <w:r w:rsidR="00092125" w:rsidRPr="00DE5C36">
        <w:rPr>
          <w:rFonts w:ascii="Arial" w:hAnsi="Arial" w:cs="Arial"/>
          <w:sz w:val="22"/>
          <w:szCs w:val="22"/>
        </w:rPr>
        <w:t xml:space="preserve">diagnostics </w:t>
      </w:r>
      <w:r w:rsidRPr="00DE5C36">
        <w:rPr>
          <w:rFonts w:ascii="Arial" w:hAnsi="Arial" w:cs="Arial"/>
          <w:sz w:val="22"/>
          <w:szCs w:val="22"/>
        </w:rPr>
        <w:t xml:space="preserve">labs are unable to provide even the minimum of these </w:t>
      </w:r>
      <w:r w:rsidR="00A51A00" w:rsidRPr="00DE5C36">
        <w:rPr>
          <w:rFonts w:ascii="Arial" w:hAnsi="Arial" w:cs="Arial"/>
          <w:sz w:val="22"/>
          <w:szCs w:val="22"/>
        </w:rPr>
        <w:t xml:space="preserve">hardware and personnel </w:t>
      </w:r>
      <w:r w:rsidRPr="00DE5C36">
        <w:rPr>
          <w:rFonts w:ascii="Arial" w:hAnsi="Arial" w:cs="Arial"/>
          <w:sz w:val="22"/>
          <w:szCs w:val="22"/>
        </w:rPr>
        <w:t>requirements.</w:t>
      </w:r>
      <w:r w:rsidR="001465F6" w:rsidRPr="00DE5C36">
        <w:rPr>
          <w:rFonts w:ascii="Arial" w:hAnsi="Arial" w:cs="Arial"/>
          <w:sz w:val="22"/>
          <w:szCs w:val="22"/>
        </w:rPr>
        <w:t xml:space="preserve"> </w:t>
      </w:r>
      <w:r w:rsidR="000B3836" w:rsidRPr="00DE5C36">
        <w:rPr>
          <w:rFonts w:ascii="Arial" w:hAnsi="Arial" w:cs="Arial"/>
          <w:sz w:val="22"/>
          <w:szCs w:val="22"/>
        </w:rPr>
        <w:t>With regard to software, w</w:t>
      </w:r>
      <w:r w:rsidR="001465F6" w:rsidRPr="00DE5C36">
        <w:rPr>
          <w:rFonts w:ascii="Arial" w:hAnsi="Arial" w:cs="Arial"/>
          <w:sz w:val="22"/>
          <w:szCs w:val="22"/>
        </w:rPr>
        <w:t xml:space="preserve">orkflow tools are essential to allow </w:t>
      </w:r>
      <w:r w:rsidR="00A51A00" w:rsidRPr="00DE5C36">
        <w:rPr>
          <w:rFonts w:ascii="Arial" w:hAnsi="Arial" w:cs="Arial"/>
          <w:sz w:val="22"/>
          <w:szCs w:val="22"/>
        </w:rPr>
        <w:t xml:space="preserve">non-technical staff </w:t>
      </w:r>
      <w:r w:rsidR="001465F6" w:rsidRPr="00DE5C36">
        <w:rPr>
          <w:rFonts w:ascii="Arial" w:hAnsi="Arial" w:cs="Arial"/>
          <w:sz w:val="22"/>
          <w:szCs w:val="22"/>
        </w:rPr>
        <w:t>to automate</w:t>
      </w:r>
      <w:r w:rsidR="00A51A00" w:rsidRPr="00DE5C36">
        <w:rPr>
          <w:rFonts w:ascii="Arial" w:hAnsi="Arial" w:cs="Arial"/>
          <w:sz w:val="22"/>
          <w:szCs w:val="22"/>
        </w:rPr>
        <w:t xml:space="preserve"> and run</w:t>
      </w:r>
      <w:r w:rsidR="001465F6" w:rsidRPr="00DE5C36">
        <w:rPr>
          <w:rFonts w:ascii="Arial" w:hAnsi="Arial" w:cs="Arial"/>
          <w:sz w:val="22"/>
          <w:szCs w:val="22"/>
        </w:rPr>
        <w:t xml:space="preserve"> well-defined </w:t>
      </w:r>
      <w:r w:rsidR="004F19CA" w:rsidRPr="00DE5C36">
        <w:rPr>
          <w:rFonts w:ascii="Arial" w:hAnsi="Arial" w:cs="Arial"/>
          <w:sz w:val="22"/>
          <w:szCs w:val="22"/>
        </w:rPr>
        <w:t xml:space="preserve">but complex </w:t>
      </w:r>
      <w:r w:rsidR="001465F6" w:rsidRPr="00DE5C36">
        <w:rPr>
          <w:rFonts w:ascii="Arial" w:hAnsi="Arial" w:cs="Arial"/>
          <w:sz w:val="22"/>
          <w:szCs w:val="22"/>
        </w:rPr>
        <w:t>analysis processes</w:t>
      </w:r>
      <w:r w:rsidR="000B3836" w:rsidRPr="00DE5C36">
        <w:rPr>
          <w:rFonts w:ascii="Arial" w:hAnsi="Arial" w:cs="Arial"/>
          <w:sz w:val="22"/>
          <w:szCs w:val="22"/>
        </w:rPr>
        <w:t xml:space="preserve">. These tools must </w:t>
      </w:r>
      <w:r w:rsidR="001A7385" w:rsidRPr="00DE5C36">
        <w:rPr>
          <w:rFonts w:ascii="Arial" w:hAnsi="Arial" w:cs="Arial"/>
          <w:sz w:val="22"/>
          <w:szCs w:val="22"/>
        </w:rPr>
        <w:t xml:space="preserve">be web-enabled for ease of access and </w:t>
      </w:r>
      <w:r w:rsidR="000B3836" w:rsidRPr="00DE5C36">
        <w:rPr>
          <w:rFonts w:ascii="Arial" w:hAnsi="Arial" w:cs="Arial"/>
          <w:sz w:val="22"/>
          <w:szCs w:val="22"/>
        </w:rPr>
        <w:t xml:space="preserve">flexible enough to support </w:t>
      </w:r>
      <w:r w:rsidR="001465F6" w:rsidRPr="00DE5C36">
        <w:rPr>
          <w:rFonts w:ascii="Arial" w:hAnsi="Arial" w:cs="Arial"/>
          <w:sz w:val="22"/>
          <w:szCs w:val="22"/>
        </w:rPr>
        <w:t>exploratory analysis through interaction with the data</w:t>
      </w:r>
      <w:r w:rsidR="00101184" w:rsidRPr="00DE5C36">
        <w:rPr>
          <w:rFonts w:ascii="Arial" w:hAnsi="Arial" w:cs="Arial"/>
          <w:sz w:val="22"/>
          <w:szCs w:val="22"/>
        </w:rPr>
        <w:t xml:space="preserve"> using a wide range of different software applications and data processing </w:t>
      </w:r>
      <w:r w:rsidR="00A462DC" w:rsidRPr="00DE5C36">
        <w:rPr>
          <w:rFonts w:ascii="Arial" w:hAnsi="Arial" w:cs="Arial"/>
          <w:sz w:val="22"/>
          <w:szCs w:val="22"/>
        </w:rPr>
        <w:t>steps</w:t>
      </w:r>
      <w:r w:rsidR="00101184" w:rsidRPr="00DE5C36">
        <w:rPr>
          <w:rFonts w:ascii="Arial" w:hAnsi="Arial" w:cs="Arial"/>
          <w:sz w:val="22"/>
          <w:szCs w:val="22"/>
        </w:rPr>
        <w:t xml:space="preserve">. </w:t>
      </w:r>
      <w:r w:rsidR="00491F7E" w:rsidRPr="00DE5C36">
        <w:rPr>
          <w:rFonts w:ascii="Arial" w:hAnsi="Arial" w:cs="Arial"/>
          <w:sz w:val="22"/>
          <w:szCs w:val="22"/>
        </w:rPr>
        <w:t xml:space="preserve">They </w:t>
      </w:r>
      <w:r w:rsidR="00101184" w:rsidRPr="00DE5C36">
        <w:rPr>
          <w:rFonts w:ascii="Arial" w:hAnsi="Arial" w:cs="Arial"/>
          <w:sz w:val="22"/>
          <w:szCs w:val="22"/>
        </w:rPr>
        <w:t xml:space="preserve">should also provide </w:t>
      </w:r>
      <w:r w:rsidR="001465F6" w:rsidRPr="00DE5C36">
        <w:rPr>
          <w:rFonts w:ascii="Arial" w:hAnsi="Arial" w:cs="Arial"/>
          <w:sz w:val="22"/>
          <w:szCs w:val="22"/>
        </w:rPr>
        <w:t xml:space="preserve">visualization </w:t>
      </w:r>
      <w:r w:rsidR="00092125" w:rsidRPr="00DE5C36">
        <w:rPr>
          <w:rFonts w:ascii="Arial" w:hAnsi="Arial" w:cs="Arial"/>
          <w:sz w:val="22"/>
          <w:szCs w:val="22"/>
        </w:rPr>
        <w:t xml:space="preserve">functionality capable of handling </w:t>
      </w:r>
      <w:r w:rsidR="00491F7E" w:rsidRPr="00DE5C36">
        <w:rPr>
          <w:rFonts w:ascii="Arial" w:hAnsi="Arial" w:cs="Arial"/>
          <w:sz w:val="22"/>
          <w:szCs w:val="22"/>
        </w:rPr>
        <w:t>large volum</w:t>
      </w:r>
      <w:r w:rsidR="00092125" w:rsidRPr="00DE5C36">
        <w:rPr>
          <w:rFonts w:ascii="Arial" w:hAnsi="Arial" w:cs="Arial"/>
          <w:sz w:val="22"/>
          <w:szCs w:val="22"/>
        </w:rPr>
        <w:t>es of NextGen data and integrating</w:t>
      </w:r>
      <w:r w:rsidR="00491F7E" w:rsidRPr="00DE5C36">
        <w:rPr>
          <w:rFonts w:ascii="Arial" w:hAnsi="Arial" w:cs="Arial"/>
          <w:sz w:val="22"/>
          <w:szCs w:val="22"/>
        </w:rPr>
        <w:t xml:space="preserve"> heterogeneous </w:t>
      </w:r>
      <w:r w:rsidR="00092125" w:rsidRPr="00DE5C36">
        <w:rPr>
          <w:rFonts w:ascii="Arial" w:hAnsi="Arial" w:cs="Arial"/>
          <w:sz w:val="22"/>
          <w:szCs w:val="22"/>
        </w:rPr>
        <w:t>external genome feature data sets</w:t>
      </w:r>
      <w:r w:rsidR="00491F7E" w:rsidRPr="00DE5C36">
        <w:rPr>
          <w:rFonts w:ascii="Arial" w:hAnsi="Arial" w:cs="Arial"/>
          <w:sz w:val="22"/>
          <w:szCs w:val="22"/>
        </w:rPr>
        <w:t xml:space="preserve">. Given the budget </w:t>
      </w:r>
      <w:r w:rsidR="00101184" w:rsidRPr="00DE5C36">
        <w:rPr>
          <w:rFonts w:ascii="Arial" w:hAnsi="Arial" w:cs="Arial"/>
          <w:sz w:val="22"/>
          <w:szCs w:val="22"/>
        </w:rPr>
        <w:t xml:space="preserve">considerations </w:t>
      </w:r>
      <w:r w:rsidR="00491F7E" w:rsidRPr="00DE5C36">
        <w:rPr>
          <w:rFonts w:ascii="Arial" w:hAnsi="Arial" w:cs="Arial"/>
          <w:sz w:val="22"/>
          <w:szCs w:val="22"/>
        </w:rPr>
        <w:t xml:space="preserve">mentioned above, </w:t>
      </w:r>
      <w:r w:rsidR="00101184" w:rsidRPr="00DE5C36">
        <w:rPr>
          <w:rFonts w:ascii="Arial" w:hAnsi="Arial" w:cs="Arial"/>
          <w:sz w:val="22"/>
          <w:szCs w:val="22"/>
        </w:rPr>
        <w:t xml:space="preserve">the ideal workflow tool should </w:t>
      </w:r>
      <w:r w:rsidR="00491F7E" w:rsidRPr="00DE5C36">
        <w:rPr>
          <w:rFonts w:ascii="Arial" w:hAnsi="Arial" w:cs="Arial"/>
          <w:sz w:val="22"/>
          <w:szCs w:val="22"/>
        </w:rPr>
        <w:t xml:space="preserve">also </w:t>
      </w:r>
      <w:r w:rsidR="00101184" w:rsidRPr="00DE5C36">
        <w:rPr>
          <w:rFonts w:ascii="Arial" w:hAnsi="Arial" w:cs="Arial"/>
          <w:sz w:val="22"/>
          <w:szCs w:val="22"/>
        </w:rPr>
        <w:t>be open source</w:t>
      </w:r>
      <w:r w:rsidR="00491F7E" w:rsidRPr="00DE5C36">
        <w:rPr>
          <w:rFonts w:ascii="Arial" w:hAnsi="Arial" w:cs="Arial"/>
          <w:sz w:val="22"/>
          <w:szCs w:val="22"/>
        </w:rPr>
        <w:t xml:space="preserve"> and freely available to the academic community</w:t>
      </w:r>
      <w:r w:rsidR="00101184" w:rsidRPr="00DE5C36">
        <w:rPr>
          <w:rFonts w:ascii="Arial" w:hAnsi="Arial" w:cs="Arial"/>
          <w:sz w:val="22"/>
          <w:szCs w:val="22"/>
        </w:rPr>
        <w:t>.</w:t>
      </w:r>
      <w:r w:rsidR="00092125" w:rsidRPr="00DE5C36">
        <w:rPr>
          <w:rFonts w:ascii="Arial" w:hAnsi="Arial" w:cs="Arial"/>
          <w:sz w:val="22"/>
          <w:szCs w:val="22"/>
        </w:rPr>
        <w:t xml:space="preserve"> </w:t>
      </w:r>
    </w:p>
    <w:p w:rsidR="00F50665" w:rsidRPr="00DE5C36" w:rsidRDefault="00F50665" w:rsidP="00F50665">
      <w:pPr>
        <w:spacing w:before="120"/>
        <w:rPr>
          <w:rFonts w:ascii="Arial" w:hAnsi="Arial" w:cs="Arial"/>
          <w:sz w:val="22"/>
          <w:szCs w:val="22"/>
        </w:rPr>
      </w:pPr>
      <w:r w:rsidRPr="00DE5C36">
        <w:rPr>
          <w:rFonts w:ascii="Arial" w:hAnsi="Arial" w:cs="Arial"/>
          <w:sz w:val="22"/>
          <w:szCs w:val="22"/>
        </w:rPr>
        <w:t xml:space="preserve">To help address these </w:t>
      </w:r>
      <w:r w:rsidR="00092125" w:rsidRPr="00DE5C36">
        <w:rPr>
          <w:rFonts w:ascii="Arial" w:hAnsi="Arial" w:cs="Arial"/>
          <w:sz w:val="22"/>
          <w:szCs w:val="22"/>
        </w:rPr>
        <w:t>opportunities</w:t>
      </w:r>
      <w:r w:rsidRPr="00DE5C36">
        <w:rPr>
          <w:rFonts w:ascii="Arial" w:hAnsi="Arial" w:cs="Arial"/>
          <w:sz w:val="22"/>
          <w:szCs w:val="22"/>
        </w:rPr>
        <w:t xml:space="preserve">, we propose the </w:t>
      </w:r>
      <w:r w:rsidR="00DD3EA2" w:rsidRPr="00DE5C36">
        <w:rPr>
          <w:rFonts w:ascii="Arial" w:hAnsi="Arial" w:cs="Arial"/>
          <w:sz w:val="22"/>
          <w:szCs w:val="22"/>
        </w:rPr>
        <w:t xml:space="preserve">rapid deployment </w:t>
      </w:r>
      <w:r w:rsidRPr="00DE5C36">
        <w:rPr>
          <w:rFonts w:ascii="Arial" w:hAnsi="Arial" w:cs="Arial"/>
          <w:sz w:val="22"/>
          <w:szCs w:val="22"/>
        </w:rPr>
        <w:t xml:space="preserve">of </w:t>
      </w:r>
      <w:r w:rsidR="009E40D9" w:rsidRPr="00DE5C36">
        <w:rPr>
          <w:rFonts w:ascii="Arial" w:hAnsi="Arial" w:cs="Arial"/>
          <w:sz w:val="22"/>
          <w:szCs w:val="22"/>
        </w:rPr>
        <w:t xml:space="preserve">a </w:t>
      </w:r>
      <w:r w:rsidRPr="00DE5C36">
        <w:rPr>
          <w:rFonts w:ascii="Arial" w:hAnsi="Arial" w:cs="Arial"/>
          <w:sz w:val="22"/>
          <w:szCs w:val="22"/>
        </w:rPr>
        <w:t xml:space="preserve">software system </w:t>
      </w:r>
      <w:r w:rsidR="002C04C1" w:rsidRPr="00DE5C36">
        <w:rPr>
          <w:rFonts w:ascii="Arial" w:hAnsi="Arial" w:cs="Arial"/>
          <w:sz w:val="22"/>
          <w:szCs w:val="22"/>
        </w:rPr>
        <w:t xml:space="preserve">and analysis tools </w:t>
      </w:r>
      <w:r w:rsidR="009E40D9" w:rsidRPr="00DE5C36">
        <w:rPr>
          <w:rFonts w:ascii="Arial" w:hAnsi="Arial" w:cs="Arial"/>
          <w:sz w:val="22"/>
          <w:szCs w:val="22"/>
        </w:rPr>
        <w:t xml:space="preserve">for managing NextGen sequencing projects, from short read generation to bioinformatics analysis to </w:t>
      </w:r>
      <w:r w:rsidR="00DD3EA2" w:rsidRPr="00DE5C36">
        <w:rPr>
          <w:rFonts w:ascii="Arial" w:hAnsi="Arial" w:cs="Arial"/>
          <w:sz w:val="22"/>
          <w:szCs w:val="22"/>
        </w:rPr>
        <w:t xml:space="preserve">data visualization. The system will </w:t>
      </w:r>
      <w:r w:rsidR="006D203F" w:rsidRPr="00DE5C36">
        <w:rPr>
          <w:rFonts w:ascii="Arial" w:hAnsi="Arial" w:cs="Arial"/>
          <w:sz w:val="22"/>
          <w:szCs w:val="22"/>
        </w:rPr>
        <w:t xml:space="preserve">meet the </w:t>
      </w:r>
      <w:r w:rsidR="00092125" w:rsidRPr="00DE5C36">
        <w:rPr>
          <w:rFonts w:ascii="Arial" w:hAnsi="Arial" w:cs="Arial"/>
          <w:sz w:val="22"/>
          <w:szCs w:val="22"/>
        </w:rPr>
        <w:t xml:space="preserve">following </w:t>
      </w:r>
      <w:r w:rsidR="006D203F" w:rsidRPr="00DE5C36">
        <w:rPr>
          <w:rFonts w:ascii="Arial" w:hAnsi="Arial" w:cs="Arial"/>
          <w:sz w:val="22"/>
          <w:szCs w:val="22"/>
        </w:rPr>
        <w:t>challenges</w:t>
      </w:r>
      <w:r w:rsidR="00092125" w:rsidRPr="00DE5C36">
        <w:rPr>
          <w:rFonts w:ascii="Arial" w:hAnsi="Arial" w:cs="Arial"/>
          <w:sz w:val="22"/>
          <w:szCs w:val="22"/>
        </w:rPr>
        <w:t xml:space="preserve">: 1) </w:t>
      </w:r>
      <w:r w:rsidR="006D203F" w:rsidRPr="00DE5C36">
        <w:rPr>
          <w:rFonts w:ascii="Arial" w:eastAsia="Times New Roman" w:hAnsi="Arial" w:cs="Arial"/>
          <w:sz w:val="22"/>
          <w:szCs w:val="22"/>
        </w:rPr>
        <w:t xml:space="preserve">facilitating </w:t>
      </w:r>
      <w:r w:rsidR="00DD3EA2" w:rsidRPr="00DE5C36">
        <w:rPr>
          <w:rFonts w:ascii="Arial" w:eastAsia="Times New Roman" w:hAnsi="Arial" w:cs="Arial"/>
          <w:sz w:val="22"/>
          <w:szCs w:val="22"/>
        </w:rPr>
        <w:t xml:space="preserve">the </w:t>
      </w:r>
      <w:r w:rsidR="00DD3EA2" w:rsidRPr="00DE5C36">
        <w:rPr>
          <w:rFonts w:ascii="Arial" w:hAnsi="Arial" w:cs="Arial"/>
          <w:sz w:val="22"/>
          <w:szCs w:val="22"/>
        </w:rPr>
        <w:t xml:space="preserve">analysis of </w:t>
      </w:r>
      <w:r w:rsidRPr="00DE5C36">
        <w:rPr>
          <w:rFonts w:ascii="Arial" w:eastAsia="Times New Roman" w:hAnsi="Arial" w:cs="Arial"/>
          <w:sz w:val="22"/>
          <w:szCs w:val="22"/>
        </w:rPr>
        <w:t>large-scale s</w:t>
      </w:r>
      <w:r w:rsidR="006D203F" w:rsidRPr="00DE5C36">
        <w:rPr>
          <w:rFonts w:ascii="Arial" w:eastAsia="Times New Roman" w:hAnsi="Arial" w:cs="Arial"/>
          <w:sz w:val="22"/>
          <w:szCs w:val="22"/>
        </w:rPr>
        <w:t>equencing studies</w:t>
      </w:r>
      <w:r w:rsidR="00092125" w:rsidRPr="00DE5C36">
        <w:rPr>
          <w:rFonts w:ascii="Arial" w:eastAsia="Times New Roman" w:hAnsi="Arial" w:cs="Arial"/>
          <w:sz w:val="22"/>
          <w:szCs w:val="22"/>
        </w:rPr>
        <w:t>, 2) enabling</w:t>
      </w:r>
      <w:r w:rsidR="006D203F" w:rsidRPr="00DE5C36">
        <w:rPr>
          <w:rFonts w:ascii="Arial" w:eastAsia="Times New Roman" w:hAnsi="Arial" w:cs="Arial"/>
          <w:sz w:val="22"/>
          <w:szCs w:val="22"/>
        </w:rPr>
        <w:t xml:space="preserve"> </w:t>
      </w:r>
      <w:r w:rsidR="008232E9" w:rsidRPr="00DE5C36">
        <w:rPr>
          <w:rFonts w:ascii="Arial" w:eastAsia="Times New Roman" w:hAnsi="Arial" w:cs="Arial"/>
          <w:sz w:val="22"/>
          <w:szCs w:val="22"/>
        </w:rPr>
        <w:t xml:space="preserve">expression </w:t>
      </w:r>
      <w:r w:rsidRPr="00DE5C36">
        <w:rPr>
          <w:rFonts w:ascii="Arial" w:eastAsia="Times New Roman" w:hAnsi="Arial" w:cs="Arial"/>
          <w:sz w:val="22"/>
          <w:szCs w:val="22"/>
        </w:rPr>
        <w:t>analys</w:t>
      </w:r>
      <w:r w:rsidR="006D203F" w:rsidRPr="00DE5C36">
        <w:rPr>
          <w:rFonts w:ascii="Arial" w:eastAsia="Times New Roman" w:hAnsi="Arial" w:cs="Arial"/>
          <w:sz w:val="22"/>
          <w:szCs w:val="22"/>
        </w:rPr>
        <w:t>es</w:t>
      </w:r>
      <w:r w:rsidR="00092125" w:rsidRPr="00DE5C36">
        <w:rPr>
          <w:rFonts w:ascii="Arial" w:eastAsia="Times New Roman" w:hAnsi="Arial" w:cs="Arial"/>
          <w:sz w:val="22"/>
          <w:szCs w:val="22"/>
        </w:rPr>
        <w:t xml:space="preserve">, and 3) </w:t>
      </w:r>
      <w:r w:rsidR="0016181C" w:rsidRPr="00DE5C36">
        <w:rPr>
          <w:rFonts w:ascii="Arial" w:eastAsia="Times New Roman" w:hAnsi="Arial" w:cs="Arial"/>
          <w:sz w:val="22"/>
          <w:szCs w:val="22"/>
        </w:rPr>
        <w:t xml:space="preserve">determining </w:t>
      </w:r>
      <w:r w:rsidRPr="00DE5C36">
        <w:rPr>
          <w:rFonts w:ascii="Arial" w:eastAsia="Times New Roman" w:hAnsi="Arial" w:cs="Arial"/>
          <w:sz w:val="22"/>
          <w:szCs w:val="22"/>
        </w:rPr>
        <w:t>the relationship of sequence variation and phenotypes to disease</w:t>
      </w:r>
      <w:r w:rsidR="00DD3EA2" w:rsidRPr="00DE5C36">
        <w:rPr>
          <w:rFonts w:ascii="Arial" w:eastAsia="Times New Roman" w:hAnsi="Arial" w:cs="Arial"/>
          <w:sz w:val="22"/>
          <w:szCs w:val="22"/>
        </w:rPr>
        <w:t>. These challenges will be addressed through the following specific aims:</w:t>
      </w:r>
    </w:p>
    <w:p w:rsidR="00FE6801" w:rsidRPr="00DE5C36" w:rsidRDefault="00DD3EA2" w:rsidP="00FE6801">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FE6801" w:rsidRPr="00DE5C36">
        <w:rPr>
          <w:rFonts w:ascii="Arial" w:eastAsia="Times New Roman" w:hAnsi="Arial" w:cs="Arial"/>
          <w:b/>
          <w:sz w:val="22"/>
          <w:szCs w:val="22"/>
        </w:rPr>
        <w:t>Develop and implement an optimized NextGen assembly workflow</w:t>
      </w:r>
    </w:p>
    <w:p w:rsidR="00E25416" w:rsidRPr="00DE5C36" w:rsidRDefault="00E4711B" w:rsidP="00F50665">
      <w:pPr>
        <w:spacing w:before="120"/>
        <w:rPr>
          <w:rFonts w:ascii="Arial" w:eastAsia="Times New Roman" w:hAnsi="Arial" w:cs="Arial"/>
          <w:sz w:val="22"/>
          <w:szCs w:val="22"/>
        </w:rPr>
      </w:pPr>
      <w:r w:rsidRPr="00DE5C36">
        <w:rPr>
          <w:rFonts w:ascii="Arial" w:eastAsia="Times New Roman" w:hAnsi="Arial" w:cs="Arial"/>
          <w:sz w:val="22"/>
          <w:szCs w:val="22"/>
        </w:rPr>
        <w:t xml:space="preserve">We </w:t>
      </w:r>
      <w:r w:rsidR="0083338E" w:rsidRPr="00DE5C36">
        <w:rPr>
          <w:rFonts w:ascii="Arial" w:eastAsia="Times New Roman" w:hAnsi="Arial" w:cs="Arial"/>
          <w:sz w:val="22"/>
          <w:szCs w:val="22"/>
        </w:rPr>
        <w:t xml:space="preserve">first </w:t>
      </w:r>
      <w:r w:rsidRPr="00DE5C36">
        <w:rPr>
          <w:rFonts w:ascii="Arial" w:eastAsia="Times New Roman" w:hAnsi="Arial" w:cs="Arial"/>
          <w:sz w:val="22"/>
          <w:szCs w:val="22"/>
        </w:rPr>
        <w:t xml:space="preserve">propose carrying out an objective </w:t>
      </w:r>
      <w:r w:rsidR="0083338E" w:rsidRPr="00DE5C36">
        <w:rPr>
          <w:rFonts w:ascii="Arial" w:eastAsia="Times New Roman" w:hAnsi="Arial" w:cs="Arial"/>
          <w:sz w:val="22"/>
          <w:szCs w:val="22"/>
        </w:rPr>
        <w:t xml:space="preserve">and thorough </w:t>
      </w:r>
      <w:r w:rsidR="00DD3EA2" w:rsidRPr="00DE5C36">
        <w:rPr>
          <w:rFonts w:ascii="Arial" w:eastAsia="Times New Roman" w:hAnsi="Arial" w:cs="Arial"/>
          <w:sz w:val="22"/>
          <w:szCs w:val="22"/>
        </w:rPr>
        <w:t>evaluation of curr</w:t>
      </w:r>
      <w:r w:rsidRPr="00DE5C36">
        <w:rPr>
          <w:rFonts w:ascii="Arial" w:eastAsia="Times New Roman" w:hAnsi="Arial" w:cs="Arial"/>
          <w:sz w:val="22"/>
          <w:szCs w:val="22"/>
        </w:rPr>
        <w:t>ent NextGen assemblers/aligners.</w:t>
      </w:r>
      <w:r w:rsidR="00E25416" w:rsidRPr="00DE5C36">
        <w:rPr>
          <w:rFonts w:ascii="Arial" w:eastAsia="Times New Roman" w:hAnsi="Arial" w:cs="Arial"/>
          <w:sz w:val="22"/>
          <w:szCs w:val="22"/>
        </w:rPr>
        <w:t xml:space="preserve"> Based on this assessment, we will provide an optimized workflow</w:t>
      </w:r>
      <w:r w:rsidRPr="00DE5C36">
        <w:rPr>
          <w:rFonts w:ascii="Arial" w:eastAsia="Times New Roman" w:hAnsi="Arial" w:cs="Arial"/>
          <w:sz w:val="22"/>
          <w:szCs w:val="22"/>
        </w:rPr>
        <w:t xml:space="preserve"> </w:t>
      </w:r>
      <w:r w:rsidR="00E25416" w:rsidRPr="00DE5C36">
        <w:rPr>
          <w:rFonts w:ascii="Arial" w:eastAsia="Times New Roman" w:hAnsi="Arial" w:cs="Arial"/>
          <w:sz w:val="22"/>
          <w:szCs w:val="22"/>
        </w:rPr>
        <w:t xml:space="preserve">for each of the three main NextGen sequence platforms (Illumina/Solexa, Roche/454 and ABI/SOLiD) </w:t>
      </w:r>
      <w:r w:rsidR="00651BFC" w:rsidRPr="00DE5C36">
        <w:rPr>
          <w:rFonts w:ascii="Arial" w:eastAsia="Times New Roman" w:hAnsi="Arial" w:cs="Arial"/>
          <w:sz w:val="22"/>
          <w:szCs w:val="22"/>
        </w:rPr>
        <w:t xml:space="preserve">to generate assemblies and </w:t>
      </w:r>
      <w:r w:rsidR="00F6461D" w:rsidRPr="00DE5C36">
        <w:rPr>
          <w:rFonts w:ascii="Arial" w:eastAsia="Times New Roman" w:hAnsi="Arial" w:cs="Arial"/>
          <w:sz w:val="22"/>
          <w:szCs w:val="22"/>
        </w:rPr>
        <w:t xml:space="preserve">their </w:t>
      </w:r>
      <w:r w:rsidR="00651BFC" w:rsidRPr="00DE5C36">
        <w:rPr>
          <w:rFonts w:ascii="Arial" w:eastAsia="Times New Roman" w:hAnsi="Arial" w:cs="Arial"/>
          <w:sz w:val="22"/>
          <w:szCs w:val="22"/>
        </w:rPr>
        <w:t>associated quality</w:t>
      </w:r>
      <w:r w:rsidRPr="00DE5C36">
        <w:rPr>
          <w:rFonts w:ascii="Arial" w:eastAsia="Times New Roman" w:hAnsi="Arial" w:cs="Arial"/>
          <w:sz w:val="22"/>
          <w:szCs w:val="22"/>
        </w:rPr>
        <w:t xml:space="preserve"> </w:t>
      </w:r>
      <w:r w:rsidR="00E25416" w:rsidRPr="00DE5C36">
        <w:rPr>
          <w:rFonts w:ascii="Arial" w:eastAsia="Times New Roman" w:hAnsi="Arial" w:cs="Arial"/>
          <w:sz w:val="22"/>
          <w:szCs w:val="22"/>
        </w:rPr>
        <w:t>control information. These workflows</w:t>
      </w:r>
      <w:r w:rsidR="00651BFC" w:rsidRPr="00DE5C36">
        <w:rPr>
          <w:rFonts w:ascii="Arial" w:eastAsia="Times New Roman" w:hAnsi="Arial" w:cs="Arial"/>
          <w:sz w:val="22"/>
          <w:szCs w:val="22"/>
        </w:rPr>
        <w:t xml:space="preserve"> will be customizable by the </w:t>
      </w:r>
      <w:r w:rsidR="00E25416" w:rsidRPr="00DE5C36">
        <w:rPr>
          <w:rFonts w:ascii="Arial" w:eastAsia="Times New Roman" w:hAnsi="Arial" w:cs="Arial"/>
          <w:sz w:val="22"/>
          <w:szCs w:val="22"/>
        </w:rPr>
        <w:t xml:space="preserve">user </w:t>
      </w:r>
      <w:r w:rsidR="00651BFC" w:rsidRPr="00DE5C36">
        <w:rPr>
          <w:rFonts w:ascii="Arial" w:eastAsia="Times New Roman" w:hAnsi="Arial" w:cs="Arial"/>
          <w:sz w:val="22"/>
          <w:szCs w:val="22"/>
        </w:rPr>
        <w:t xml:space="preserve">to suit </w:t>
      </w:r>
      <w:r w:rsidR="00E25416" w:rsidRPr="00DE5C36">
        <w:rPr>
          <w:rFonts w:ascii="Arial" w:eastAsia="Times New Roman" w:hAnsi="Arial" w:cs="Arial"/>
          <w:sz w:val="22"/>
          <w:szCs w:val="22"/>
        </w:rPr>
        <w:t xml:space="preserve">their </w:t>
      </w:r>
      <w:r w:rsidR="00651BFC" w:rsidRPr="00DE5C36">
        <w:rPr>
          <w:rFonts w:ascii="Arial" w:eastAsia="Times New Roman" w:hAnsi="Arial" w:cs="Arial"/>
          <w:sz w:val="22"/>
          <w:szCs w:val="22"/>
        </w:rPr>
        <w:t>particular desired quality metrics</w:t>
      </w:r>
      <w:r w:rsidR="007D2463" w:rsidRPr="00DE5C36">
        <w:rPr>
          <w:rFonts w:ascii="Arial" w:eastAsia="Times New Roman" w:hAnsi="Arial" w:cs="Arial"/>
          <w:sz w:val="22"/>
          <w:szCs w:val="22"/>
        </w:rPr>
        <w:t xml:space="preserve"> or tradeoffs</w:t>
      </w:r>
      <w:r w:rsidR="00651BFC" w:rsidRPr="00DE5C36">
        <w:rPr>
          <w:rFonts w:ascii="Arial" w:eastAsia="Times New Roman" w:hAnsi="Arial" w:cs="Arial"/>
          <w:sz w:val="22"/>
          <w:szCs w:val="22"/>
        </w:rPr>
        <w:t>.</w:t>
      </w:r>
    </w:p>
    <w:p w:rsidR="00804ADD" w:rsidRPr="00DE5C36" w:rsidRDefault="00DD3EA2" w:rsidP="002C04C1">
      <w:pPr>
        <w:spacing w:before="120"/>
        <w:rPr>
          <w:rFonts w:ascii="Arial" w:hAnsi="Arial" w:cs="Arial"/>
          <w:sz w:val="22"/>
          <w:szCs w:val="22"/>
        </w:rPr>
      </w:pPr>
      <w:r w:rsidRPr="00DE5C36">
        <w:rPr>
          <w:rFonts w:ascii="Arial" w:hAnsi="Arial" w:cs="Arial"/>
          <w:b/>
          <w:sz w:val="22"/>
          <w:szCs w:val="22"/>
        </w:rPr>
        <w:t xml:space="preserve">Specific Aim 2: </w:t>
      </w:r>
      <w:r w:rsidR="00804ADD" w:rsidRPr="00DE5C36">
        <w:rPr>
          <w:rFonts w:ascii="Arial" w:hAnsi="Arial" w:cs="Arial"/>
          <w:b/>
          <w:sz w:val="22"/>
          <w:szCs w:val="22"/>
        </w:rPr>
        <w:t xml:space="preserve">Develop and implement </w:t>
      </w:r>
      <w:r w:rsidR="00D61128" w:rsidRPr="00DE5C36">
        <w:rPr>
          <w:rFonts w:ascii="Arial" w:hAnsi="Arial" w:cs="Arial"/>
          <w:b/>
          <w:sz w:val="22"/>
          <w:szCs w:val="22"/>
        </w:rPr>
        <w:t xml:space="preserve">NextGen </w:t>
      </w:r>
      <w:r w:rsidR="00804ADD" w:rsidRPr="00DE5C36">
        <w:rPr>
          <w:rFonts w:ascii="Arial" w:hAnsi="Arial" w:cs="Arial"/>
          <w:b/>
          <w:sz w:val="22"/>
          <w:szCs w:val="22"/>
        </w:rPr>
        <w:t>genomic variation and expression analysis workflows</w:t>
      </w:r>
      <w:r w:rsidR="00804ADD" w:rsidRPr="00DE5C36">
        <w:rPr>
          <w:rFonts w:ascii="Arial" w:hAnsi="Arial" w:cs="Arial"/>
          <w:sz w:val="22"/>
          <w:szCs w:val="22"/>
        </w:rPr>
        <w:t xml:space="preserve"> </w:t>
      </w:r>
    </w:p>
    <w:p w:rsidR="002C04C1" w:rsidRPr="00DE5C36" w:rsidRDefault="006D203F" w:rsidP="002C04C1">
      <w:pPr>
        <w:spacing w:before="120"/>
        <w:rPr>
          <w:rFonts w:ascii="Arial" w:hAnsi="Arial" w:cs="Arial"/>
          <w:sz w:val="22"/>
          <w:szCs w:val="22"/>
        </w:rPr>
      </w:pPr>
      <w:r w:rsidRPr="00DE5C36">
        <w:rPr>
          <w:rFonts w:ascii="Arial" w:hAnsi="Arial" w:cs="Arial"/>
          <w:sz w:val="22"/>
          <w:szCs w:val="22"/>
        </w:rPr>
        <w:t xml:space="preserve">We propose </w:t>
      </w:r>
      <w:r w:rsidR="00092125" w:rsidRPr="00DE5C36">
        <w:rPr>
          <w:rFonts w:ascii="Arial" w:hAnsi="Arial" w:cs="Arial"/>
          <w:sz w:val="22"/>
          <w:szCs w:val="22"/>
        </w:rPr>
        <w:t xml:space="preserve">developing a </w:t>
      </w:r>
      <w:r w:rsidR="002A7615" w:rsidRPr="00DE5C36">
        <w:rPr>
          <w:rFonts w:ascii="Arial" w:hAnsi="Arial" w:cs="Arial"/>
          <w:sz w:val="22"/>
          <w:szCs w:val="22"/>
        </w:rPr>
        <w:t xml:space="preserve">genomic </w:t>
      </w:r>
      <w:r w:rsidR="00386EE7" w:rsidRPr="00DE5C36">
        <w:rPr>
          <w:rFonts w:ascii="Arial" w:hAnsi="Arial" w:cs="Arial"/>
          <w:sz w:val="22"/>
          <w:szCs w:val="22"/>
        </w:rPr>
        <w:t>v</w:t>
      </w:r>
      <w:r w:rsidR="00A0328A" w:rsidRPr="00DE5C36">
        <w:rPr>
          <w:rFonts w:ascii="Arial" w:hAnsi="Arial" w:cs="Arial"/>
          <w:sz w:val="22"/>
          <w:szCs w:val="22"/>
        </w:rPr>
        <w:t>ariation annotation</w:t>
      </w:r>
      <w:r w:rsidR="00092125" w:rsidRPr="00DE5C36">
        <w:rPr>
          <w:rFonts w:ascii="Arial" w:hAnsi="Arial" w:cs="Arial"/>
          <w:sz w:val="22"/>
          <w:szCs w:val="22"/>
        </w:rPr>
        <w:t xml:space="preserve"> pipeline with defined </w:t>
      </w:r>
      <w:r w:rsidRPr="00DE5C36">
        <w:rPr>
          <w:rFonts w:ascii="Arial" w:hAnsi="Arial" w:cs="Arial"/>
          <w:sz w:val="22"/>
          <w:szCs w:val="22"/>
        </w:rPr>
        <w:t xml:space="preserve">quality </w:t>
      </w:r>
      <w:r w:rsidR="00285FA3" w:rsidRPr="00DE5C36">
        <w:rPr>
          <w:rFonts w:ascii="Arial" w:hAnsi="Arial" w:cs="Arial"/>
          <w:sz w:val="22"/>
          <w:szCs w:val="22"/>
        </w:rPr>
        <w:t xml:space="preserve">control/assurance algorithms for </w:t>
      </w:r>
      <w:r w:rsidR="0055092E" w:rsidRPr="00DE5C36">
        <w:rPr>
          <w:rFonts w:ascii="Arial" w:hAnsi="Arial" w:cs="Arial"/>
          <w:sz w:val="22"/>
          <w:szCs w:val="22"/>
        </w:rPr>
        <w:t xml:space="preserve">verifying and annotating SNPs (single nucleotide polymorphisms), </w:t>
      </w:r>
      <w:r w:rsidR="00955EE4">
        <w:rPr>
          <w:rFonts w:ascii="Arial" w:hAnsi="Arial" w:cs="Arial"/>
          <w:sz w:val="22"/>
          <w:szCs w:val="22"/>
        </w:rPr>
        <w:t>CNV (copy number variation</w:t>
      </w:r>
      <w:r w:rsidR="00E6736E" w:rsidRPr="00DE5C36">
        <w:rPr>
          <w:rFonts w:ascii="Arial" w:hAnsi="Arial" w:cs="Arial"/>
          <w:sz w:val="22"/>
          <w:szCs w:val="22"/>
        </w:rPr>
        <w:t xml:space="preserve">) and </w:t>
      </w:r>
      <w:r w:rsidR="0055092E" w:rsidRPr="00DE5C36">
        <w:rPr>
          <w:rFonts w:ascii="Arial" w:hAnsi="Arial" w:cs="Arial"/>
          <w:sz w:val="22"/>
          <w:szCs w:val="22"/>
        </w:rPr>
        <w:t>large-scale structural variation</w:t>
      </w:r>
      <w:r w:rsidR="00092125" w:rsidRPr="00DE5C36">
        <w:rPr>
          <w:rFonts w:ascii="Arial" w:hAnsi="Arial" w:cs="Arial"/>
          <w:sz w:val="22"/>
          <w:szCs w:val="22"/>
        </w:rPr>
        <w:t>. The pipeline will be integrated with current expression analysis packages</w:t>
      </w:r>
      <w:r w:rsidR="005502E8" w:rsidRPr="00DE5C36">
        <w:rPr>
          <w:rFonts w:ascii="Arial" w:hAnsi="Arial" w:cs="Arial"/>
          <w:sz w:val="22"/>
          <w:szCs w:val="22"/>
        </w:rPr>
        <w:t xml:space="preserve">. We also propose to </w:t>
      </w:r>
      <w:r w:rsidR="00092125" w:rsidRPr="00DE5C36">
        <w:rPr>
          <w:rFonts w:ascii="Arial" w:hAnsi="Arial" w:cs="Arial"/>
          <w:sz w:val="22"/>
          <w:szCs w:val="22"/>
        </w:rPr>
        <w:t xml:space="preserve">develop new expression analysis algorithms. </w:t>
      </w:r>
      <w:r w:rsidR="005502E8" w:rsidRPr="00DE5C36">
        <w:rPr>
          <w:rFonts w:ascii="Arial" w:hAnsi="Arial" w:cs="Arial"/>
          <w:sz w:val="22"/>
          <w:szCs w:val="22"/>
        </w:rPr>
        <w:t>To facilitate better</w:t>
      </w:r>
      <w:r w:rsidR="002C04C1" w:rsidRPr="00DE5C36">
        <w:rPr>
          <w:rFonts w:ascii="Arial" w:hAnsi="Arial" w:cs="Arial"/>
          <w:sz w:val="22"/>
          <w:szCs w:val="22"/>
        </w:rPr>
        <w:t xml:space="preserve"> reporting and visualization of results, d</w:t>
      </w:r>
      <w:r w:rsidR="00092125" w:rsidRPr="00DE5C36">
        <w:rPr>
          <w:rFonts w:ascii="Arial" w:hAnsi="Arial" w:cs="Arial"/>
          <w:sz w:val="22"/>
          <w:szCs w:val="22"/>
        </w:rPr>
        <w:t xml:space="preserve">ata filters will be designed based on user requirements </w:t>
      </w:r>
      <w:r w:rsidR="002C04C1" w:rsidRPr="00DE5C36">
        <w:rPr>
          <w:rFonts w:ascii="Arial" w:hAnsi="Arial" w:cs="Arial"/>
          <w:sz w:val="22"/>
          <w:szCs w:val="22"/>
        </w:rPr>
        <w:t>to extract result subsets and provide genome-level view</w:t>
      </w:r>
      <w:r w:rsidR="00342CEA" w:rsidRPr="00DE5C36">
        <w:rPr>
          <w:rFonts w:ascii="Arial" w:hAnsi="Arial" w:cs="Arial"/>
          <w:sz w:val="22"/>
          <w:szCs w:val="22"/>
        </w:rPr>
        <w:t>s</w:t>
      </w:r>
      <w:r w:rsidR="002C04C1" w:rsidRPr="00DE5C36">
        <w:rPr>
          <w:rFonts w:ascii="Arial" w:hAnsi="Arial" w:cs="Arial"/>
          <w:sz w:val="22"/>
          <w:szCs w:val="22"/>
        </w:rPr>
        <w:t xml:space="preserve"> of </w:t>
      </w:r>
      <w:r w:rsidR="00342CEA" w:rsidRPr="00DE5C36">
        <w:rPr>
          <w:rFonts w:ascii="Arial" w:hAnsi="Arial" w:cs="Arial"/>
          <w:sz w:val="22"/>
          <w:szCs w:val="22"/>
        </w:rPr>
        <w:t xml:space="preserve">the results </w:t>
      </w:r>
      <w:r w:rsidR="002C04C1" w:rsidRPr="00DE5C36">
        <w:rPr>
          <w:rFonts w:ascii="Arial" w:hAnsi="Arial" w:cs="Arial"/>
          <w:sz w:val="22"/>
          <w:szCs w:val="22"/>
        </w:rPr>
        <w:t xml:space="preserve">integrated </w:t>
      </w:r>
      <w:r w:rsidR="00342CEA" w:rsidRPr="00DE5C36">
        <w:rPr>
          <w:rFonts w:ascii="Arial" w:hAnsi="Arial" w:cs="Arial"/>
          <w:sz w:val="22"/>
          <w:szCs w:val="22"/>
        </w:rPr>
        <w:t xml:space="preserve">with </w:t>
      </w:r>
      <w:r w:rsidR="002C04C1" w:rsidRPr="00DE5C36">
        <w:rPr>
          <w:rFonts w:ascii="Arial" w:hAnsi="Arial" w:cs="Arial"/>
          <w:sz w:val="22"/>
          <w:szCs w:val="22"/>
        </w:rPr>
        <w:t xml:space="preserve">external </w:t>
      </w:r>
      <w:r w:rsidR="00342CEA" w:rsidRPr="00DE5C36">
        <w:rPr>
          <w:rFonts w:ascii="Arial" w:hAnsi="Arial" w:cs="Arial"/>
          <w:sz w:val="22"/>
          <w:szCs w:val="22"/>
        </w:rPr>
        <w:t>genomic features</w:t>
      </w:r>
      <w:r w:rsidR="002E068A" w:rsidRPr="00DE5C36">
        <w:rPr>
          <w:rFonts w:ascii="Arial" w:hAnsi="Arial" w:cs="Arial"/>
          <w:sz w:val="22"/>
          <w:szCs w:val="22"/>
        </w:rPr>
        <w:t xml:space="preserve"> and </w:t>
      </w:r>
      <w:r w:rsidR="00342CEA" w:rsidRPr="00DE5C36">
        <w:rPr>
          <w:rFonts w:ascii="Arial" w:hAnsi="Arial" w:cs="Arial"/>
          <w:sz w:val="22"/>
          <w:szCs w:val="22"/>
        </w:rPr>
        <w:t>exportable to downstream analysis applications.</w:t>
      </w:r>
    </w:p>
    <w:p w:rsidR="002E0BBE" w:rsidRPr="00DE5C36" w:rsidRDefault="002C04C1" w:rsidP="00C52C8E">
      <w:pPr>
        <w:spacing w:before="120"/>
        <w:rPr>
          <w:rFonts w:ascii="Arial" w:hAnsi="Arial" w:cs="Arial"/>
          <w:b/>
          <w:sz w:val="22"/>
          <w:szCs w:val="22"/>
        </w:rPr>
      </w:pPr>
      <w:r w:rsidRPr="00DE5C36">
        <w:rPr>
          <w:rFonts w:ascii="Arial" w:hAnsi="Arial" w:cs="Arial"/>
          <w:b/>
          <w:sz w:val="22"/>
          <w:szCs w:val="22"/>
        </w:rPr>
        <w:t xml:space="preserve">Specific Aim 3: </w:t>
      </w:r>
      <w:r w:rsidR="009E40D9" w:rsidRPr="00DE5C36">
        <w:rPr>
          <w:rFonts w:ascii="Arial" w:hAnsi="Arial" w:cs="Arial"/>
          <w:b/>
          <w:sz w:val="22"/>
          <w:szCs w:val="22"/>
        </w:rPr>
        <w:t xml:space="preserve">Develop </w:t>
      </w:r>
      <w:r w:rsidR="006A5584" w:rsidRPr="00DE5C36">
        <w:rPr>
          <w:rFonts w:ascii="Arial" w:hAnsi="Arial" w:cs="Arial"/>
          <w:b/>
          <w:sz w:val="22"/>
          <w:szCs w:val="22"/>
        </w:rPr>
        <w:t>a</w:t>
      </w:r>
      <w:r w:rsidR="00666225" w:rsidRPr="00DE5C36">
        <w:rPr>
          <w:rFonts w:ascii="Arial" w:hAnsi="Arial" w:cs="Arial"/>
          <w:b/>
          <w:sz w:val="22"/>
          <w:szCs w:val="22"/>
        </w:rPr>
        <w:t>n integrated</w:t>
      </w:r>
      <w:r w:rsidR="006A5584" w:rsidRPr="00DE5C36">
        <w:rPr>
          <w:rFonts w:ascii="Arial" w:hAnsi="Arial" w:cs="Arial"/>
          <w:b/>
          <w:sz w:val="22"/>
          <w:szCs w:val="22"/>
        </w:rPr>
        <w:t xml:space="preserve"> </w:t>
      </w:r>
      <w:r w:rsidR="009F2035" w:rsidRPr="00DE5C36">
        <w:rPr>
          <w:rFonts w:ascii="Arial" w:hAnsi="Arial" w:cs="Arial"/>
          <w:b/>
          <w:sz w:val="22"/>
          <w:szCs w:val="22"/>
        </w:rPr>
        <w:t xml:space="preserve">NextGen </w:t>
      </w:r>
      <w:r w:rsidR="002A650D" w:rsidRPr="00DE5C36">
        <w:rPr>
          <w:rFonts w:ascii="Arial" w:hAnsi="Arial" w:cs="Arial"/>
          <w:b/>
          <w:sz w:val="22"/>
          <w:szCs w:val="22"/>
        </w:rPr>
        <w:t>workflow</w:t>
      </w:r>
      <w:r w:rsidR="00666225" w:rsidRPr="00DE5C36">
        <w:rPr>
          <w:rFonts w:ascii="Arial" w:hAnsi="Arial" w:cs="Arial"/>
          <w:b/>
          <w:sz w:val="22"/>
          <w:szCs w:val="22"/>
        </w:rPr>
        <w:t xml:space="preserve"> tool</w:t>
      </w:r>
      <w:r w:rsidR="002A650D" w:rsidRPr="00DE5C36">
        <w:rPr>
          <w:rFonts w:ascii="Arial" w:hAnsi="Arial" w:cs="Arial"/>
          <w:b/>
          <w:sz w:val="22"/>
          <w:szCs w:val="22"/>
        </w:rPr>
        <w:t xml:space="preserve"> and </w:t>
      </w:r>
      <w:r w:rsidR="00666225" w:rsidRPr="00DE5C36">
        <w:rPr>
          <w:rFonts w:ascii="Arial" w:hAnsi="Arial" w:cs="Arial"/>
          <w:b/>
          <w:sz w:val="22"/>
          <w:szCs w:val="22"/>
        </w:rPr>
        <w:t>genome viewer</w:t>
      </w:r>
    </w:p>
    <w:p w:rsidR="00DD744A" w:rsidRPr="00DE5C36" w:rsidRDefault="00DD744A" w:rsidP="002C04C1">
      <w:pPr>
        <w:spacing w:before="120"/>
        <w:rPr>
          <w:rFonts w:ascii="Arial" w:hAnsi="Arial" w:cs="Arial"/>
          <w:sz w:val="22"/>
          <w:szCs w:val="22"/>
        </w:rPr>
      </w:pPr>
      <w:r w:rsidRPr="00DE5C36">
        <w:rPr>
          <w:rFonts w:ascii="Arial" w:hAnsi="Arial" w:cs="Arial"/>
          <w:sz w:val="22"/>
          <w:szCs w:val="22"/>
        </w:rPr>
        <w:t>Based on the requirements in Aims 1 and 2, w</w:t>
      </w:r>
      <w:r w:rsidR="005420FB" w:rsidRPr="00DE5C36">
        <w:rPr>
          <w:rFonts w:ascii="Arial" w:hAnsi="Arial" w:cs="Arial"/>
          <w:sz w:val="22"/>
          <w:szCs w:val="22"/>
        </w:rPr>
        <w:t xml:space="preserve">e propose </w:t>
      </w:r>
      <w:r w:rsidR="00781497" w:rsidRPr="00DE5C36">
        <w:rPr>
          <w:rFonts w:ascii="Arial" w:hAnsi="Arial" w:cs="Arial"/>
          <w:sz w:val="22"/>
          <w:szCs w:val="22"/>
        </w:rPr>
        <w:t xml:space="preserve">the development and implementation </w:t>
      </w:r>
      <w:r w:rsidR="009F2035" w:rsidRPr="00DE5C36">
        <w:rPr>
          <w:rFonts w:ascii="Arial" w:hAnsi="Arial" w:cs="Arial"/>
          <w:sz w:val="22"/>
          <w:szCs w:val="22"/>
        </w:rPr>
        <w:t>of a novel tool</w:t>
      </w:r>
      <w:r w:rsidRPr="00DE5C36">
        <w:rPr>
          <w:rFonts w:ascii="Arial" w:hAnsi="Arial" w:cs="Arial"/>
          <w:sz w:val="22"/>
          <w:szCs w:val="22"/>
        </w:rPr>
        <w:t xml:space="preserve"> providing </w:t>
      </w:r>
      <w:r w:rsidR="005420FB" w:rsidRPr="00DE5C36">
        <w:rPr>
          <w:rFonts w:ascii="Arial" w:hAnsi="Arial" w:cs="Arial"/>
          <w:sz w:val="22"/>
          <w:szCs w:val="22"/>
        </w:rPr>
        <w:t xml:space="preserve">end-to-end integrated </w:t>
      </w:r>
      <w:r w:rsidRPr="00DE5C36">
        <w:rPr>
          <w:rFonts w:ascii="Arial" w:hAnsi="Arial" w:cs="Arial"/>
          <w:sz w:val="22"/>
          <w:szCs w:val="22"/>
        </w:rPr>
        <w:t xml:space="preserve">NextGen data analysis </w:t>
      </w:r>
      <w:r w:rsidR="005420FB" w:rsidRPr="00DE5C36">
        <w:rPr>
          <w:rFonts w:ascii="Arial" w:hAnsi="Arial" w:cs="Arial"/>
          <w:sz w:val="22"/>
          <w:szCs w:val="22"/>
        </w:rPr>
        <w:t>workflow</w:t>
      </w:r>
      <w:r w:rsidRPr="00DE5C36">
        <w:rPr>
          <w:rFonts w:ascii="Arial" w:hAnsi="Arial" w:cs="Arial"/>
          <w:sz w:val="22"/>
          <w:szCs w:val="22"/>
        </w:rPr>
        <w:t>s</w:t>
      </w:r>
      <w:r w:rsidR="00C812C8" w:rsidRPr="00DE5C36">
        <w:rPr>
          <w:rFonts w:ascii="Arial" w:hAnsi="Arial" w:cs="Arial"/>
          <w:sz w:val="22"/>
          <w:szCs w:val="22"/>
        </w:rPr>
        <w:t>, reporting</w:t>
      </w:r>
      <w:r w:rsidR="005420FB" w:rsidRPr="00DE5C36">
        <w:rPr>
          <w:rFonts w:ascii="Arial" w:hAnsi="Arial" w:cs="Arial"/>
          <w:sz w:val="22"/>
          <w:szCs w:val="22"/>
        </w:rPr>
        <w:t xml:space="preserve"> and real-time genomic visualization of huge data sets. The tool</w:t>
      </w:r>
      <w:r w:rsidR="0016181C" w:rsidRPr="00DE5C36">
        <w:rPr>
          <w:rFonts w:ascii="Arial" w:hAnsi="Arial" w:cs="Arial"/>
          <w:sz w:val="22"/>
          <w:szCs w:val="22"/>
        </w:rPr>
        <w:t>, named Aqwa (Automated Query and Workflow Agent),</w:t>
      </w:r>
      <w:r w:rsidR="005420FB" w:rsidRPr="00DE5C36">
        <w:rPr>
          <w:rFonts w:ascii="Arial" w:hAnsi="Arial" w:cs="Arial"/>
          <w:sz w:val="22"/>
          <w:szCs w:val="22"/>
        </w:rPr>
        <w:t xml:space="preserve"> will provide </w:t>
      </w:r>
      <w:r w:rsidR="00207C75" w:rsidRPr="00DE5C36">
        <w:rPr>
          <w:rFonts w:ascii="Arial" w:hAnsi="Arial" w:cs="Arial"/>
          <w:sz w:val="22"/>
          <w:szCs w:val="22"/>
        </w:rPr>
        <w:t>pre-</w:t>
      </w:r>
      <w:r w:rsidR="005420FB" w:rsidRPr="00DE5C36">
        <w:rPr>
          <w:rFonts w:ascii="Arial" w:hAnsi="Arial" w:cs="Arial"/>
          <w:sz w:val="22"/>
          <w:szCs w:val="22"/>
        </w:rPr>
        <w:t xml:space="preserve">optimized workflows for assembly/alignment, </w:t>
      </w:r>
      <w:r w:rsidR="009A2F88" w:rsidRPr="00DE5C36">
        <w:rPr>
          <w:rFonts w:ascii="Arial" w:hAnsi="Arial" w:cs="Arial"/>
          <w:sz w:val="22"/>
          <w:szCs w:val="22"/>
        </w:rPr>
        <w:t>genomic variation and</w:t>
      </w:r>
      <w:r w:rsidR="00C52C8E" w:rsidRPr="00DE5C36">
        <w:rPr>
          <w:rFonts w:ascii="Arial" w:hAnsi="Arial" w:cs="Arial"/>
          <w:sz w:val="22"/>
          <w:szCs w:val="22"/>
        </w:rPr>
        <w:t xml:space="preserve"> expression analysis and will also allow users to create their own customized workflows</w:t>
      </w:r>
      <w:r w:rsidR="009A2F88" w:rsidRPr="00DE5C36">
        <w:rPr>
          <w:rFonts w:ascii="Arial" w:hAnsi="Arial" w:cs="Arial"/>
          <w:sz w:val="22"/>
          <w:szCs w:val="22"/>
        </w:rPr>
        <w:t xml:space="preserve"> using any Linux-platform bioinformatics tools</w:t>
      </w:r>
      <w:r w:rsidR="00C52C8E" w:rsidRPr="00DE5C36">
        <w:rPr>
          <w:rFonts w:ascii="Arial" w:hAnsi="Arial" w:cs="Arial"/>
          <w:sz w:val="22"/>
          <w:szCs w:val="22"/>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DE5C36" w:rsidRDefault="00620EF8" w:rsidP="009415D2">
      <w:pPr>
        <w:pStyle w:val="DataField11pt-Single"/>
        <w:rPr>
          <w:b/>
          <w:szCs w:val="22"/>
        </w:rPr>
      </w:pPr>
      <w:r w:rsidRPr="00DE5C36">
        <w:rPr>
          <w:b/>
          <w:szCs w:val="22"/>
        </w:rPr>
        <w:br w:type="page"/>
      </w:r>
      <w:r w:rsidR="009415D2" w:rsidRPr="00DE5C36">
        <w:rPr>
          <w:b/>
          <w:szCs w:val="22"/>
        </w:rPr>
        <w:lastRenderedPageBreak/>
        <w:t>5. Research Design and Methods (12 pages maximum; separate PDF attachment)</w:t>
      </w:r>
    </w:p>
    <w:p w:rsidR="009415D2" w:rsidRPr="00DE5C36" w:rsidRDefault="009415D2" w:rsidP="00A55268">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 xml:space="preserve">06-HG-101* </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9415D2">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2E068A">
      <w:pPr>
        <w:pStyle w:val="NormalWeb"/>
        <w:spacing w:before="120" w:before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(4)</w:t>
      </w:r>
      <w:r w:rsidR="00315885"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by </w:t>
      </w:r>
      <w:r w:rsidR="00397696">
        <w:rPr>
          <w:rFonts w:ascii="Arial" w:hAnsi="Arial" w:cs="Arial"/>
          <w:b/>
          <w:sz w:val="22"/>
          <w:szCs w:val="22"/>
        </w:rPr>
        <w:t xml:space="preserve">the necessary bioinformatics advances for </w:t>
      </w:r>
      <w:r w:rsidR="00315885" w:rsidRPr="00315885">
        <w:rPr>
          <w:rFonts w:ascii="Arial" w:hAnsi="Arial" w:cs="Arial"/>
          <w:b/>
          <w:sz w:val="22"/>
          <w:szCs w:val="22"/>
        </w:rPr>
        <w:t xml:space="preserve">improved robustness </w:t>
      </w:r>
      <w:r w:rsidR="00397696">
        <w:rPr>
          <w:rFonts w:ascii="Arial" w:hAnsi="Arial" w:cs="Arial"/>
          <w:b/>
          <w:sz w:val="22"/>
          <w:szCs w:val="22"/>
        </w:rPr>
        <w:t>of</w:t>
      </w:r>
      <w:r w:rsidR="00315885" w:rsidRPr="00315885">
        <w:rPr>
          <w:rFonts w:ascii="Arial" w:hAnsi="Arial" w:cs="Arial"/>
          <w:b/>
          <w:sz w:val="22"/>
          <w:szCs w:val="22"/>
        </w:rPr>
        <w:t xml:space="preserve"> validation studies [6] and the development of strategies for mitigating systemic bias. </w:t>
      </w:r>
    </w:p>
    <w:p w:rsidR="002F6152" w:rsidRPr="00DE5C36" w:rsidRDefault="00AA64B9" w:rsidP="002F6152">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2F6152">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912644" w:rsidRPr="00DE5C36" w:rsidRDefault="00712657" w:rsidP="003308E3">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(5)</w:t>
      </w:r>
      <w:r w:rsidR="00315885" w:rsidRPr="00DE5C36">
        <w:rPr>
          <w:rFonts w:ascii="Arial" w:hAnsi="Arial" w:cs="Arial"/>
          <w:sz w:val="22"/>
          <w:szCs w:val="22"/>
        </w:rPr>
        <w:fldChar w:fldCharType="end"/>
      </w:r>
      <w:r w:rsidR="00D1491E" w:rsidRPr="00DE5C36">
        <w:rPr>
          <w:rFonts w:ascii="Arial" w:hAnsi="Arial" w:cs="Arial"/>
          <w:sz w:val="22"/>
          <w:szCs w:val="22"/>
        </w:rPr>
        <w:t xml:space="preserve">, Roche/454 </w:t>
      </w:r>
      <w:r w:rsidR="00315885" w:rsidRPr="00DE5C36">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666225" w:rsidRPr="00DE5C36">
        <w:rPr>
          <w:rFonts w:ascii="Arial" w:hAnsi="Arial" w:cs="Arial"/>
          <w:sz w:val="22"/>
          <w:szCs w:val="22"/>
        </w:rPr>
        <w:t>(6)</w:t>
      </w:r>
      <w:r w:rsidR="00315885" w:rsidRPr="00DE5C36">
        <w:rPr>
          <w:rFonts w:ascii="Arial" w:hAnsi="Arial" w:cs="Arial"/>
          <w:sz w:val="22"/>
          <w:szCs w:val="22"/>
        </w:rPr>
        <w:fldChar w:fldCharType="end"/>
      </w:r>
      <w:r w:rsidR="00D1491E" w:rsidRPr="00DE5C36">
        <w:rPr>
          <w:rFonts w:ascii="Arial" w:hAnsi="Arial" w:cs="Arial"/>
          <w:sz w:val="22"/>
          <w:szCs w:val="22"/>
        </w:rPr>
        <w:t xml:space="preserve"> and ABI/SOLiD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(7)</w:t>
      </w:r>
      <w:r w:rsidR="00315885" w:rsidRPr="00DE5C36">
        <w:rPr>
          <w:rFonts w:ascii="Arial" w:hAnsi="Arial" w:cs="Arial"/>
          <w:sz w:val="22"/>
          <w:szCs w:val="22"/>
        </w:rPr>
        <w:fldChar w:fldCharType="end"/>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72041D" w:rsidRPr="00DE5C36" w:rsidRDefault="005935AA" w:rsidP="00FD06B6">
      <w:pPr>
        <w:pStyle w:val="NormalWeb"/>
        <w:spacing w:before="120" w:beforeAutospacing="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416C92" w:rsidRPr="00DE5C36" w:rsidRDefault="00DB6D6A" w:rsidP="00C03C8F">
      <w:pPr>
        <w:pStyle w:val="NormalWeb"/>
        <w:keepNext/>
        <w:spacing w:before="120" w:beforeAutospacing="0"/>
        <w:jc w:val="center"/>
        <w:rPr>
          <w:rFonts w:ascii="Arial" w:hAnsi="Arial" w:cs="Arial"/>
          <w:sz w:val="22"/>
          <w:szCs w:val="22"/>
        </w:rPr>
      </w:pPr>
      <w:r w:rsidRPr="00315885">
        <w:rPr>
          <w:rFonts w:ascii="Arial" w:hAnsi="Arial" w:cs="Arial"/>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8E6787">
      <w:pPr>
        <w:pStyle w:val="NormalWeb"/>
        <w:tabs>
          <w:tab w:val="center" w:pos="5400"/>
          <w:tab w:val="right" w:pos="10800"/>
        </w:tabs>
        <w:spacing w:before="120" w:before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B7782A" w:rsidRPr="00DE5C36" w:rsidRDefault="004F777D" w:rsidP="003308E3">
      <w:pPr>
        <w:spacing w:before="120"/>
        <w:rPr>
          <w:rFonts w:ascii="Arial" w:hAnsi="Arial" w:cs="Arial"/>
          <w:sz w:val="22"/>
          <w:szCs w:val="22"/>
        </w:rPr>
      </w:pPr>
      <w:r w:rsidRPr="00DE5C36">
        <w:rPr>
          <w:rFonts w:ascii="Arial" w:hAnsi="Arial" w:cs="Arial"/>
          <w:sz w:val="22"/>
          <w:szCs w:val="22"/>
        </w:rPr>
        <w:t>The currently available b</w:t>
      </w:r>
      <w:r w:rsidR="00A101FC" w:rsidRPr="00DE5C36">
        <w:rPr>
          <w:rFonts w:ascii="Arial" w:hAnsi="Arial" w:cs="Arial"/>
          <w:sz w:val="22"/>
          <w:szCs w:val="22"/>
        </w:rPr>
        <w:t xml:space="preserve">ioinformatics tools </w:t>
      </w:r>
      <w:r w:rsidRPr="00DE5C36">
        <w:rPr>
          <w:rFonts w:ascii="Arial" w:hAnsi="Arial" w:cs="Arial"/>
          <w:sz w:val="22"/>
          <w:szCs w:val="22"/>
        </w:rPr>
        <w:t>fall into four categories: reference aligners, de novo assemblers</w:t>
      </w:r>
      <w:r w:rsidR="00B07555" w:rsidRPr="00DE5C36">
        <w:rPr>
          <w:rFonts w:ascii="Arial" w:hAnsi="Arial" w:cs="Arial"/>
          <w:sz w:val="22"/>
          <w:szCs w:val="22"/>
        </w:rPr>
        <w:t xml:space="preserve">, variant-discovery </w:t>
      </w:r>
      <w:r w:rsidRPr="00DE5C36">
        <w:rPr>
          <w:rFonts w:ascii="Arial" w:hAnsi="Arial" w:cs="Arial"/>
          <w:sz w:val="22"/>
          <w:szCs w:val="22"/>
        </w:rPr>
        <w:t xml:space="preserve">tools </w:t>
      </w:r>
      <w:r w:rsidR="00B07555" w:rsidRPr="00DE5C36">
        <w:rPr>
          <w:rFonts w:ascii="Arial" w:hAnsi="Arial" w:cs="Arial"/>
          <w:sz w:val="22"/>
          <w:szCs w:val="22"/>
        </w:rPr>
        <w:t>and alignment view</w:t>
      </w:r>
      <w:r w:rsidRPr="00DE5C36">
        <w:rPr>
          <w:rFonts w:ascii="Arial" w:hAnsi="Arial" w:cs="Arial"/>
          <w:sz w:val="22"/>
          <w:szCs w:val="22"/>
        </w:rPr>
        <w:t>ers</w:t>
      </w:r>
      <w:r w:rsidR="00B07555" w:rsidRPr="00DE5C36">
        <w:rPr>
          <w:rFonts w:ascii="Arial" w:hAnsi="Arial" w:cs="Arial"/>
          <w:sz w:val="22"/>
          <w:szCs w:val="22"/>
        </w:rPr>
        <w:t xml:space="preserve">. </w:t>
      </w:r>
      <w:r w:rsidR="00F72B00" w:rsidRPr="00DE5C36">
        <w:rPr>
          <w:rFonts w:ascii="Arial" w:hAnsi="Arial" w:cs="Arial"/>
          <w:sz w:val="22"/>
          <w:szCs w:val="22"/>
        </w:rPr>
        <w:t>Among the r</w:t>
      </w:r>
      <w:r w:rsidR="00B07555" w:rsidRPr="00DE5C36">
        <w:rPr>
          <w:rFonts w:ascii="Arial" w:hAnsi="Arial" w:cs="Arial"/>
          <w:sz w:val="22"/>
          <w:szCs w:val="22"/>
        </w:rPr>
        <w:t>eference align</w:t>
      </w:r>
      <w:r w:rsidR="00F72B00" w:rsidRPr="00DE5C36">
        <w:rPr>
          <w:rFonts w:ascii="Arial" w:hAnsi="Arial" w:cs="Arial"/>
          <w:sz w:val="22"/>
          <w:szCs w:val="22"/>
        </w:rPr>
        <w:t>ers</w:t>
      </w:r>
      <w:r w:rsidR="00B07555" w:rsidRPr="00DE5C36">
        <w:rPr>
          <w:rFonts w:ascii="Arial" w:hAnsi="Arial" w:cs="Arial"/>
          <w:sz w:val="22"/>
          <w:szCs w:val="22"/>
        </w:rPr>
        <w:t xml:space="preserve"> </w:t>
      </w:r>
      <w:r w:rsidR="00F72B00" w:rsidRPr="00DE5C36">
        <w:rPr>
          <w:rFonts w:ascii="Arial" w:hAnsi="Arial" w:cs="Arial"/>
          <w:sz w:val="22"/>
          <w:szCs w:val="22"/>
        </w:rPr>
        <w:t xml:space="preserve">are Eland (GAPipeline v0.30, Illumina), Mira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(8)</w:t>
      </w:r>
      <w:r w:rsidR="00315885" w:rsidRPr="00DE5C36">
        <w:rPr>
          <w:rFonts w:ascii="Arial" w:hAnsi="Arial" w:cs="Arial"/>
          <w:sz w:val="22"/>
          <w:szCs w:val="22"/>
        </w:rPr>
        <w:fldChar w:fldCharType="end"/>
      </w:r>
      <w:r w:rsidR="00F72B00" w:rsidRPr="00DE5C36">
        <w:rPr>
          <w:rFonts w:ascii="Arial" w:hAnsi="Arial" w:cs="Arial"/>
          <w:sz w:val="22"/>
          <w:szCs w:val="22"/>
        </w:rPr>
        <w:t xml:space="preserve">, Genomics Workbench (CLC Bio), Seqman NGen (DNAStar), NextGene (Soft Genetics), MAQ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(9)</w:t>
      </w:r>
      <w:r w:rsidR="00315885" w:rsidRPr="00DE5C36">
        <w:rPr>
          <w:rFonts w:ascii="Arial" w:hAnsi="Arial" w:cs="Arial"/>
          <w:sz w:val="22"/>
          <w:szCs w:val="22"/>
        </w:rPr>
        <w:fldChar w:fldCharType="end"/>
      </w:r>
      <w:r w:rsidR="00F72B00"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(10)</w:t>
      </w:r>
      <w:r w:rsidR="00315885" w:rsidRPr="00DE5C36">
        <w:rPr>
          <w:rFonts w:ascii="Arial" w:hAnsi="Arial" w:cs="Arial"/>
          <w:sz w:val="22"/>
          <w:szCs w:val="22"/>
        </w:rPr>
        <w:fldChar w:fldCharType="end"/>
      </w:r>
      <w:r w:rsidR="00F72B00" w:rsidRPr="00DE5C36">
        <w:rPr>
          <w:rFonts w:ascii="Arial" w:hAnsi="Arial" w:cs="Arial"/>
          <w:sz w:val="22"/>
          <w:szCs w:val="22"/>
        </w:rPr>
        <w:t xml:space="preserve"> and Shrimp</w:t>
      </w:r>
      <w:r w:rsidR="005E459C" w:rsidRPr="00DE5C36">
        <w:rPr>
          <w:rFonts w:ascii="Arial" w:hAnsi="Arial" w:cs="Arial"/>
          <w:sz w:val="22"/>
          <w:szCs w:val="22"/>
        </w:rPr>
        <w:t xml:space="preserve"> http://compbio.cs.toronto.edu/shrimp)</w:t>
      </w:r>
      <w:r w:rsidR="00F72B00" w:rsidRPr="00DE5C36">
        <w:rPr>
          <w:rFonts w:ascii="Arial" w:hAnsi="Arial" w:cs="Arial"/>
          <w:sz w:val="22"/>
          <w:szCs w:val="22"/>
        </w:rPr>
        <w:t>. D</w:t>
      </w:r>
      <w:r w:rsidR="00B07555" w:rsidRPr="00DE5C36">
        <w:rPr>
          <w:rFonts w:ascii="Arial" w:hAnsi="Arial" w:cs="Arial"/>
          <w:sz w:val="22"/>
          <w:szCs w:val="22"/>
        </w:rPr>
        <w:t xml:space="preserve">e novo assemblers </w:t>
      </w:r>
      <w:r w:rsidR="00F72B00" w:rsidRPr="00DE5C36">
        <w:rPr>
          <w:rFonts w:ascii="Arial" w:hAnsi="Arial" w:cs="Arial"/>
          <w:sz w:val="22"/>
          <w:szCs w:val="22"/>
        </w:rPr>
        <w:t xml:space="preserve">include </w:t>
      </w:r>
      <w:r w:rsidR="002B389F" w:rsidRPr="00DE5C36">
        <w:rPr>
          <w:rFonts w:ascii="Arial" w:hAnsi="Arial" w:cs="Arial"/>
          <w:sz w:val="22"/>
          <w:szCs w:val="22"/>
        </w:rPr>
        <w:t>Edina</w:t>
      </w:r>
      <w:r w:rsidR="00165C4F"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(11)</w:t>
      </w:r>
      <w:r w:rsidR="00315885" w:rsidRPr="00DE5C36">
        <w:rPr>
          <w:rFonts w:ascii="Arial" w:hAnsi="Arial" w:cs="Arial"/>
          <w:sz w:val="22"/>
          <w:szCs w:val="22"/>
        </w:rPr>
        <w:fldChar w:fldCharType="end"/>
      </w:r>
      <w:r w:rsidR="002B389F" w:rsidRPr="00DE5C36">
        <w:rPr>
          <w:rFonts w:ascii="Arial" w:hAnsi="Arial" w:cs="Arial"/>
          <w:sz w:val="22"/>
          <w:szCs w:val="22"/>
        </w:rPr>
        <w:t>, EULER-SR</w:t>
      </w:r>
      <w:r w:rsidR="00165C4F"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(12)</w:t>
      </w:r>
      <w:r w:rsidR="00315885" w:rsidRPr="00DE5C36">
        <w:rPr>
          <w:rFonts w:ascii="Arial" w:hAnsi="Arial" w:cs="Arial"/>
          <w:sz w:val="22"/>
          <w:szCs w:val="22"/>
        </w:rPr>
        <w:fldChar w:fldCharType="end"/>
      </w:r>
      <w:r w:rsidR="002B389F" w:rsidRPr="00DE5C36">
        <w:rPr>
          <w:rFonts w:ascii="Arial" w:hAnsi="Arial" w:cs="Arial"/>
          <w:sz w:val="22"/>
          <w:szCs w:val="22"/>
        </w:rPr>
        <w:t>, SH</w:t>
      </w:r>
      <w:r w:rsidR="00165C4F" w:rsidRPr="00DE5C36">
        <w:rPr>
          <w:rFonts w:ascii="Arial" w:hAnsi="Arial" w:cs="Arial"/>
          <w:sz w:val="22"/>
          <w:szCs w:val="22"/>
        </w:rPr>
        <w:t xml:space="preserve">ARCGS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(13)</w:t>
      </w:r>
      <w:r w:rsidR="00315885" w:rsidRPr="00DE5C36">
        <w:rPr>
          <w:rFonts w:ascii="Arial" w:hAnsi="Arial" w:cs="Arial"/>
          <w:sz w:val="22"/>
          <w:szCs w:val="22"/>
        </w:rPr>
        <w:fldChar w:fldCharType="end"/>
      </w:r>
      <w:r w:rsidR="00165C4F" w:rsidRPr="00DE5C36">
        <w:rPr>
          <w:rFonts w:ascii="Arial" w:hAnsi="Arial" w:cs="Arial"/>
          <w:sz w:val="22"/>
          <w:szCs w:val="22"/>
        </w:rPr>
        <w:t xml:space="preserve">, </w:t>
      </w:r>
      <w:r w:rsidR="002B389F" w:rsidRPr="00DE5C36">
        <w:rPr>
          <w:rFonts w:ascii="Arial" w:hAnsi="Arial" w:cs="Arial"/>
          <w:sz w:val="22"/>
          <w:szCs w:val="22"/>
        </w:rPr>
        <w:t>SSAKE</w:t>
      </w:r>
      <w:r w:rsidR="00165C4F"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(14)</w:t>
      </w:r>
      <w:r w:rsidR="00315885" w:rsidRPr="00DE5C36">
        <w:rPr>
          <w:rFonts w:ascii="Arial" w:hAnsi="Arial" w:cs="Arial"/>
          <w:sz w:val="22"/>
          <w:szCs w:val="22"/>
        </w:rPr>
        <w:fldChar w:fldCharType="end"/>
      </w:r>
      <w:r w:rsidR="002B389F" w:rsidRPr="00DE5C36">
        <w:rPr>
          <w:rFonts w:ascii="Arial" w:hAnsi="Arial" w:cs="Arial"/>
          <w:sz w:val="22"/>
          <w:szCs w:val="22"/>
        </w:rPr>
        <w:t>,</w:t>
      </w:r>
      <w:r w:rsidR="002B389F" w:rsidRPr="00DE5C36">
        <w:rPr>
          <w:rFonts w:ascii="Arial" w:hAnsi="Arial" w:cs="Arial"/>
          <w:sz w:val="22"/>
          <w:szCs w:val="22"/>
          <w:vertAlign w:val="superscript"/>
        </w:rPr>
        <w:t xml:space="preserve"> </w:t>
      </w:r>
      <w:r w:rsidR="002B389F" w:rsidRPr="00DE5C36">
        <w:rPr>
          <w:rFonts w:ascii="Arial" w:hAnsi="Arial" w:cs="Arial"/>
          <w:sz w:val="22"/>
          <w:szCs w:val="22"/>
        </w:rPr>
        <w:t>Velvet</w:t>
      </w:r>
      <w:r w:rsidR="00165C4F"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(15)</w:t>
      </w:r>
      <w:r w:rsidR="00315885" w:rsidRPr="00DE5C36">
        <w:rPr>
          <w:rFonts w:ascii="Arial" w:hAnsi="Arial" w:cs="Arial"/>
          <w:sz w:val="22"/>
          <w:szCs w:val="22"/>
        </w:rPr>
        <w:fldChar w:fldCharType="end"/>
      </w:r>
      <w:r w:rsidR="002B389F" w:rsidRPr="00DE5C36">
        <w:rPr>
          <w:rFonts w:ascii="Arial" w:hAnsi="Arial" w:cs="Arial"/>
          <w:sz w:val="22"/>
          <w:szCs w:val="22"/>
        </w:rPr>
        <w:t>, and SOAPdenovo</w:t>
      </w:r>
      <w:r w:rsidR="00165C4F" w:rsidRPr="00DE5C36">
        <w:rPr>
          <w:rFonts w:ascii="Arial" w:hAnsi="Arial" w:cs="Arial"/>
          <w:sz w:val="22"/>
          <w:szCs w:val="22"/>
        </w:rPr>
        <w:t xml:space="preserve"> (</w:t>
      </w:r>
      <w:r w:rsidR="00BF2C86" w:rsidRPr="00DE5C36">
        <w:rPr>
          <w:rFonts w:ascii="Arial" w:hAnsi="Arial" w:cs="Arial"/>
          <w:sz w:val="22"/>
          <w:szCs w:val="22"/>
        </w:rPr>
        <w:t>http://soap.genomics.org.cn</w:t>
      </w:r>
      <w:r w:rsidR="00165C4F" w:rsidRPr="00DE5C36">
        <w:rPr>
          <w:rFonts w:ascii="Arial" w:hAnsi="Arial" w:cs="Arial"/>
          <w:sz w:val="22"/>
          <w:szCs w:val="22"/>
        </w:rPr>
        <w:t>)</w:t>
      </w:r>
      <w:r w:rsidR="00B07555" w:rsidRPr="00DE5C36">
        <w:rPr>
          <w:rFonts w:ascii="Arial" w:hAnsi="Arial" w:cs="Arial"/>
          <w:sz w:val="22"/>
          <w:szCs w:val="22"/>
        </w:rPr>
        <w:t>. Some NextGen statistical data-analysis tools are also available, such as JMP Genomics (</w:t>
      </w:r>
      <w:hyperlink r:id="rId14" w:history="1">
        <w:r w:rsidR="009D5FC8" w:rsidRPr="00DE5C36">
          <w:rPr>
            <w:rStyle w:val="Hyperlink"/>
            <w:rFonts w:ascii="Arial" w:hAnsi="Arial" w:cs="Arial"/>
            <w:sz w:val="22"/>
            <w:szCs w:val="22"/>
          </w:rPr>
          <w:t>http://www.jmp.com/software/genomics</w:t>
        </w:r>
      </w:hyperlink>
      <w:r w:rsidR="00B07555" w:rsidRPr="00DE5C36">
        <w:rPr>
          <w:rFonts w:ascii="Arial" w:hAnsi="Arial" w:cs="Arial"/>
          <w:sz w:val="22"/>
          <w:szCs w:val="22"/>
        </w:rPr>
        <w:t>).</w:t>
      </w:r>
      <w:r w:rsidR="00C668E5" w:rsidRPr="00DE5C36">
        <w:rPr>
          <w:rFonts w:ascii="Arial" w:hAnsi="Arial" w:cs="Arial"/>
          <w:sz w:val="22"/>
          <w:szCs w:val="22"/>
        </w:rPr>
        <w:t xml:space="preserve"> </w:t>
      </w:r>
      <w:r w:rsidR="00315885" w:rsidRPr="00315885">
        <w:rPr>
          <w:rFonts w:ascii="Arial" w:hAnsi="Arial" w:cs="Arial"/>
          <w:b/>
          <w:sz w:val="22"/>
          <w:szCs w:val="22"/>
        </w:rPr>
        <w:t>Despite the growing number of NextGen assembly/alignment tools, obtaining an accurately assembled sequence contig is still a very challenging problem.</w:t>
      </w:r>
      <w:r w:rsidR="00B07555" w:rsidRPr="00DE5C36">
        <w:rPr>
          <w:rFonts w:ascii="Arial" w:hAnsi="Arial" w:cs="Arial"/>
          <w:sz w:val="22"/>
          <w:szCs w:val="22"/>
        </w:rPr>
        <w:t xml:space="preserve"> The </w:t>
      </w:r>
      <w:r w:rsidR="00C668E5" w:rsidRPr="00DE5C36">
        <w:rPr>
          <w:rFonts w:ascii="Arial" w:hAnsi="Arial" w:cs="Arial"/>
          <w:sz w:val="22"/>
          <w:szCs w:val="22"/>
        </w:rPr>
        <w:t xml:space="preserve">current tools </w:t>
      </w:r>
      <w:r w:rsidR="00B07555" w:rsidRPr="00DE5C36">
        <w:rPr>
          <w:rFonts w:ascii="Arial" w:hAnsi="Arial" w:cs="Arial"/>
          <w:sz w:val="22"/>
          <w:szCs w:val="22"/>
        </w:rPr>
        <w:t xml:space="preserve">vary widely in terms of data volume capacity (e.g., bacterial versus human data sets), number of reads aligned/assembled, error rates and bias, all of which may lead to suboptimal assemblies. </w:t>
      </w:r>
      <w:r w:rsidR="00C668E5" w:rsidRPr="00DE5C36">
        <w:rPr>
          <w:rFonts w:ascii="Arial" w:hAnsi="Arial" w:cs="Arial"/>
          <w:sz w:val="22"/>
          <w:szCs w:val="22"/>
        </w:rPr>
        <w:t>Moreover, l</w:t>
      </w:r>
      <w:r w:rsidR="002F6152" w:rsidRPr="00DE5C36">
        <w:rPr>
          <w:rFonts w:ascii="Arial" w:hAnsi="Arial" w:cs="Arial"/>
          <w:sz w:val="22"/>
          <w:szCs w:val="22"/>
        </w:rPr>
        <w:t xml:space="preserve">ittle is known about the comparative performance of the available tools because </w:t>
      </w:r>
      <w:r w:rsidR="00B7782A" w:rsidRPr="00DE5C36">
        <w:rPr>
          <w:rFonts w:ascii="Arial" w:hAnsi="Arial" w:cs="Arial"/>
          <w:sz w:val="22"/>
          <w:szCs w:val="22"/>
        </w:rPr>
        <w:t xml:space="preserve">the </w:t>
      </w:r>
      <w:r w:rsidR="00397696">
        <w:rPr>
          <w:rFonts w:ascii="Arial" w:hAnsi="Arial" w:cs="Arial"/>
          <w:sz w:val="22"/>
          <w:szCs w:val="22"/>
        </w:rPr>
        <w:t>few</w:t>
      </w:r>
      <w:r w:rsidR="00397696" w:rsidRPr="00DE5C36">
        <w:rPr>
          <w:rFonts w:ascii="Arial" w:hAnsi="Arial" w:cs="Arial"/>
          <w:sz w:val="22"/>
          <w:szCs w:val="22"/>
        </w:rPr>
        <w:t xml:space="preserve"> </w:t>
      </w:r>
      <w:r w:rsidR="00B7782A" w:rsidRPr="00DE5C36">
        <w:rPr>
          <w:rFonts w:ascii="Arial" w:hAnsi="Arial" w:cs="Arial"/>
          <w:sz w:val="22"/>
          <w:szCs w:val="22"/>
        </w:rPr>
        <w:t xml:space="preserve">available performance statistics are based mainly on </w:t>
      </w:r>
      <w:r w:rsidR="00397696">
        <w:rPr>
          <w:rFonts w:ascii="Arial" w:hAnsi="Arial" w:cs="Arial"/>
          <w:sz w:val="22"/>
          <w:szCs w:val="22"/>
        </w:rPr>
        <w:t xml:space="preserve">results from </w:t>
      </w:r>
      <w:r w:rsidR="00B7782A" w:rsidRPr="00DE5C36">
        <w:rPr>
          <w:rFonts w:ascii="Arial" w:hAnsi="Arial" w:cs="Arial"/>
          <w:sz w:val="22"/>
          <w:szCs w:val="22"/>
        </w:rPr>
        <w:t xml:space="preserve">different non-human </w:t>
      </w:r>
      <w:r w:rsidR="002F6152" w:rsidRPr="00DE5C36">
        <w:rPr>
          <w:rFonts w:ascii="Arial" w:hAnsi="Arial" w:cs="Arial"/>
          <w:sz w:val="22"/>
          <w:szCs w:val="22"/>
        </w:rPr>
        <w:t xml:space="preserve">data sets </w:t>
      </w:r>
      <w:r w:rsidR="00B7782A" w:rsidRPr="00DE5C36">
        <w:rPr>
          <w:rFonts w:ascii="Arial" w:hAnsi="Arial" w:cs="Arial"/>
          <w:sz w:val="22"/>
          <w:szCs w:val="22"/>
        </w:rPr>
        <w:t xml:space="preserve">(e.g., phage, bacteria, yeast). </w:t>
      </w:r>
      <w:r w:rsidR="00397696">
        <w:rPr>
          <w:rFonts w:ascii="Arial" w:hAnsi="Arial" w:cs="Arial"/>
          <w:sz w:val="22"/>
          <w:szCs w:val="22"/>
        </w:rPr>
        <w:t>Therefore</w:t>
      </w:r>
      <w:r w:rsidR="00FD06B6" w:rsidRPr="00DE5C36">
        <w:rPr>
          <w:rFonts w:ascii="Arial" w:hAnsi="Arial" w:cs="Arial"/>
          <w:sz w:val="22"/>
          <w:szCs w:val="22"/>
        </w:rPr>
        <w:t xml:space="preserve">, achieving an </w:t>
      </w:r>
      <w:r w:rsidR="00202E24" w:rsidRPr="00DE5C36">
        <w:rPr>
          <w:rFonts w:ascii="Arial" w:hAnsi="Arial" w:cs="Arial"/>
          <w:sz w:val="22"/>
          <w:szCs w:val="22"/>
        </w:rPr>
        <w:t>unbiased c</w:t>
      </w:r>
      <w:r w:rsidR="00B7782A" w:rsidRPr="00DE5C36">
        <w:rPr>
          <w:rFonts w:ascii="Arial" w:hAnsi="Arial" w:cs="Arial"/>
          <w:sz w:val="22"/>
          <w:szCs w:val="22"/>
        </w:rPr>
        <w:t xml:space="preserve">omparison between </w:t>
      </w:r>
      <w:r w:rsidR="00202E24" w:rsidRPr="00DE5C36">
        <w:rPr>
          <w:rFonts w:ascii="Arial" w:hAnsi="Arial" w:cs="Arial"/>
          <w:sz w:val="22"/>
          <w:szCs w:val="22"/>
        </w:rPr>
        <w:t xml:space="preserve">different </w:t>
      </w:r>
      <w:r w:rsidR="00B7782A" w:rsidRPr="00DE5C36">
        <w:rPr>
          <w:rFonts w:ascii="Arial" w:hAnsi="Arial" w:cs="Arial"/>
          <w:sz w:val="22"/>
          <w:szCs w:val="22"/>
        </w:rPr>
        <w:t xml:space="preserve">assemblers is difficult even before considering </w:t>
      </w:r>
      <w:r w:rsidR="00202E24" w:rsidRPr="00DE5C36">
        <w:rPr>
          <w:rFonts w:ascii="Arial" w:hAnsi="Arial" w:cs="Arial"/>
          <w:sz w:val="22"/>
          <w:szCs w:val="22"/>
        </w:rPr>
        <w:t xml:space="preserve">how they perform on </w:t>
      </w:r>
      <w:r w:rsidR="00024E44" w:rsidRPr="00DE5C36">
        <w:rPr>
          <w:rFonts w:ascii="Arial" w:hAnsi="Arial" w:cs="Arial"/>
          <w:sz w:val="22"/>
          <w:szCs w:val="22"/>
        </w:rPr>
        <w:t xml:space="preserve">human </w:t>
      </w:r>
      <w:r w:rsidR="001D6E39" w:rsidRPr="00DE5C36">
        <w:rPr>
          <w:rFonts w:ascii="Arial" w:hAnsi="Arial" w:cs="Arial"/>
          <w:sz w:val="22"/>
          <w:szCs w:val="22"/>
        </w:rPr>
        <w:t xml:space="preserve">sequence </w:t>
      </w:r>
      <w:r w:rsidR="00024E44" w:rsidRPr="00DE5C36">
        <w:rPr>
          <w:rFonts w:ascii="Arial" w:hAnsi="Arial" w:cs="Arial"/>
          <w:sz w:val="22"/>
          <w:szCs w:val="22"/>
        </w:rPr>
        <w:t>data.</w:t>
      </w:r>
    </w:p>
    <w:p w:rsidR="007C7D55" w:rsidRPr="00DE5C36" w:rsidRDefault="00F25065" w:rsidP="007C7D55">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3308E3">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E4711B">
      <w:pPr>
        <w:spacing w:before="120"/>
        <w:rPr>
          <w:rFonts w:ascii="Arial" w:hAnsi="Arial" w:cs="Arial"/>
          <w:b/>
          <w:sz w:val="22"/>
          <w:szCs w:val="22"/>
        </w:rPr>
      </w:pPr>
      <w:r w:rsidRPr="00DE5C36">
        <w:rPr>
          <w:rFonts w:ascii="Arial" w:hAnsi="Arial" w:cs="Arial"/>
          <w:b/>
          <w:sz w:val="22"/>
          <w:szCs w:val="22"/>
        </w:rPr>
        <w:lastRenderedPageBreak/>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6B5C4A">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(16)</w:t>
      </w:r>
      <w:r w:rsidR="00315885"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(17)</w:t>
      </w:r>
      <w:r w:rsidR="00315885" w:rsidRPr="00DE5C36">
        <w:rPr>
          <w:rFonts w:ascii="Arial" w:hAnsi="Arial" w:cs="Arial"/>
          <w:sz w:val="22"/>
          <w:szCs w:val="22"/>
        </w:rPr>
        <w:fldChar w:fldCharType="end"/>
      </w:r>
      <w:r w:rsidR="006B5C4A" w:rsidRPr="00DE5C36">
        <w:rPr>
          <w:rFonts w:ascii="Arial" w:hAnsi="Arial" w:cs="Arial"/>
          <w:sz w:val="22"/>
          <w:szCs w:val="22"/>
        </w:rPr>
        <w:t xml:space="preserve">.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(18)</w:t>
      </w:r>
      <w:r w:rsidR="00315885"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315885"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15885" w:rsidRPr="00315885">
        <w:rPr>
          <w:rFonts w:ascii="Arial" w:hAnsi="Arial" w:cs="Arial"/>
          <w:sz w:val="22"/>
          <w:szCs w:val="22"/>
        </w:rPr>
        <w:instrText xml:space="preserve"> ADDIN EN.CITE </w:instrText>
      </w:r>
      <w:r w:rsidR="00315885"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15885" w:rsidRPr="00315885">
        <w:rPr>
          <w:rFonts w:ascii="Arial" w:hAnsi="Arial" w:cs="Arial"/>
          <w:sz w:val="22"/>
          <w:szCs w:val="22"/>
        </w:rPr>
        <w:instrText xml:space="preserve"> ADDIN EN.CITE.DATA </w:instrText>
      </w:r>
      <w:r w:rsidR="00315885" w:rsidRPr="00315885">
        <w:rPr>
          <w:rFonts w:ascii="Arial" w:hAnsi="Arial" w:cs="Arial"/>
          <w:sz w:val="22"/>
          <w:szCs w:val="22"/>
        </w:rPr>
      </w:r>
      <w:r w:rsidR="00315885" w:rsidRPr="00315885">
        <w:rPr>
          <w:rFonts w:ascii="Arial" w:hAnsi="Arial" w:cs="Arial"/>
          <w:sz w:val="22"/>
          <w:szCs w:val="22"/>
        </w:rPr>
        <w:fldChar w:fldCharType="end"/>
      </w:r>
      <w:r w:rsidR="00315885" w:rsidRPr="00315885">
        <w:rPr>
          <w:rFonts w:ascii="Arial" w:hAnsi="Arial" w:cs="Arial"/>
          <w:sz w:val="22"/>
          <w:szCs w:val="22"/>
        </w:rPr>
      </w:r>
      <w:r w:rsidR="00315885" w:rsidRPr="00315885">
        <w:rPr>
          <w:rFonts w:ascii="Arial" w:hAnsi="Arial" w:cs="Arial"/>
          <w:sz w:val="22"/>
          <w:szCs w:val="22"/>
        </w:rPr>
        <w:fldChar w:fldCharType="separate"/>
      </w:r>
      <w:r w:rsidR="00315885" w:rsidRPr="00315885">
        <w:rPr>
          <w:rFonts w:ascii="Arial" w:hAnsi="Arial" w:cs="Arial"/>
          <w:sz w:val="22"/>
          <w:szCs w:val="22"/>
        </w:rPr>
        <w:t>(19)</w:t>
      </w:r>
      <w:r w:rsidR="00315885"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E4711B">
      <w:pPr>
        <w:spacing w:before="120"/>
        <w:rPr>
          <w:rFonts w:ascii="Arial" w:hAnsi="Arial" w:cs="Arial"/>
          <w:sz w:val="22"/>
          <w:szCs w:val="22"/>
        </w:rPr>
      </w:pPr>
      <w:r w:rsidRPr="00DE5C36">
        <w:rPr>
          <w:rFonts w:ascii="Arial" w:hAnsi="Arial" w:cs="Arial"/>
          <w:sz w:val="22"/>
          <w:szCs w:val="22"/>
        </w:rPr>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(20)</w:t>
      </w:r>
      <w:r w:rsidR="00315885"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574F16"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(21, 22)</w:t>
      </w:r>
      <w:r w:rsidR="00315885" w:rsidRPr="00DE5C36">
        <w:rPr>
          <w:rFonts w:ascii="Arial" w:hAnsi="Arial" w:cs="Arial"/>
          <w:sz w:val="22"/>
          <w:szCs w:val="22"/>
        </w:rPr>
        <w:fldChar w:fldCharType="end"/>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(23)</w:t>
      </w:r>
      <w:r w:rsidR="00315885"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E4711B">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15885" w:rsidRPr="00DE5C36">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(24)</w:t>
      </w:r>
      <w:r w:rsidR="00315885" w:rsidRPr="00DE5C36">
        <w:rPr>
          <w:rFonts w:ascii="Arial" w:hAnsi="Arial" w:cs="Arial"/>
          <w:sz w:val="22"/>
          <w:szCs w:val="22"/>
        </w:rPr>
        <w:fldChar w:fldCharType="end"/>
      </w:r>
      <w:r w:rsidR="00E4711B" w:rsidRPr="00DE5C36">
        <w:rPr>
          <w:rFonts w:ascii="Arial" w:hAnsi="Arial" w:cs="Arial"/>
          <w:sz w:val="22"/>
          <w:szCs w:val="22"/>
        </w:rPr>
        <w:t xml:space="preserve">.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315885"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(25)</w:t>
      </w:r>
      <w:r w:rsidR="00315885"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2D3021">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Pr="00315885">
        <w:rPr>
          <w:rFonts w:ascii="Arial" w:hAnsi="Arial" w:cs="Arial"/>
          <w:sz w:val="22"/>
          <w:szCs w:val="22"/>
        </w:rPr>
        <w:instrText xml:space="preserve"> ADDIN EN.CITE </w:instrText>
      </w:r>
      <w:r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Pr="00315885">
        <w:rPr>
          <w:rFonts w:ascii="Arial" w:hAnsi="Arial" w:cs="Arial"/>
          <w:sz w:val="22"/>
          <w:szCs w:val="22"/>
        </w:rPr>
        <w:instrText xml:space="preserve"> ADDIN EN.CITE.DATA </w:instrText>
      </w:r>
      <w:r w:rsidRPr="00315885">
        <w:rPr>
          <w:rFonts w:ascii="Arial" w:hAnsi="Arial" w:cs="Arial"/>
          <w:sz w:val="22"/>
          <w:szCs w:val="22"/>
        </w:rPr>
      </w:r>
      <w:r w:rsidRPr="00315885">
        <w:rPr>
          <w:rFonts w:ascii="Arial" w:hAnsi="Arial" w:cs="Arial"/>
          <w:sz w:val="22"/>
          <w:szCs w:val="22"/>
        </w:rPr>
        <w:fldChar w:fldCharType="end"/>
      </w:r>
      <w:r w:rsidRPr="00315885">
        <w:rPr>
          <w:rFonts w:ascii="Arial" w:hAnsi="Arial" w:cs="Arial"/>
          <w:sz w:val="22"/>
          <w:szCs w:val="22"/>
        </w:rPr>
      </w:r>
      <w:r w:rsidRPr="00315885">
        <w:rPr>
          <w:rFonts w:ascii="Arial" w:hAnsi="Arial" w:cs="Arial"/>
          <w:sz w:val="22"/>
          <w:szCs w:val="22"/>
        </w:rPr>
        <w:fldChar w:fldCharType="separate"/>
      </w:r>
      <w:r w:rsidRPr="00315885">
        <w:rPr>
          <w:rFonts w:ascii="Arial" w:hAnsi="Arial" w:cs="Arial"/>
          <w:sz w:val="22"/>
          <w:szCs w:val="22"/>
        </w:rPr>
        <w:t>(26, 27)</w:t>
      </w:r>
      <w:r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w:t>
      </w:r>
      <w:r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Pr="00DE5C36">
        <w:rPr>
          <w:rFonts w:ascii="Arial" w:hAnsi="Arial" w:cs="Arial"/>
          <w:sz w:val="22"/>
          <w:szCs w:val="22"/>
        </w:rPr>
        <w:fldChar w:fldCharType="separate"/>
      </w:r>
      <w:r w:rsidR="00495461" w:rsidRPr="00DE5C36">
        <w:rPr>
          <w:rFonts w:ascii="Arial" w:hAnsi="Arial" w:cs="Arial"/>
          <w:sz w:val="22"/>
          <w:szCs w:val="22"/>
        </w:rPr>
        <w:t>(28)</w:t>
      </w:r>
      <w:r w:rsidRPr="00DE5C36">
        <w:rPr>
          <w:rFonts w:ascii="Arial" w:hAnsi="Arial" w:cs="Arial"/>
          <w:sz w:val="22"/>
          <w:szCs w:val="22"/>
        </w:rPr>
        <w:fldChar w:fldCharType="end"/>
      </w:r>
      <w:r w:rsidR="00E4711B" w:rsidRPr="00DE5C36">
        <w:rPr>
          <w:rFonts w:ascii="Arial" w:hAnsi="Arial" w:cs="Arial"/>
          <w:sz w:val="22"/>
          <w:szCs w:val="22"/>
        </w:rPr>
        <w:t xml:space="preserve">.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Pr="00DE5C36">
        <w:rPr>
          <w:rFonts w:ascii="Arial" w:hAnsi="Arial" w:cs="Arial"/>
          <w:sz w:val="22"/>
          <w:szCs w:val="22"/>
        </w:rPr>
        <w:fldChar w:fldCharType="separate"/>
      </w:r>
      <w:r w:rsidR="00495461" w:rsidRPr="00DE5C36">
        <w:rPr>
          <w:rFonts w:ascii="Arial" w:hAnsi="Arial" w:cs="Arial"/>
          <w:sz w:val="22"/>
          <w:szCs w:val="22"/>
        </w:rPr>
        <w:t>(29)</w:t>
      </w:r>
      <w:r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315885">
        <w:rPr>
          <w:rFonts w:ascii="Arial" w:hAnsi="Arial" w:cs="Arial"/>
          <w:sz w:val="22"/>
          <w:szCs w:val="22"/>
        </w:rPr>
        <w:t xml:space="preserve">Advances in CNV prediction and characterization can be expected to have a far-reaching impact in the study of their involvement </w:t>
      </w:r>
      <w:r w:rsidR="00894318">
        <w:rPr>
          <w:rFonts w:ascii="Arial" w:hAnsi="Arial" w:cs="Arial"/>
          <w:sz w:val="22"/>
          <w:szCs w:val="22"/>
        </w:rPr>
        <w:t>not only in</w:t>
      </w:r>
      <w:r w:rsidRPr="00315885">
        <w:rPr>
          <w:rFonts w:ascii="Arial" w:hAnsi="Arial" w:cs="Arial"/>
          <w:sz w:val="22"/>
          <w:szCs w:val="22"/>
        </w:rPr>
        <w:t xml:space="preserve"> </w:t>
      </w:r>
      <w:r w:rsidR="00894318">
        <w:rPr>
          <w:rFonts w:ascii="Arial" w:hAnsi="Arial" w:cs="Arial"/>
          <w:sz w:val="22"/>
          <w:szCs w:val="22"/>
        </w:rPr>
        <w:t>the characterization of different disease phenotypes, but also in the context of human phenotypic variation.</w:t>
      </w:r>
    </w:p>
    <w:p w:rsidR="002D3021" w:rsidRDefault="00A04A22" w:rsidP="002D3021">
      <w:pPr>
        <w:spacing w:before="120"/>
        <w:rPr>
          <w:rFonts w:ascii="Arial" w:hAnsi="Arial" w:cs="Arial"/>
          <w:sz w:val="22"/>
          <w:szCs w:val="22"/>
        </w:rPr>
      </w:pPr>
      <w:r w:rsidRPr="002D3021">
        <w:rPr>
          <w:rFonts w:ascii="Arial" w:hAnsi="Arial" w:cs="Arial"/>
          <w:color w:val="000000" w:themeColor="text1"/>
          <w:sz w:val="22"/>
          <w:szCs w:val="22"/>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(30)</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Another approach is to target SNPs of interest in particular individuals early in the design stage of a study or to target specific pathways when analyzing genome-wide data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(31)</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315885"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2D3021">
        <w:rPr>
          <w:rFonts w:ascii="Arial" w:hAnsi="Arial" w:cs="Arial"/>
          <w:color w:val="000000" w:themeColor="text1"/>
          <w:sz w:val="22"/>
          <w:szCs w:val="22"/>
        </w:rPr>
        <w:instrText xml:space="preserve"> ADDIN EN.CITE </w:instrText>
      </w:r>
      <w:r w:rsidR="00315885"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2D3021">
        <w:rPr>
          <w:rFonts w:ascii="Arial" w:hAnsi="Arial" w:cs="Arial"/>
          <w:color w:val="000000" w:themeColor="text1"/>
          <w:sz w:val="22"/>
          <w:szCs w:val="22"/>
        </w:rPr>
        <w:instrText xml:space="preserve"> ADDIN EN.CITE.DATA </w:instrText>
      </w:r>
      <w:r w:rsidR="00315885" w:rsidRPr="002D3021">
        <w:rPr>
          <w:rFonts w:ascii="Arial" w:hAnsi="Arial" w:cs="Arial"/>
          <w:color w:val="000000" w:themeColor="text1"/>
          <w:sz w:val="22"/>
          <w:szCs w:val="22"/>
        </w:rPr>
      </w:r>
      <w:r w:rsidR="00315885" w:rsidRPr="002D3021">
        <w:rPr>
          <w:rFonts w:ascii="Arial" w:hAnsi="Arial" w:cs="Arial"/>
          <w:color w:val="000000" w:themeColor="text1"/>
          <w:sz w:val="22"/>
          <w:szCs w:val="22"/>
        </w:rPr>
        <w:fldChar w:fldCharType="end"/>
      </w:r>
      <w:r w:rsidR="00315885" w:rsidRPr="002D3021">
        <w:rPr>
          <w:rFonts w:ascii="Arial" w:hAnsi="Arial" w:cs="Arial"/>
          <w:color w:val="000000" w:themeColor="text1"/>
          <w:sz w:val="22"/>
          <w:szCs w:val="22"/>
        </w:rPr>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(32)</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(33)</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(34)</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w:t>
      </w:r>
      <w:r w:rsidRPr="002D3021">
        <w:rPr>
          <w:rFonts w:ascii="Arial" w:hAnsi="Arial" w:cs="Arial"/>
          <w:color w:val="000000" w:themeColor="text1"/>
          <w:sz w:val="22"/>
          <w:szCs w:val="22"/>
        </w:rPr>
        <w:lastRenderedPageBreak/>
        <w:t xml:space="preserve">samples with no obvious reason evident from the SNP itself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(35)</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(36)</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technology and the interpretation of the data by the medical community to make an impact on human health.</w:t>
      </w:r>
    </w:p>
    <w:p w:rsidR="00A04A22" w:rsidRPr="002D3021" w:rsidRDefault="00A04A22" w:rsidP="002D3021">
      <w:pPr>
        <w:spacing w:before="120"/>
        <w:rPr>
          <w:rFonts w:ascii="Arial" w:hAnsi="Arial" w:cs="Arial"/>
          <w:sz w:val="22"/>
          <w:szCs w:val="22"/>
        </w:rPr>
      </w:pPr>
    </w:p>
    <w:p w:rsidR="00E4711B" w:rsidRPr="00DE5C36" w:rsidRDefault="00623F7A" w:rsidP="00623F7A">
      <w:pPr>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144E64">
      <w:pPr>
        <w:autoSpaceDE w:val="0"/>
        <w:autoSpaceDN w:val="0"/>
        <w:adjustRightInd w:val="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(37)</w:t>
      </w:r>
      <w:r w:rsidR="00315885"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(Stephens, 2001) and usability of bioinformatics tools </w:t>
      </w:r>
      <w:r w:rsidR="00315885" w:rsidRPr="00DE5C36">
        <w:rPr>
          <w:rFonts w:ascii="Arial" w:hAnsi="Arial" w:cs="Arial"/>
          <w:b/>
          <w:sz w:val="22"/>
          <w:szCs w:val="22"/>
        </w:rPr>
        <w:fldChar w:fldCharType="begin"/>
      </w:r>
      <w:r w:rsidR="00864D45" w:rsidRPr="00DE5C36">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315885" w:rsidRPr="00DE5C36">
        <w:rPr>
          <w:rFonts w:ascii="Arial" w:hAnsi="Arial" w:cs="Arial"/>
          <w:b/>
          <w:sz w:val="22"/>
          <w:szCs w:val="22"/>
        </w:rPr>
        <w:fldChar w:fldCharType="separate"/>
      </w:r>
      <w:r w:rsidR="00864D45" w:rsidRPr="00DE5C36">
        <w:rPr>
          <w:rFonts w:ascii="Arial" w:hAnsi="Arial" w:cs="Arial"/>
          <w:b/>
          <w:sz w:val="22"/>
          <w:szCs w:val="22"/>
        </w:rPr>
        <w:t>(38)</w:t>
      </w:r>
      <w:r w:rsidR="00315885"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(39)</w:t>
      </w:r>
      <w:r w:rsidR="00315885"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(40)</w:t>
      </w:r>
      <w:r w:rsidR="00315885" w:rsidRPr="00DE5C36">
        <w:rPr>
          <w:rFonts w:ascii="Arial" w:hAnsi="Arial" w:cs="Arial"/>
          <w:sz w:val="22"/>
          <w:szCs w:val="22"/>
        </w:rPr>
        <w:fldChar w:fldCharType="end"/>
      </w:r>
      <w:r w:rsidR="006478EF" w:rsidRPr="00DE5C36">
        <w:rPr>
          <w:rFonts w:ascii="Arial" w:hAnsi="Arial" w:cs="Arial"/>
          <w:sz w:val="22"/>
          <w:szCs w:val="22"/>
        </w:rPr>
        <w:t xml:space="preserve"> and TAVERNA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(41)</w:t>
      </w:r>
      <w:r w:rsidR="00315885" w:rsidRPr="00DE5C36">
        <w:rPr>
          <w:rFonts w:ascii="Arial" w:hAnsi="Arial" w:cs="Arial"/>
          <w:sz w:val="22"/>
          <w:szCs w:val="22"/>
        </w:rPr>
        <w:fldChar w:fldCharType="end"/>
      </w:r>
      <w:r w:rsidR="006478EF" w:rsidRPr="00DE5C36">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315885"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(42-44)</w:t>
      </w:r>
      <w:r w:rsidR="00315885"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(45)</w:t>
      </w:r>
      <w:r w:rsidR="00315885"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623F7A">
      <w:pPr>
        <w:autoSpaceDE w:val="0"/>
        <w:autoSpaceDN w:val="0"/>
        <w:adjustRightInd w:val="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EA57DA"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(46, 47)</w:t>
      </w:r>
      <w:r w:rsidR="00315885" w:rsidRPr="00DE5C36">
        <w:rPr>
          <w:rFonts w:ascii="Arial" w:hAnsi="Arial" w:cs="Arial"/>
          <w:sz w:val="22"/>
          <w:szCs w:val="22"/>
        </w:rPr>
        <w:fldChar w:fldCharType="end"/>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(48)</w:t>
      </w:r>
      <w:r w:rsidR="00315885" w:rsidRPr="00DE5C36">
        <w:rPr>
          <w:rFonts w:ascii="Arial" w:hAnsi="Arial" w:cs="Arial"/>
          <w:sz w:val="22"/>
          <w:szCs w:val="22"/>
        </w:rPr>
        <w:fldChar w:fldCharType="end"/>
      </w:r>
      <w:r w:rsidR="0093670F" w:rsidRPr="00DE5C36">
        <w:rPr>
          <w:rFonts w:ascii="Arial" w:hAnsi="Arial" w:cs="Arial"/>
          <w:sz w:val="22"/>
          <w:szCs w:val="22"/>
        </w:rPr>
        <w:t xml:space="preserve"> and GBrowse </w:t>
      </w:r>
      <w:r w:rsidR="00315885" w:rsidRPr="00DE5C36">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(49, 50)</w:t>
      </w:r>
      <w:r w:rsidR="00315885" w:rsidRPr="00DE5C36">
        <w:rPr>
          <w:rFonts w:ascii="Arial" w:hAnsi="Arial" w:cs="Arial"/>
          <w:sz w:val="22"/>
          <w:szCs w:val="22"/>
        </w:rPr>
        <w:fldChar w:fldCharType="end"/>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315885" w:rsidRPr="00DE5C36">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(51, 52)</w:t>
      </w:r>
      <w:r w:rsidR="00315885" w:rsidRPr="00DE5C36">
        <w:rPr>
          <w:rFonts w:ascii="Arial" w:hAnsi="Arial" w:cs="Arial"/>
          <w:sz w:val="22"/>
          <w:szCs w:val="22"/>
        </w:rPr>
        <w:fldChar w:fldCharType="end"/>
      </w:r>
      <w:r w:rsidR="00EA57DA" w:rsidRPr="00DE5C36">
        <w:rPr>
          <w:rFonts w:ascii="Arial" w:hAnsi="Arial" w:cs="Arial"/>
          <w:sz w:val="22"/>
          <w:szCs w:val="22"/>
        </w:rPr>
        <w:t xml:space="preserve">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92317C" w:rsidRPr="00DE5C36" w:rsidRDefault="0092317C" w:rsidP="00623F7A">
      <w:pPr>
        <w:autoSpaceDE w:val="0"/>
        <w:autoSpaceDN w:val="0"/>
        <w:adjustRightInd w:val="0"/>
        <w:rPr>
          <w:rFonts w:ascii="Arial" w:hAnsi="Arial" w:cs="Arial"/>
          <w:sz w:val="22"/>
          <w:szCs w:val="22"/>
        </w:rPr>
      </w:pPr>
    </w:p>
    <w:p w:rsidR="003F2DF7" w:rsidRPr="00DE5C36" w:rsidRDefault="00DB6D6A" w:rsidP="003308E3">
      <w:pPr>
        <w:spacing w:before="120"/>
        <w:rPr>
          <w:rFonts w:ascii="Arial" w:hAnsi="Arial" w:cs="Arial"/>
          <w:sz w:val="22"/>
          <w:szCs w:val="22"/>
        </w:rPr>
      </w:pPr>
      <w:r w:rsidRPr="00315885">
        <w:rPr>
          <w:rFonts w:ascii="Arial" w:hAnsi="Arial" w:cs="Arial"/>
          <w:sz w:val="22"/>
          <w:szCs w:val="22"/>
        </w:rPr>
        <w:lastRenderedPageBreak/>
        <w:pict>
          <v:shape id="_x0000_i1026" type="#_x0000_t75" style="width:539.3pt;height:355.75pt">
            <v:imagedata r:id="rId15" o:title=""/>
          </v:shape>
        </w:pict>
      </w:r>
    </w:p>
    <w:p w:rsidR="00B267E0" w:rsidRPr="00DE5C36" w:rsidRDefault="003F2DF7" w:rsidP="00A0328A">
      <w:pPr>
        <w:spacing w:before="120"/>
        <w:jc w:val="center"/>
        <w:rPr>
          <w:rFonts w:ascii="Arial" w:hAnsi="Arial" w:cs="Arial"/>
          <w:sz w:val="22"/>
          <w:szCs w:val="22"/>
        </w:rPr>
      </w:pPr>
      <w:r w:rsidRPr="00DE5C36">
        <w:rPr>
          <w:rFonts w:ascii="Arial" w:hAnsi="Arial" w:cs="Arial"/>
          <w:sz w:val="22"/>
          <w:szCs w:val="22"/>
        </w:rPr>
        <w:t>Figure 2. A</w:t>
      </w:r>
      <w:r w:rsidR="00E747D1" w:rsidRPr="00DE5C36">
        <w:rPr>
          <w:rFonts w:ascii="Arial" w:hAnsi="Arial" w:cs="Arial"/>
          <w:sz w:val="22"/>
          <w:szCs w:val="22"/>
        </w:rPr>
        <w:t xml:space="preserve">n overview of workflow and </w:t>
      </w:r>
      <w:r w:rsidRPr="00DE5C36">
        <w:rPr>
          <w:rFonts w:ascii="Arial" w:hAnsi="Arial" w:cs="Arial"/>
          <w:sz w:val="22"/>
          <w:szCs w:val="22"/>
        </w:rPr>
        <w:t xml:space="preserve">viewer </w:t>
      </w:r>
      <w:r w:rsidR="00E747D1" w:rsidRPr="00DE5C36">
        <w:rPr>
          <w:rFonts w:ascii="Arial" w:hAnsi="Arial" w:cs="Arial"/>
          <w:sz w:val="22"/>
          <w:szCs w:val="22"/>
        </w:rPr>
        <w:t xml:space="preserve">functionalities of currently available </w:t>
      </w:r>
      <w:r w:rsidR="00B267E0" w:rsidRPr="00DE5C36">
        <w:rPr>
          <w:rFonts w:ascii="Arial" w:hAnsi="Arial" w:cs="Arial"/>
          <w:sz w:val="22"/>
          <w:szCs w:val="22"/>
        </w:rPr>
        <w:t>workflow tool</w:t>
      </w:r>
      <w:r w:rsidR="00E747D1" w:rsidRPr="00DE5C36">
        <w:rPr>
          <w:rFonts w:ascii="Arial" w:hAnsi="Arial" w:cs="Arial"/>
          <w:sz w:val="22"/>
          <w:szCs w:val="22"/>
        </w:rPr>
        <w:t>s and genome viewers</w:t>
      </w:r>
      <w:r w:rsidR="00A5772B" w:rsidRPr="00DE5C36">
        <w:rPr>
          <w:rFonts w:ascii="Arial" w:hAnsi="Arial" w:cs="Arial"/>
          <w:sz w:val="22"/>
          <w:szCs w:val="22"/>
        </w:rPr>
        <w:t xml:space="preserve"> shows that no existing tool provides all of the required functionality for an end-to-end solution</w:t>
      </w:r>
      <w:r w:rsidRPr="00DE5C36">
        <w:rPr>
          <w:rFonts w:ascii="Arial" w:hAnsi="Arial" w:cs="Arial"/>
          <w:sz w:val="22"/>
          <w:szCs w:val="22"/>
        </w:rPr>
        <w:t>.</w:t>
      </w:r>
    </w:p>
    <w:p w:rsidR="00AC005F" w:rsidRPr="00DE5C36" w:rsidRDefault="00AC005F" w:rsidP="00AC005F">
      <w:pPr>
        <w:pStyle w:val="regulartext"/>
        <w:rPr>
          <w:rFonts w:ascii="Arial" w:hAnsi="Arial" w:cs="Arial"/>
          <w:color w:val="548DD4" w:themeColor="text2" w:themeTint="99"/>
          <w:sz w:val="22"/>
          <w:szCs w:val="22"/>
        </w:rPr>
      </w:pPr>
      <w:r w:rsidRPr="00DE5C36">
        <w:rPr>
          <w:rFonts w:ascii="Arial" w:hAnsi="Arial" w:cs="Arial"/>
          <w:b/>
          <w:bCs/>
          <w:sz w:val="22"/>
          <w:szCs w:val="22"/>
        </w:rPr>
        <w:t>The Approach</w:t>
      </w:r>
    </w:p>
    <w:p w:rsidR="00A0328A" w:rsidRPr="00DE5C36" w:rsidRDefault="00A0328A" w:rsidP="00A0328A">
      <w:pPr>
        <w:spacing w:before="120"/>
        <w:rPr>
          <w:rFonts w:ascii="Arial" w:hAnsi="Arial" w:cs="Arial"/>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6461D">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6461D">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6461D">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6"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w:t>
      </w:r>
      <w:r w:rsidR="003A2324" w:rsidRPr="00DE5C36">
        <w:rPr>
          <w:rStyle w:val="normalchar"/>
          <w:rFonts w:ascii="Arial" w:hAnsi="Arial" w:cs="Arial"/>
          <w:sz w:val="22"/>
          <w:szCs w:val="22"/>
        </w:rPr>
        <w:lastRenderedPageBreak/>
        <w:t xml:space="preserve">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6461D">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192E23">
      <w:pPr>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192E23">
      <w:pPr>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30651D">
      <w:pPr>
        <w:spacing w:before="120"/>
        <w:rPr>
          <w:rFonts w:ascii="Arial" w:hAnsi="Arial" w:cs="Arial"/>
          <w:sz w:val="22"/>
          <w:szCs w:val="22"/>
        </w:rPr>
      </w:pPr>
      <w:r w:rsidRPr="00DE5C36">
        <w:rPr>
          <w:rFonts w:ascii="Arial" w:hAnsi="Arial" w:cs="Arial"/>
          <w:sz w:val="22"/>
          <w:szCs w:val="22"/>
        </w:rPr>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315885"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DE5C36">
        <w:rPr>
          <w:rFonts w:ascii="Arial" w:hAnsi="Arial" w:cs="Arial"/>
          <w:b/>
          <w:sz w:val="22"/>
          <w:szCs w:val="22"/>
        </w:rPr>
        <w:instrText xml:space="preserve"> ADDIN EN.CITE </w:instrText>
      </w:r>
      <w:r w:rsidR="00315885"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DE5C36">
        <w:rPr>
          <w:rFonts w:ascii="Arial" w:hAnsi="Arial" w:cs="Arial"/>
          <w:b/>
          <w:sz w:val="22"/>
          <w:szCs w:val="22"/>
        </w:rPr>
        <w:instrText xml:space="preserve"> ADDIN EN.CITE.DATA </w:instrText>
      </w:r>
      <w:r w:rsidR="00315885" w:rsidRPr="00DE5C36">
        <w:rPr>
          <w:rFonts w:ascii="Arial" w:hAnsi="Arial" w:cs="Arial"/>
          <w:b/>
          <w:sz w:val="22"/>
          <w:szCs w:val="22"/>
        </w:rPr>
      </w:r>
      <w:r w:rsidR="00315885" w:rsidRPr="00DE5C36">
        <w:rPr>
          <w:rFonts w:ascii="Arial" w:hAnsi="Arial" w:cs="Arial"/>
          <w:b/>
          <w:sz w:val="22"/>
          <w:szCs w:val="22"/>
        </w:rPr>
        <w:fldChar w:fldCharType="end"/>
      </w:r>
      <w:r w:rsidR="00315885" w:rsidRPr="00DE5C36">
        <w:rPr>
          <w:rFonts w:ascii="Arial" w:hAnsi="Arial" w:cs="Arial"/>
          <w:b/>
          <w:sz w:val="22"/>
          <w:szCs w:val="22"/>
        </w:rPr>
      </w:r>
      <w:r w:rsidR="00315885" w:rsidRPr="00DE5C36">
        <w:rPr>
          <w:rFonts w:ascii="Arial" w:hAnsi="Arial" w:cs="Arial"/>
          <w:b/>
          <w:sz w:val="22"/>
          <w:szCs w:val="22"/>
        </w:rPr>
        <w:fldChar w:fldCharType="separate"/>
      </w:r>
      <w:r w:rsidR="00495461" w:rsidRPr="00DE5C36">
        <w:rPr>
          <w:rFonts w:ascii="Arial" w:hAnsi="Arial" w:cs="Arial"/>
          <w:b/>
          <w:sz w:val="22"/>
          <w:szCs w:val="22"/>
        </w:rPr>
        <w:t>(19)</w:t>
      </w:r>
      <w:r w:rsidR="00315885"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DB6D6A" w:rsidP="0030651D">
      <w:pPr>
        <w:spacing w:before="120"/>
        <w:rPr>
          <w:rFonts w:ascii="Arial" w:hAnsi="Arial" w:cs="Arial"/>
          <w:sz w:val="22"/>
          <w:szCs w:val="22"/>
        </w:rPr>
      </w:pPr>
      <w:r w:rsidRPr="00315885">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DE5C36" w:rsidRDefault="00823A25" w:rsidP="002C276E">
      <w:pPr>
        <w:spacing w:before="120"/>
        <w:jc w:val="center"/>
        <w:rPr>
          <w:rFonts w:ascii="Arial" w:hAnsi="Arial" w:cs="Arial"/>
          <w:sz w:val="22"/>
          <w:szCs w:val="22"/>
        </w:rPr>
      </w:pPr>
      <w:r w:rsidRPr="00DE5C36">
        <w:rPr>
          <w:rFonts w:ascii="Arial" w:hAnsi="Arial" w:cs="Arial"/>
          <w:sz w:val="22"/>
          <w:szCs w:val="22"/>
        </w:rPr>
        <w:lastRenderedPageBreak/>
        <w:t>Figure 3</w:t>
      </w:r>
      <w:r w:rsidR="002C276E" w:rsidRPr="00DE5C36">
        <w:rPr>
          <w:rFonts w:ascii="Arial" w:hAnsi="Arial" w:cs="Arial"/>
          <w:sz w:val="22"/>
          <w:szCs w:val="22"/>
        </w:rPr>
        <w:t>. Prototype SNP validation and expression analysis workflows.</w:t>
      </w:r>
    </w:p>
    <w:p w:rsidR="000E2EEF" w:rsidRPr="00DE5C36" w:rsidRDefault="00902E50" w:rsidP="00F6461D">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C607B1">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01530E">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01530E" w:rsidRPr="00DE5C36" w:rsidRDefault="00D6450E" w:rsidP="0001530E">
      <w:pPr>
        <w:spacing w:before="120"/>
        <w:rPr>
          <w:rFonts w:ascii="Arial" w:hAnsi="Arial" w:cs="Arial"/>
          <w:b/>
          <w:sz w:val="22"/>
          <w:szCs w:val="22"/>
        </w:rPr>
      </w:pPr>
      <w:r w:rsidRPr="00DE5C36">
        <w:rPr>
          <w:rFonts w:ascii="Arial" w:hAnsi="Arial" w:cs="Arial"/>
          <w:b/>
          <w:sz w:val="22"/>
          <w:szCs w:val="22"/>
        </w:rPr>
        <w:t xml:space="preserve">Functional </w:t>
      </w:r>
      <w:r w:rsidR="0001530E" w:rsidRPr="00DE5C36">
        <w:rPr>
          <w:rFonts w:ascii="Arial" w:hAnsi="Arial" w:cs="Arial"/>
          <w:b/>
          <w:sz w:val="22"/>
          <w:szCs w:val="22"/>
        </w:rPr>
        <w:t>Requirements</w:t>
      </w:r>
    </w:p>
    <w:p w:rsidR="00B537BF" w:rsidRPr="00DE5C36" w:rsidRDefault="00CC0A1D" w:rsidP="00450C20">
      <w:pPr>
        <w:numPr>
          <w:ilvl w:val="0"/>
          <w:numId w:val="10"/>
        </w:numPr>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450C20">
      <w:pPr>
        <w:numPr>
          <w:ilvl w:val="1"/>
          <w:numId w:val="10"/>
        </w:numPr>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450C20">
      <w:pPr>
        <w:numPr>
          <w:ilvl w:val="1"/>
          <w:numId w:val="10"/>
        </w:numPr>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450C20">
      <w:pPr>
        <w:numPr>
          <w:ilvl w:val="1"/>
          <w:numId w:val="10"/>
        </w:numPr>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450C20">
      <w:pPr>
        <w:numPr>
          <w:ilvl w:val="1"/>
          <w:numId w:val="10"/>
        </w:numPr>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450C20">
      <w:pPr>
        <w:numPr>
          <w:ilvl w:val="0"/>
          <w:numId w:val="10"/>
        </w:numPr>
        <w:rPr>
          <w:rFonts w:ascii="Arial" w:hAnsi="Arial" w:cs="Arial"/>
          <w:sz w:val="22"/>
          <w:szCs w:val="22"/>
        </w:rPr>
      </w:pPr>
      <w:r w:rsidRPr="00DE5C36">
        <w:rPr>
          <w:rFonts w:ascii="Arial" w:hAnsi="Arial" w:cs="Arial"/>
          <w:sz w:val="22"/>
          <w:szCs w:val="22"/>
        </w:rPr>
        <w:t>Workflows</w:t>
      </w:r>
    </w:p>
    <w:p w:rsidR="00763960" w:rsidRPr="00DE5C36" w:rsidRDefault="00763960" w:rsidP="00450C20">
      <w:pPr>
        <w:numPr>
          <w:ilvl w:val="1"/>
          <w:numId w:val="10"/>
        </w:numPr>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450C20">
      <w:pPr>
        <w:numPr>
          <w:ilvl w:val="1"/>
          <w:numId w:val="10"/>
        </w:numPr>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450C20">
      <w:pPr>
        <w:numPr>
          <w:ilvl w:val="1"/>
          <w:numId w:val="10"/>
        </w:numPr>
        <w:rPr>
          <w:rFonts w:ascii="Arial" w:hAnsi="Arial" w:cs="Arial"/>
          <w:sz w:val="22"/>
          <w:szCs w:val="22"/>
        </w:rPr>
      </w:pPr>
      <w:r w:rsidRPr="00DE5C36">
        <w:rPr>
          <w:rFonts w:ascii="Arial" w:hAnsi="Arial" w:cs="Arial"/>
          <w:sz w:val="22"/>
          <w:szCs w:val="22"/>
        </w:rPr>
        <w:t>Drag ‘n drop workflows</w:t>
      </w:r>
    </w:p>
    <w:p w:rsidR="00763960" w:rsidRPr="00DE5C36" w:rsidRDefault="00763960" w:rsidP="00450C20">
      <w:pPr>
        <w:numPr>
          <w:ilvl w:val="1"/>
          <w:numId w:val="10"/>
        </w:numPr>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450C20">
      <w:pPr>
        <w:numPr>
          <w:ilvl w:val="1"/>
          <w:numId w:val="10"/>
        </w:numPr>
        <w:rPr>
          <w:rFonts w:ascii="Arial" w:hAnsi="Arial" w:cs="Arial"/>
          <w:sz w:val="22"/>
          <w:szCs w:val="22"/>
        </w:rPr>
      </w:pPr>
      <w:r w:rsidRPr="00DE5C36">
        <w:rPr>
          <w:rFonts w:ascii="Arial" w:hAnsi="Arial" w:cs="Arial"/>
          <w:sz w:val="22"/>
          <w:szCs w:val="22"/>
        </w:rPr>
        <w:t>Loops, conditional branching</w:t>
      </w:r>
    </w:p>
    <w:p w:rsidR="00CC0A1D" w:rsidRPr="00DE5C36" w:rsidRDefault="006E3516" w:rsidP="00450C20">
      <w:pPr>
        <w:numPr>
          <w:ilvl w:val="0"/>
          <w:numId w:val="10"/>
        </w:numPr>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450C20">
      <w:pPr>
        <w:numPr>
          <w:ilvl w:val="0"/>
          <w:numId w:val="10"/>
        </w:numPr>
        <w:rPr>
          <w:rFonts w:ascii="Arial" w:hAnsi="Arial" w:cs="Arial"/>
          <w:sz w:val="22"/>
          <w:szCs w:val="22"/>
        </w:rPr>
      </w:pPr>
      <w:r w:rsidRPr="00DE5C36">
        <w:rPr>
          <w:rFonts w:ascii="Arial" w:hAnsi="Arial" w:cs="Arial"/>
          <w:sz w:val="22"/>
          <w:szCs w:val="22"/>
        </w:rPr>
        <w:t>Views</w:t>
      </w:r>
    </w:p>
    <w:p w:rsidR="00285D96" w:rsidRPr="00DE5C36" w:rsidRDefault="00285D96" w:rsidP="00450C20">
      <w:pPr>
        <w:numPr>
          <w:ilvl w:val="1"/>
          <w:numId w:val="10"/>
        </w:numPr>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450C20">
      <w:pPr>
        <w:numPr>
          <w:ilvl w:val="1"/>
          <w:numId w:val="10"/>
        </w:numPr>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450C20">
      <w:pPr>
        <w:numPr>
          <w:ilvl w:val="1"/>
          <w:numId w:val="10"/>
        </w:numPr>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450C20">
      <w:pPr>
        <w:numPr>
          <w:ilvl w:val="1"/>
          <w:numId w:val="10"/>
        </w:numPr>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450C20">
      <w:pPr>
        <w:numPr>
          <w:ilvl w:val="1"/>
          <w:numId w:val="10"/>
        </w:numPr>
        <w:rPr>
          <w:rFonts w:ascii="Arial" w:hAnsi="Arial" w:cs="Arial"/>
          <w:sz w:val="22"/>
          <w:szCs w:val="22"/>
        </w:rPr>
      </w:pPr>
      <w:r w:rsidRPr="00DE5C36">
        <w:rPr>
          <w:rFonts w:ascii="Arial" w:hAnsi="Arial" w:cs="Arial"/>
          <w:sz w:val="22"/>
          <w:szCs w:val="22"/>
        </w:rPr>
        <w:t>Fast view update</w:t>
      </w:r>
    </w:p>
    <w:p w:rsidR="00E20551" w:rsidRPr="00DE5C36" w:rsidRDefault="006E7903" w:rsidP="00450C20">
      <w:pPr>
        <w:numPr>
          <w:ilvl w:val="1"/>
          <w:numId w:val="10"/>
        </w:numPr>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450C20">
      <w:pPr>
        <w:numPr>
          <w:ilvl w:val="1"/>
          <w:numId w:val="10"/>
        </w:numPr>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450C20">
      <w:pPr>
        <w:numPr>
          <w:ilvl w:val="0"/>
          <w:numId w:val="10"/>
        </w:numPr>
        <w:rPr>
          <w:rFonts w:ascii="Arial" w:hAnsi="Arial" w:cs="Arial"/>
          <w:sz w:val="22"/>
          <w:szCs w:val="22"/>
        </w:rPr>
      </w:pPr>
      <w:r w:rsidRPr="00DE5C36">
        <w:rPr>
          <w:rFonts w:ascii="Arial" w:hAnsi="Arial" w:cs="Arial"/>
          <w:sz w:val="22"/>
          <w:szCs w:val="22"/>
        </w:rPr>
        <w:t>Sharing</w:t>
      </w:r>
    </w:p>
    <w:p w:rsidR="00CC0A1D" w:rsidRPr="00DE5C36" w:rsidRDefault="00CC0A1D" w:rsidP="00450C20">
      <w:pPr>
        <w:numPr>
          <w:ilvl w:val="1"/>
          <w:numId w:val="10"/>
        </w:numPr>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450C20">
      <w:pPr>
        <w:numPr>
          <w:ilvl w:val="1"/>
          <w:numId w:val="10"/>
        </w:numPr>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450C20">
      <w:pPr>
        <w:numPr>
          <w:ilvl w:val="0"/>
          <w:numId w:val="10"/>
        </w:numPr>
        <w:rPr>
          <w:rFonts w:ascii="Arial" w:hAnsi="Arial" w:cs="Arial"/>
          <w:sz w:val="22"/>
          <w:szCs w:val="22"/>
        </w:rPr>
      </w:pPr>
      <w:r w:rsidRPr="00DE5C36">
        <w:rPr>
          <w:rFonts w:ascii="Arial" w:hAnsi="Arial" w:cs="Arial"/>
          <w:sz w:val="22"/>
          <w:szCs w:val="22"/>
        </w:rPr>
        <w:t>Input/Output and execution</w:t>
      </w:r>
    </w:p>
    <w:p w:rsidR="00763960" w:rsidRPr="00DE5C36" w:rsidRDefault="00763960" w:rsidP="00450C20">
      <w:pPr>
        <w:numPr>
          <w:ilvl w:val="1"/>
          <w:numId w:val="10"/>
        </w:numPr>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450C20">
      <w:pPr>
        <w:numPr>
          <w:ilvl w:val="1"/>
          <w:numId w:val="10"/>
        </w:numPr>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450C20">
      <w:pPr>
        <w:numPr>
          <w:ilvl w:val="1"/>
          <w:numId w:val="10"/>
        </w:numPr>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450C20">
      <w:pPr>
        <w:numPr>
          <w:ilvl w:val="1"/>
          <w:numId w:val="10"/>
        </w:numPr>
        <w:rPr>
          <w:rFonts w:ascii="Arial" w:hAnsi="Arial" w:cs="Arial"/>
          <w:sz w:val="22"/>
          <w:szCs w:val="22"/>
        </w:rPr>
      </w:pPr>
      <w:r w:rsidRPr="00DE5C36">
        <w:rPr>
          <w:rFonts w:ascii="Arial" w:hAnsi="Arial" w:cs="Arial"/>
          <w:sz w:val="22"/>
          <w:szCs w:val="22"/>
        </w:rPr>
        <w:t>Cluster execution</w:t>
      </w:r>
    </w:p>
    <w:p w:rsidR="006E7903" w:rsidRPr="00DE5C36" w:rsidRDefault="006E7903" w:rsidP="00450C20">
      <w:pPr>
        <w:numPr>
          <w:ilvl w:val="1"/>
          <w:numId w:val="10"/>
        </w:numPr>
        <w:rPr>
          <w:rFonts w:ascii="Arial" w:hAnsi="Arial" w:cs="Arial"/>
          <w:sz w:val="22"/>
          <w:szCs w:val="22"/>
        </w:rPr>
      </w:pPr>
      <w:r w:rsidRPr="00DE5C36">
        <w:rPr>
          <w:rFonts w:ascii="Arial" w:hAnsi="Arial" w:cs="Arial"/>
          <w:sz w:val="22"/>
          <w:szCs w:val="22"/>
        </w:rPr>
        <w:t>Grid execution</w:t>
      </w:r>
    </w:p>
    <w:p w:rsidR="006E7903" w:rsidRPr="00DE5C36" w:rsidRDefault="006E7903" w:rsidP="00450C20">
      <w:pPr>
        <w:numPr>
          <w:ilvl w:val="0"/>
          <w:numId w:val="10"/>
        </w:numPr>
        <w:rPr>
          <w:rFonts w:ascii="Arial" w:hAnsi="Arial" w:cs="Arial"/>
          <w:sz w:val="22"/>
          <w:szCs w:val="22"/>
        </w:rPr>
      </w:pPr>
      <w:r w:rsidRPr="00DE5C36">
        <w:rPr>
          <w:rFonts w:ascii="Arial" w:hAnsi="Arial" w:cs="Arial"/>
          <w:sz w:val="22"/>
          <w:szCs w:val="22"/>
        </w:rPr>
        <w:t>Maintain state (action history)</w:t>
      </w:r>
    </w:p>
    <w:p w:rsidR="006E7903" w:rsidRPr="00DE5C36" w:rsidRDefault="006E7903" w:rsidP="00450C20">
      <w:pPr>
        <w:numPr>
          <w:ilvl w:val="0"/>
          <w:numId w:val="10"/>
        </w:numPr>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450C20" w:rsidRPr="00DE5C36" w:rsidRDefault="00450C20" w:rsidP="00450C20">
      <w:pPr>
        <w:ind w:left="720"/>
        <w:rPr>
          <w:rFonts w:ascii="Arial" w:hAnsi="Arial" w:cs="Arial"/>
          <w:sz w:val="22"/>
          <w:szCs w:val="22"/>
        </w:rPr>
      </w:pPr>
    </w:p>
    <w:p w:rsidR="00B62391" w:rsidRPr="00DE5C36" w:rsidRDefault="006A665F" w:rsidP="003D0D84">
      <w:pPr>
        <w:autoSpaceDE w:val="0"/>
        <w:autoSpaceDN w:val="0"/>
        <w:adjustRightInd w:val="0"/>
        <w:rPr>
          <w:rFonts w:ascii="Arial" w:hAnsi="Arial" w:cs="Arial"/>
          <w:sz w:val="22"/>
          <w:szCs w:val="22"/>
        </w:rPr>
      </w:pPr>
      <w:r w:rsidRPr="00DE5C36">
        <w:rPr>
          <w:rFonts w:ascii="Arial" w:hAnsi="Arial" w:cs="Arial"/>
          <w:sz w:val="22"/>
          <w:szCs w:val="22"/>
        </w:rPr>
        <w:t xml:space="preserve">Information regarding data provenance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(53)</w:t>
      </w:r>
      <w:r w:rsidR="00315885" w:rsidRPr="00DE5C36">
        <w:rPr>
          <w:rFonts w:ascii="Arial" w:hAnsi="Arial" w:cs="Arial"/>
          <w:sz w:val="22"/>
          <w:szCs w:val="22"/>
        </w:rPr>
        <w:fldChar w:fldCharType="end"/>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w:t>
      </w:r>
      <w:r w:rsidRPr="00DE5C36">
        <w:rPr>
          <w:rFonts w:ascii="Arial" w:hAnsi="Arial" w:cs="Arial"/>
          <w:sz w:val="22"/>
          <w:szCs w:val="22"/>
        </w:rPr>
        <w:lastRenderedPageBreak/>
        <w:t xml:space="preserve">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(54)</w:t>
      </w:r>
      <w:r w:rsidR="00315885"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315885" w:rsidRPr="00DE5C36">
        <w:rPr>
          <w:rFonts w:ascii="Arial" w:hAnsi="Arial" w:cs="Arial"/>
          <w:b/>
          <w:sz w:val="22"/>
          <w:szCs w:val="22"/>
        </w:rPr>
        <w:fldChar w:fldCharType="begin"/>
      </w:r>
      <w:r w:rsidR="00864D45" w:rsidRPr="00DE5C36">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315885" w:rsidRPr="00DE5C36">
        <w:rPr>
          <w:rFonts w:ascii="Arial" w:hAnsi="Arial" w:cs="Arial"/>
          <w:b/>
          <w:sz w:val="22"/>
          <w:szCs w:val="22"/>
        </w:rPr>
        <w:fldChar w:fldCharType="separate"/>
      </w:r>
      <w:r w:rsidR="00864D45" w:rsidRPr="00DE5C36">
        <w:rPr>
          <w:rFonts w:ascii="Arial" w:hAnsi="Arial" w:cs="Arial"/>
          <w:b/>
          <w:sz w:val="22"/>
          <w:szCs w:val="22"/>
        </w:rPr>
        <w:t>(55)</w:t>
      </w:r>
      <w:r w:rsidR="00315885"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s 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8"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3D0D84">
      <w:pPr>
        <w:autoSpaceDE w:val="0"/>
        <w:autoSpaceDN w:val="0"/>
        <w:adjustRightInd w:val="0"/>
        <w:rPr>
          <w:rFonts w:ascii="Arial" w:hAnsi="Arial" w:cs="Arial"/>
          <w:sz w:val="22"/>
          <w:szCs w:val="22"/>
        </w:rPr>
      </w:pPr>
    </w:p>
    <w:p w:rsidR="003D0D84" w:rsidRPr="00DE5C36" w:rsidRDefault="00DB6D6A" w:rsidP="003D0D84">
      <w:pPr>
        <w:autoSpaceDE w:val="0"/>
        <w:autoSpaceDN w:val="0"/>
        <w:adjustRightInd w:val="0"/>
        <w:jc w:val="center"/>
        <w:rPr>
          <w:rFonts w:ascii="Arial" w:hAnsi="Arial" w:cs="Arial"/>
          <w:sz w:val="22"/>
          <w:szCs w:val="22"/>
        </w:rPr>
      </w:pPr>
      <w:r w:rsidRPr="00315885">
        <w:rPr>
          <w:rFonts w:ascii="Arial" w:hAnsi="Arial" w:cs="Arial"/>
          <w:sz w:val="22"/>
          <w:szCs w:val="22"/>
        </w:rPr>
        <w:pict>
          <v:shape id="Picture 2" o:spid="_x0000_i1028" type="#_x0000_t75" alt="view-complete-opaque.png" style="width:402.35pt;height:258.35pt;visibility:visible;mso-wrap-style:square">
            <v:imagedata r:id="rId19" o:title="view-complete-opaque"/>
          </v:shape>
        </w:pict>
      </w:r>
    </w:p>
    <w:p w:rsidR="003D0D84" w:rsidRPr="00DE5C36" w:rsidRDefault="00231169" w:rsidP="003D0D84">
      <w:pPr>
        <w:autoSpaceDE w:val="0"/>
        <w:autoSpaceDN w:val="0"/>
        <w:adjustRightInd w:val="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3D0D84" w:rsidRPr="00DE5C36" w:rsidRDefault="003D0D84" w:rsidP="003D0D84">
      <w:pPr>
        <w:autoSpaceDE w:val="0"/>
        <w:autoSpaceDN w:val="0"/>
        <w:adjustRightInd w:val="0"/>
        <w:rPr>
          <w:rFonts w:ascii="Arial" w:hAnsi="Arial" w:cs="Arial"/>
          <w:sz w:val="22"/>
          <w:szCs w:val="22"/>
        </w:rPr>
      </w:pPr>
    </w:p>
    <w:p w:rsidR="00F12253" w:rsidRPr="00DE5C36" w:rsidRDefault="00E80068" w:rsidP="00E75A58">
      <w:pPr>
        <w:autoSpaceDE w:val="0"/>
        <w:autoSpaceDN w:val="0"/>
        <w:adjustRightInd w:val="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20"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F12253" w:rsidP="00E75A58">
      <w:pPr>
        <w:autoSpaceDE w:val="0"/>
        <w:autoSpaceDN w:val="0"/>
        <w:adjustRightInd w:val="0"/>
        <w:rPr>
          <w:rFonts w:ascii="Arial" w:hAnsi="Arial" w:cs="Arial"/>
          <w:color w:val="000000" w:themeColor="text1"/>
          <w:sz w:val="22"/>
          <w:szCs w:val="22"/>
        </w:rPr>
      </w:pPr>
    </w:p>
    <w:p w:rsidR="00F12253" w:rsidRPr="00DE5C36" w:rsidRDefault="00DB6D6A" w:rsidP="00C03C8F">
      <w:pPr>
        <w:keepNext/>
        <w:spacing w:before="120"/>
        <w:jc w:val="center"/>
        <w:rPr>
          <w:rFonts w:ascii="Arial" w:hAnsi="Arial" w:cs="Arial"/>
          <w:sz w:val="22"/>
          <w:szCs w:val="22"/>
        </w:rPr>
      </w:pPr>
      <w:r w:rsidRPr="00315885">
        <w:rPr>
          <w:rFonts w:ascii="Arial" w:hAnsi="Arial" w:cs="Arial"/>
          <w:sz w:val="22"/>
          <w:szCs w:val="22"/>
        </w:rPr>
        <w:lastRenderedPageBreak/>
        <w:pict>
          <v:shape id="Picture 1" o:spid="_x0000_i1029" type="#_x0000_t75" alt="workflow-opaque.png" style="width:414.35pt;height:263.3pt;visibility:visible;mso-wrap-style:square">
            <v:imagedata r:id="rId21" o:title="workflow-opaque"/>
          </v:shape>
        </w:pict>
      </w:r>
    </w:p>
    <w:p w:rsidR="00F12253" w:rsidRPr="00DE5C36" w:rsidRDefault="00231169" w:rsidP="00F12253">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E75A58">
      <w:pPr>
        <w:autoSpaceDE w:val="0"/>
        <w:autoSpaceDN w:val="0"/>
        <w:adjustRightInd w:val="0"/>
        <w:rPr>
          <w:rFonts w:ascii="Arial" w:hAnsi="Arial" w:cs="Arial"/>
          <w:color w:val="000000" w:themeColor="text1"/>
          <w:sz w:val="22"/>
          <w:szCs w:val="22"/>
        </w:rPr>
      </w:pPr>
    </w:p>
    <w:p w:rsidR="00123FEC" w:rsidRPr="00DE5C36" w:rsidRDefault="00E75A58" w:rsidP="00E75A58">
      <w:pPr>
        <w:autoSpaceDE w:val="0"/>
        <w:autoSpaceDN w:val="0"/>
        <w:adjustRightInd w:val="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DB6D6A" w:rsidP="003D0D84">
      <w:pPr>
        <w:spacing w:before="120"/>
        <w:jc w:val="center"/>
        <w:rPr>
          <w:rFonts w:ascii="Arial" w:hAnsi="Arial" w:cs="Arial"/>
          <w:sz w:val="22"/>
          <w:szCs w:val="22"/>
        </w:rPr>
      </w:pPr>
      <w:r w:rsidRPr="00315885">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DE5C36" w:rsidRDefault="00231169" w:rsidP="003D0D84">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1B0BD3">
      <w:pPr>
        <w:spacing w:before="120"/>
        <w:rPr>
          <w:rFonts w:ascii="Arial" w:hAnsi="Arial" w:cs="Arial"/>
          <w:sz w:val="22"/>
          <w:szCs w:val="22"/>
        </w:rPr>
      </w:pPr>
    </w:p>
    <w:p w:rsidR="007424C3" w:rsidRPr="00DE5C36" w:rsidRDefault="007424C3" w:rsidP="00B85DCC">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B85DCC">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B85DCC">
      <w:pPr>
        <w:autoSpaceDE w:val="0"/>
        <w:autoSpaceDN w:val="0"/>
        <w:adjustRightInd w:val="0"/>
        <w:spacing w:before="120"/>
        <w:rPr>
          <w:rFonts w:ascii="Arial" w:hAnsi="Arial" w:cs="Arial"/>
          <w:iCs/>
          <w:sz w:val="22"/>
          <w:szCs w:val="22"/>
        </w:rPr>
      </w:pPr>
      <w:r w:rsidRPr="00DE5C36">
        <w:rPr>
          <w:rFonts w:ascii="Arial" w:hAnsi="Arial" w:cs="Arial"/>
          <w:sz w:val="22"/>
          <w:szCs w:val="22"/>
        </w:rPr>
        <w:lastRenderedPageBreak/>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EC5C35">
      <w:pPr>
        <w:numPr>
          <w:ilvl w:val="0"/>
          <w:numId w:val="35"/>
        </w:numPr>
        <w:spacing w:before="100" w:beforeAutospacing="1" w:after="100" w:afterAutospacing="1"/>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EC5C35">
      <w:pPr>
        <w:numPr>
          <w:ilvl w:val="0"/>
          <w:numId w:val="35"/>
        </w:numPr>
        <w:spacing w:before="100" w:beforeAutospacing="1" w:after="100" w:afterAutospacing="1"/>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EC5C35">
      <w:pPr>
        <w:numPr>
          <w:ilvl w:val="0"/>
          <w:numId w:val="35"/>
        </w:numPr>
        <w:spacing w:before="100" w:beforeAutospacing="1" w:after="100" w:afterAutospacing="1"/>
        <w:rPr>
          <w:rFonts w:ascii="Arial" w:hAnsi="Arial" w:cs="Arial"/>
          <w:sz w:val="22"/>
          <w:szCs w:val="22"/>
        </w:rPr>
      </w:pPr>
      <w:r w:rsidRPr="00DE5C36">
        <w:rPr>
          <w:rFonts w:ascii="Arial" w:hAnsi="Arial" w:cs="Arial"/>
          <w:sz w:val="22"/>
          <w:szCs w:val="22"/>
        </w:rPr>
        <w:t>Loading the plugin</w:t>
      </w:r>
    </w:p>
    <w:p w:rsidR="00EC5C35" w:rsidRPr="00DE5C36" w:rsidRDefault="00EC5C35" w:rsidP="00EC5C35">
      <w:pPr>
        <w:numPr>
          <w:ilvl w:val="0"/>
          <w:numId w:val="35"/>
        </w:numPr>
        <w:spacing w:before="100" w:beforeAutospacing="1" w:after="100" w:afterAutospacing="1"/>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B85DCC">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DB6D6A" w:rsidP="008F3626">
      <w:pPr>
        <w:pStyle w:val="NormalWeb"/>
        <w:spacing w:before="120" w:beforeAutospacing="0" w:after="0" w:afterAutospacing="0"/>
        <w:jc w:val="center"/>
        <w:rPr>
          <w:rFonts w:ascii="Arial" w:hAnsi="Arial" w:cs="Arial"/>
          <w:sz w:val="22"/>
          <w:szCs w:val="22"/>
        </w:rPr>
      </w:pPr>
      <w:r w:rsidRPr="00315885">
        <w:rPr>
          <w:rFonts w:ascii="Arial" w:hAnsi="Arial" w:cs="Arial"/>
          <w:sz w:val="22"/>
          <w:szCs w:val="22"/>
        </w:rPr>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DE5C36" w:rsidRDefault="00231169" w:rsidP="008F3626">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823A25">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B85DCC">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xml:space="preserve">) </w:t>
      </w:r>
      <w:r w:rsidRPr="00DE5C36">
        <w:rPr>
          <w:rFonts w:ascii="Arial" w:hAnsi="Arial" w:cs="Arial"/>
          <w:sz w:val="22"/>
          <w:szCs w:val="22"/>
        </w:rPr>
        <w:lastRenderedPageBreak/>
        <w:t>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4"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B85DCC">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B85DCC">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(56)</w:t>
      </w:r>
      <w:r w:rsidR="00315885"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(57)</w:t>
      </w:r>
      <w:r w:rsidR="00315885"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(56)</w:t>
      </w:r>
      <w:r w:rsidR="00315885"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0453B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0453B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0453B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describing bioinformatics workflows (Garcia et al., 2005) 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0453B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7A06E2">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(38)</w:t>
      </w:r>
      <w:r w:rsidR="00315885"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C03C8F">
      <w:pPr>
        <w:pStyle w:val="regulartext"/>
        <w:keepNext/>
        <w:rPr>
          <w:rFonts w:ascii="Arial" w:hAnsi="Arial" w:cs="Arial"/>
          <w:sz w:val="22"/>
          <w:szCs w:val="22"/>
        </w:rPr>
      </w:pPr>
      <w:r w:rsidRPr="00DE5C36">
        <w:rPr>
          <w:rFonts w:ascii="Arial" w:hAnsi="Arial" w:cs="Arial"/>
          <w:b/>
          <w:bCs/>
          <w:sz w:val="22"/>
          <w:szCs w:val="22"/>
        </w:rPr>
        <w:t>Timeline and Milestones</w:t>
      </w:r>
    </w:p>
    <w:p w:rsidR="00D468FE" w:rsidRDefault="002C3F79" w:rsidP="00E0312E">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w:t>
      </w:r>
      <w:r w:rsidR="007F307E">
        <w:rPr>
          <w:rFonts w:ascii="Arial" w:hAnsi="Arial" w:cs="Arial"/>
          <w:color w:val="000000" w:themeColor="text1"/>
          <w:sz w:val="22"/>
          <w:szCs w:val="22"/>
        </w:rPr>
        <w:lastRenderedPageBreak/>
        <w:t xml:space="preserve">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E0312E">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E0312E">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E0312E">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DB6D6A" w:rsidP="00EB3312">
      <w:pPr>
        <w:spacing w:before="120"/>
        <w:rPr>
          <w:rFonts w:ascii="Arial" w:hAnsi="Arial" w:cs="Arial"/>
          <w:sz w:val="22"/>
          <w:szCs w:val="22"/>
        </w:rPr>
      </w:pPr>
      <w:r w:rsidRPr="00315885">
        <w:rPr>
          <w:rFonts w:ascii="Arial" w:hAnsi="Arial" w:cs="Arial"/>
          <w:sz w:val="22"/>
          <w:szCs w:val="22"/>
        </w:rPr>
        <w:pict>
          <v:shape id="_x0000_i1032" type="#_x0000_t75" style="width:540pt;height:300.7pt">
            <v:imagedata r:id="rId25" o:title="timeline-v3"/>
          </v:shape>
        </w:pict>
      </w:r>
    </w:p>
    <w:p w:rsidR="00EB3312" w:rsidRPr="00DE5C36" w:rsidRDefault="00EB3312" w:rsidP="00EB3312">
      <w:pPr>
        <w:rPr>
          <w:rFonts w:ascii="Arial" w:hAnsi="Arial" w:cs="Arial"/>
          <w:sz w:val="22"/>
          <w:szCs w:val="22"/>
        </w:rPr>
      </w:pPr>
    </w:p>
    <w:p w:rsidR="00451572" w:rsidRPr="00DE5C36" w:rsidRDefault="00EB3312" w:rsidP="00A4411A">
      <w:pPr>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E0312E">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2C3F79">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E0312E">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(15)</w:t>
      </w:r>
      <w:r w:rsidR="00315885" w:rsidRPr="00DE5C36">
        <w:rPr>
          <w:rFonts w:ascii="Arial" w:hAnsi="Arial" w:cs="Arial"/>
          <w:sz w:val="22"/>
          <w:szCs w:val="22"/>
        </w:rPr>
        <w:fldChar w:fldCharType="end"/>
      </w:r>
      <w:r w:rsidRPr="00DE5C36">
        <w:rPr>
          <w:rFonts w:ascii="Arial" w:hAnsi="Arial" w:cs="Arial"/>
          <w:sz w:val="22"/>
          <w:szCs w:val="22"/>
        </w:rPr>
        <w:t xml:space="preserve">, Mira v2.9.25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(8)</w:t>
      </w:r>
      <w:r w:rsidR="00315885" w:rsidRPr="00DE5C36">
        <w:rPr>
          <w:rFonts w:ascii="Arial" w:hAnsi="Arial" w:cs="Arial"/>
          <w:sz w:val="22"/>
          <w:szCs w:val="22"/>
        </w:rPr>
        <w:fldChar w:fldCharType="end"/>
      </w:r>
      <w:r w:rsidRPr="00DE5C36">
        <w:rPr>
          <w:rFonts w:ascii="Arial" w:hAnsi="Arial" w:cs="Arial"/>
          <w:sz w:val="22"/>
          <w:szCs w:val="22"/>
        </w:rPr>
        <w:t xml:space="preserve">, Genomics Workbench (CLC Bio) v1.2, Seqman NGen (DNAStar) 1.1, NextGene (Soft Genetics) 1.0 and MAQ v 0.6.8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(9)</w:t>
      </w:r>
      <w:r w:rsidR="00315885" w:rsidRPr="00DE5C36">
        <w:rPr>
          <w:rFonts w:ascii="Arial" w:hAnsi="Arial" w:cs="Arial"/>
          <w:sz w:val="22"/>
          <w:szCs w:val="22"/>
        </w:rPr>
        <w:fldChar w:fldCharType="end"/>
      </w:r>
      <w:r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(10)</w:t>
      </w:r>
      <w:r w:rsidR="00315885" w:rsidRPr="00DE5C36">
        <w:rPr>
          <w:rFonts w:ascii="Arial" w:hAnsi="Arial" w:cs="Arial"/>
          <w:sz w:val="22"/>
          <w:szCs w:val="22"/>
        </w:rPr>
        <w:fldChar w:fldCharType="end"/>
      </w:r>
      <w:r w:rsidRPr="00DE5C36">
        <w:rPr>
          <w:rFonts w:ascii="Arial" w:hAnsi="Arial" w:cs="Arial"/>
          <w:sz w:val="22"/>
          <w:szCs w:val="22"/>
        </w:rPr>
        <w:t xml:space="preserve">.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w:t>
      </w:r>
      <w:r w:rsidRPr="00DE5C36">
        <w:rPr>
          <w:rFonts w:ascii="Arial" w:hAnsi="Arial" w:cs="Arial"/>
          <w:sz w:val="22"/>
          <w:szCs w:val="22"/>
        </w:rPr>
        <w:lastRenderedPageBreak/>
        <w:t xml:space="preserve">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2C3F79">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2C3F79">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8C7174" w:rsidRPr="00DE5C36" w:rsidRDefault="001B620D" w:rsidP="001B620D">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p w:rsidR="008C7174" w:rsidRPr="00DE5C36" w:rsidRDefault="008C7174" w:rsidP="001B620D">
      <w:pPr>
        <w:spacing w:before="120"/>
        <w:rPr>
          <w:rFonts w:ascii="Arial" w:hAnsi="Arial" w:cs="Arial"/>
          <w:sz w:val="22"/>
          <w:szCs w:val="22"/>
        </w:rPr>
      </w:pPr>
    </w:p>
    <w:p w:rsidR="00864D45" w:rsidRPr="00DE5C36" w:rsidRDefault="00315885" w:rsidP="00864D45">
      <w:pPr>
        <w:rPr>
          <w:rFonts w:ascii="Arial" w:hAnsi="Arial" w:cs="Arial"/>
          <w:sz w:val="22"/>
          <w:szCs w:val="22"/>
        </w:rPr>
      </w:pPr>
      <w:r w:rsidRPr="00DE5C36">
        <w:rPr>
          <w:rFonts w:ascii="Arial" w:hAnsi="Arial" w:cs="Arial"/>
          <w:sz w:val="22"/>
          <w:szCs w:val="22"/>
        </w:rPr>
        <w:fldChar w:fldCharType="begin"/>
      </w:r>
      <w:r w:rsidR="008C7174" w:rsidRPr="00DE5C36">
        <w:rPr>
          <w:rFonts w:ascii="Arial" w:hAnsi="Arial" w:cs="Arial"/>
          <w:sz w:val="22"/>
          <w:szCs w:val="22"/>
        </w:rPr>
        <w:instrText xml:space="preserve"> ADDIN EN.REFLIST </w:instrText>
      </w:r>
      <w:r w:rsidRPr="00DE5C36">
        <w:rPr>
          <w:rFonts w:ascii="Arial" w:hAnsi="Arial" w:cs="Arial"/>
          <w:sz w:val="22"/>
          <w:szCs w:val="22"/>
        </w:rPr>
        <w:fldChar w:fldCharType="separate"/>
      </w:r>
      <w:r w:rsidR="00864D45" w:rsidRPr="00DE5C36">
        <w:rPr>
          <w:rFonts w:ascii="Arial" w:hAnsi="Arial" w:cs="Arial"/>
          <w:sz w:val="22"/>
          <w:szCs w:val="22"/>
        </w:rPr>
        <w:t>1.</w:t>
      </w:r>
      <w:r w:rsidR="00864D45" w:rsidRPr="00DE5C36">
        <w:rPr>
          <w:rFonts w:ascii="Arial" w:hAnsi="Arial" w:cs="Arial"/>
          <w:sz w:val="22"/>
          <w:szCs w:val="22"/>
        </w:rPr>
        <w:tab/>
        <w:t xml:space="preserve">NHGRI. NHGRI Seeks DNA Sequencing Technologies Fit for Routine Laboratory and Medical Use. 2008 [updated 2008; cited]; Available from: </w:t>
      </w:r>
      <w:hyperlink r:id="rId26" w:history="1">
        <w:r w:rsidR="00864D45" w:rsidRPr="00DE5C36">
          <w:rPr>
            <w:rStyle w:val="Hyperlink"/>
            <w:rFonts w:ascii="Arial" w:hAnsi="Arial" w:cs="Arial"/>
            <w:sz w:val="22"/>
            <w:szCs w:val="22"/>
          </w:rPr>
          <w:t>http://www.genome.gov/27527585</w:t>
        </w:r>
      </w:hyperlink>
      <w:r w:rsidR="00864D45" w:rsidRPr="00DE5C36">
        <w:rPr>
          <w:rFonts w:ascii="Arial" w:hAnsi="Arial" w:cs="Arial"/>
          <w:sz w:val="22"/>
          <w:szCs w:val="22"/>
        </w:rPr>
        <w:t>.</w:t>
      </w:r>
    </w:p>
    <w:p w:rsidR="00864D45" w:rsidRPr="00DE5C36" w:rsidRDefault="00864D45" w:rsidP="00864D45">
      <w:pPr>
        <w:rPr>
          <w:rFonts w:ascii="Arial" w:hAnsi="Arial" w:cs="Arial"/>
          <w:sz w:val="22"/>
          <w:szCs w:val="22"/>
        </w:rPr>
      </w:pPr>
      <w:r w:rsidRPr="00DE5C36">
        <w:rPr>
          <w:rFonts w:ascii="Arial" w:hAnsi="Arial" w:cs="Arial"/>
          <w:sz w:val="22"/>
          <w:szCs w:val="22"/>
        </w:rPr>
        <w:t>2.</w:t>
      </w:r>
      <w:r w:rsidRPr="00DE5C36">
        <w:rPr>
          <w:rFonts w:ascii="Arial" w:hAnsi="Arial" w:cs="Arial"/>
          <w:sz w:val="22"/>
          <w:szCs w:val="22"/>
        </w:rPr>
        <w:tab/>
        <w:t>Mardis ER. Next-Generation DNA Sequencing Methods. Annual Review of Genomics and Human Genetics. 2008;9(1):387-402.</w:t>
      </w:r>
    </w:p>
    <w:p w:rsidR="00864D45" w:rsidRPr="00DE5C36" w:rsidRDefault="00864D45" w:rsidP="00864D45">
      <w:pPr>
        <w:rPr>
          <w:rFonts w:ascii="Arial" w:hAnsi="Arial" w:cs="Arial"/>
          <w:sz w:val="22"/>
          <w:szCs w:val="22"/>
        </w:rPr>
      </w:pPr>
      <w:r w:rsidRPr="00DE5C36">
        <w:rPr>
          <w:rFonts w:ascii="Arial" w:hAnsi="Arial" w:cs="Arial"/>
          <w:sz w:val="22"/>
          <w:szCs w:val="22"/>
        </w:rPr>
        <w:t>3.</w:t>
      </w:r>
      <w:r w:rsidRPr="00DE5C36">
        <w:rPr>
          <w:rFonts w:ascii="Arial" w:hAnsi="Arial" w:cs="Arial"/>
          <w:sz w:val="22"/>
          <w:szCs w:val="22"/>
        </w:rPr>
        <w:tab/>
        <w:t>Schuster SC. Next-generation sequencing transforms today's biology. Nat Meth. 2008;5(1):16-8.</w:t>
      </w:r>
    </w:p>
    <w:p w:rsidR="00864D45" w:rsidRPr="00DE5C36" w:rsidRDefault="00864D45" w:rsidP="00864D45">
      <w:pPr>
        <w:rPr>
          <w:rFonts w:ascii="Arial" w:hAnsi="Arial" w:cs="Arial"/>
          <w:sz w:val="22"/>
          <w:szCs w:val="22"/>
        </w:rPr>
      </w:pPr>
      <w:r w:rsidRPr="00DE5C36">
        <w:rPr>
          <w:rFonts w:ascii="Arial" w:hAnsi="Arial" w:cs="Arial"/>
          <w:sz w:val="22"/>
          <w:szCs w:val="22"/>
        </w:rPr>
        <w:t>4.</w:t>
      </w:r>
      <w:r w:rsidRPr="00DE5C36">
        <w:rPr>
          <w:rFonts w:ascii="Arial" w:hAnsi="Arial" w:cs="Arial"/>
          <w:sz w:val="22"/>
          <w:szCs w:val="22"/>
        </w:rPr>
        <w:tab/>
        <w:t>Pohlhaus JR, Cook-Deegan RM. Genomics research: world survey of public funding. BMC Genomics. 2008;9:472. PMCID: 2576262.</w:t>
      </w:r>
    </w:p>
    <w:p w:rsidR="00864D45" w:rsidRPr="00DE5C36" w:rsidRDefault="00864D45" w:rsidP="00864D45">
      <w:pPr>
        <w:rPr>
          <w:rFonts w:ascii="Arial" w:hAnsi="Arial" w:cs="Arial"/>
          <w:sz w:val="22"/>
          <w:szCs w:val="22"/>
        </w:rPr>
      </w:pPr>
      <w:r w:rsidRPr="00DE5C36">
        <w:rPr>
          <w:rFonts w:ascii="Arial" w:hAnsi="Arial" w:cs="Arial"/>
          <w:sz w:val="22"/>
          <w:szCs w:val="22"/>
        </w:rPr>
        <w:t>5.</w:t>
      </w:r>
      <w:r w:rsidRPr="00DE5C36">
        <w:rPr>
          <w:rFonts w:ascii="Arial" w:hAnsi="Arial" w:cs="Arial"/>
          <w:sz w:val="22"/>
          <w:szCs w:val="22"/>
        </w:rPr>
        <w:tab/>
        <w:t>Bennett S. Solexa Ltd. Pharmacogenomics. 2004;5(4):433-8.</w:t>
      </w:r>
    </w:p>
    <w:p w:rsidR="00864D45" w:rsidRPr="00DE5C36" w:rsidRDefault="00864D45" w:rsidP="00864D45">
      <w:pPr>
        <w:rPr>
          <w:rFonts w:ascii="Arial" w:hAnsi="Arial" w:cs="Arial"/>
          <w:sz w:val="22"/>
          <w:szCs w:val="22"/>
        </w:rPr>
      </w:pPr>
      <w:r w:rsidRPr="00DE5C36">
        <w:rPr>
          <w:rFonts w:ascii="Arial" w:hAnsi="Arial" w:cs="Arial"/>
          <w:sz w:val="22"/>
          <w:szCs w:val="22"/>
        </w:rPr>
        <w:t>6.</w:t>
      </w:r>
      <w:r w:rsidRPr="00DE5C36">
        <w:rPr>
          <w:rFonts w:ascii="Arial" w:hAnsi="Arial" w:cs="Arial"/>
          <w:sz w:val="22"/>
          <w:szCs w:val="22"/>
        </w:rPr>
        <w:tab/>
        <w:t>Margulies M, Egholm M, Altman WE, Attiya S, Bader JS, Bemben LA, et al. Genome sequencing in microfabricated high-density picolitre reactors. Nature. 2005;437(7057):376-80.</w:t>
      </w:r>
    </w:p>
    <w:p w:rsidR="00864D45" w:rsidRPr="00DE5C36" w:rsidRDefault="00864D45" w:rsidP="00864D45">
      <w:pPr>
        <w:rPr>
          <w:rFonts w:ascii="Arial" w:hAnsi="Arial" w:cs="Arial"/>
          <w:sz w:val="22"/>
          <w:szCs w:val="22"/>
        </w:rPr>
      </w:pPr>
      <w:r w:rsidRPr="00DE5C36">
        <w:rPr>
          <w:rFonts w:ascii="Arial" w:hAnsi="Arial" w:cs="Arial"/>
          <w:sz w:val="22"/>
          <w:szCs w:val="22"/>
        </w:rPr>
        <w:t>7.</w:t>
      </w:r>
      <w:r w:rsidRPr="00DE5C36">
        <w:rPr>
          <w:rFonts w:ascii="Arial" w:hAnsi="Arial" w:cs="Arial"/>
          <w:sz w:val="22"/>
          <w:szCs w:val="22"/>
        </w:rPr>
        <w:tab/>
        <w:t>Shendure J, Porreca GJ, Reppas NB, Lin X, McCutcheon JP, Rosenbaum AM, et al. Accurate Multiplex Polony Sequencing of an Evolved Bacterial Genome. Science. 2005;309(5741):1728-32.</w:t>
      </w:r>
    </w:p>
    <w:p w:rsidR="00864D45" w:rsidRPr="00DE5C36" w:rsidRDefault="00864D45" w:rsidP="00864D45">
      <w:pPr>
        <w:rPr>
          <w:rFonts w:ascii="Arial" w:hAnsi="Arial" w:cs="Arial"/>
          <w:sz w:val="22"/>
          <w:szCs w:val="22"/>
        </w:rPr>
      </w:pPr>
      <w:r w:rsidRPr="00DE5C36">
        <w:rPr>
          <w:rFonts w:ascii="Arial" w:hAnsi="Arial" w:cs="Arial"/>
          <w:sz w:val="22"/>
          <w:szCs w:val="22"/>
        </w:rPr>
        <w:t>8.</w:t>
      </w:r>
      <w:r w:rsidRPr="00DE5C36">
        <w:rPr>
          <w:rFonts w:ascii="Arial" w:hAnsi="Arial" w:cs="Arial"/>
          <w:sz w:val="22"/>
          <w:szCs w:val="22"/>
        </w:rPr>
        <w:tab/>
        <w:t>Chevreux B, Pfisterer T, Drescher B, Driesel AJ, Müller WEG, Wetter T, et al. Using the miraEST Assembler for Reliable and Automated mRNA Transcript Assembly and SNP Detection in Sequenced ESTs. Genome Res. 2004;14:1147-59.</w:t>
      </w:r>
    </w:p>
    <w:p w:rsidR="00864D45" w:rsidRPr="00DE5C36" w:rsidRDefault="00864D45" w:rsidP="00864D45">
      <w:pPr>
        <w:rPr>
          <w:rFonts w:ascii="Arial" w:hAnsi="Arial" w:cs="Arial"/>
          <w:sz w:val="22"/>
          <w:szCs w:val="22"/>
        </w:rPr>
      </w:pPr>
      <w:r w:rsidRPr="00DE5C36">
        <w:rPr>
          <w:rFonts w:ascii="Arial" w:hAnsi="Arial" w:cs="Arial"/>
          <w:sz w:val="22"/>
          <w:szCs w:val="22"/>
        </w:rPr>
        <w:t>9.</w:t>
      </w:r>
      <w:r w:rsidRPr="00DE5C36">
        <w:rPr>
          <w:rFonts w:ascii="Arial" w:hAnsi="Arial" w:cs="Arial"/>
          <w:sz w:val="22"/>
          <w:szCs w:val="22"/>
        </w:rPr>
        <w:tab/>
        <w:t xml:space="preserve">Li H, Durbin R. MAQ: Mapping and Assembly with Qualities. 2007 [updated 2007; cited 2008 November 11th]; Available from: </w:t>
      </w:r>
      <w:hyperlink r:id="rId27" w:history="1">
        <w:r w:rsidRPr="00DE5C36">
          <w:rPr>
            <w:rStyle w:val="Hyperlink"/>
            <w:rFonts w:ascii="Arial" w:hAnsi="Arial" w:cs="Arial"/>
            <w:sz w:val="22"/>
            <w:szCs w:val="22"/>
          </w:rPr>
          <w:t>http://maq.sourceforge.net/</w:t>
        </w:r>
      </w:hyperlink>
      <w:r w:rsidRPr="00DE5C36">
        <w:rPr>
          <w:rFonts w:ascii="Arial" w:hAnsi="Arial" w:cs="Arial"/>
          <w:sz w:val="22"/>
          <w:szCs w:val="22"/>
        </w:rPr>
        <w:t>.</w:t>
      </w:r>
    </w:p>
    <w:p w:rsidR="00864D45" w:rsidRPr="00DE5C36" w:rsidRDefault="00864D45" w:rsidP="00864D45">
      <w:pPr>
        <w:rPr>
          <w:rFonts w:ascii="Arial" w:hAnsi="Arial" w:cs="Arial"/>
          <w:sz w:val="22"/>
          <w:szCs w:val="22"/>
        </w:rPr>
      </w:pPr>
      <w:r w:rsidRPr="00DE5C36">
        <w:rPr>
          <w:rFonts w:ascii="Arial" w:hAnsi="Arial" w:cs="Arial"/>
          <w:sz w:val="22"/>
          <w:szCs w:val="22"/>
        </w:rPr>
        <w:t>10.</w:t>
      </w:r>
      <w:r w:rsidRPr="00DE5C36">
        <w:rPr>
          <w:rFonts w:ascii="Arial" w:hAnsi="Arial" w:cs="Arial"/>
          <w:sz w:val="22"/>
          <w:szCs w:val="22"/>
        </w:rPr>
        <w:tab/>
        <w:t>Li H, Ruan J, Durbin R. Mapping short DNA sequencing reads and calling variants using mapping quality scores. Genome Res. 2008;18(11):1851-8. PMCID: 2577856.</w:t>
      </w:r>
    </w:p>
    <w:p w:rsidR="00864D45" w:rsidRPr="00DE5C36" w:rsidRDefault="00864D45" w:rsidP="00864D45">
      <w:pPr>
        <w:rPr>
          <w:rFonts w:ascii="Arial" w:hAnsi="Arial" w:cs="Arial"/>
          <w:sz w:val="22"/>
          <w:szCs w:val="22"/>
        </w:rPr>
      </w:pPr>
      <w:r w:rsidRPr="00DE5C36">
        <w:rPr>
          <w:rFonts w:ascii="Arial" w:hAnsi="Arial" w:cs="Arial"/>
          <w:sz w:val="22"/>
          <w:szCs w:val="22"/>
        </w:rPr>
        <w:t>11.</w:t>
      </w:r>
      <w:r w:rsidRPr="00DE5C36">
        <w:rPr>
          <w:rFonts w:ascii="Arial" w:hAnsi="Arial" w:cs="Arial"/>
          <w:sz w:val="22"/>
          <w:szCs w:val="22"/>
        </w:rPr>
        <w:tab/>
        <w:t>Hernandez D, Francois P, Farinelli L, Osteras M, Schrenzel J. De novo bacterial genome sequencing: millions of very short reads assembled on a desktop computer. Genome Res. 2008;18(5):802-9. PMCID: 2336802.</w:t>
      </w:r>
    </w:p>
    <w:p w:rsidR="00864D45" w:rsidRPr="00DE5C36" w:rsidRDefault="00864D45" w:rsidP="00864D45">
      <w:pPr>
        <w:rPr>
          <w:rFonts w:ascii="Arial" w:hAnsi="Arial" w:cs="Arial"/>
          <w:sz w:val="22"/>
          <w:szCs w:val="22"/>
        </w:rPr>
      </w:pPr>
      <w:r w:rsidRPr="00DE5C36">
        <w:rPr>
          <w:rFonts w:ascii="Arial" w:hAnsi="Arial" w:cs="Arial"/>
          <w:sz w:val="22"/>
          <w:szCs w:val="22"/>
        </w:rPr>
        <w:t>12.</w:t>
      </w:r>
      <w:r w:rsidRPr="00DE5C36">
        <w:rPr>
          <w:rFonts w:ascii="Arial" w:hAnsi="Arial" w:cs="Arial"/>
          <w:sz w:val="22"/>
          <w:szCs w:val="22"/>
        </w:rPr>
        <w:tab/>
        <w:t>Chaisson MJ, Pevzner PA. Short read fragment assembly of bacterial genomes. Genome Res. 2008;18(2):324-30. PMCID: 2203630.</w:t>
      </w:r>
    </w:p>
    <w:p w:rsidR="00864D45" w:rsidRPr="00DE5C36" w:rsidRDefault="00864D45" w:rsidP="00864D45">
      <w:pPr>
        <w:rPr>
          <w:rFonts w:ascii="Arial" w:hAnsi="Arial" w:cs="Arial"/>
          <w:sz w:val="22"/>
          <w:szCs w:val="22"/>
        </w:rPr>
      </w:pPr>
      <w:r w:rsidRPr="00DE5C36">
        <w:rPr>
          <w:rFonts w:ascii="Arial" w:hAnsi="Arial" w:cs="Arial"/>
          <w:sz w:val="22"/>
          <w:szCs w:val="22"/>
        </w:rPr>
        <w:t>13.</w:t>
      </w:r>
      <w:r w:rsidRPr="00DE5C36">
        <w:rPr>
          <w:rFonts w:ascii="Arial" w:hAnsi="Arial" w:cs="Arial"/>
          <w:sz w:val="22"/>
          <w:szCs w:val="22"/>
        </w:rPr>
        <w:tab/>
        <w:t>Dohm JC, Lottaz C, Borodina T, Himmelbauer H. SHARCGS, a fast and highly accurate short-read assembly algorithm for de novo genomic sequencing. Genome Res. 2007;17(11):1697-706. PMCID: 2045152.</w:t>
      </w:r>
    </w:p>
    <w:p w:rsidR="00864D45" w:rsidRPr="00DE5C36" w:rsidRDefault="00864D45" w:rsidP="00864D45">
      <w:pPr>
        <w:rPr>
          <w:rFonts w:ascii="Arial" w:hAnsi="Arial" w:cs="Arial"/>
          <w:sz w:val="22"/>
          <w:szCs w:val="22"/>
        </w:rPr>
      </w:pPr>
      <w:r w:rsidRPr="00DE5C36">
        <w:rPr>
          <w:rFonts w:ascii="Arial" w:hAnsi="Arial" w:cs="Arial"/>
          <w:sz w:val="22"/>
          <w:szCs w:val="22"/>
        </w:rPr>
        <w:t>14.</w:t>
      </w:r>
      <w:r w:rsidRPr="00DE5C36">
        <w:rPr>
          <w:rFonts w:ascii="Arial" w:hAnsi="Arial" w:cs="Arial"/>
          <w:sz w:val="22"/>
          <w:szCs w:val="22"/>
        </w:rPr>
        <w:tab/>
        <w:t>Warren RL, Sutton GG, Jones SJ, Holt RA. Assembling millions of short DNA sequences using SSAKE. Bioinformatics. 2007;23(4):500-1.</w:t>
      </w:r>
    </w:p>
    <w:p w:rsidR="00864D45" w:rsidRPr="00DE5C36" w:rsidRDefault="00864D45" w:rsidP="00864D45">
      <w:pPr>
        <w:rPr>
          <w:rFonts w:ascii="Arial" w:hAnsi="Arial" w:cs="Arial"/>
          <w:sz w:val="22"/>
          <w:szCs w:val="22"/>
        </w:rPr>
      </w:pPr>
      <w:r w:rsidRPr="00DE5C36">
        <w:rPr>
          <w:rFonts w:ascii="Arial" w:hAnsi="Arial" w:cs="Arial"/>
          <w:sz w:val="22"/>
          <w:szCs w:val="22"/>
        </w:rPr>
        <w:t>15.</w:t>
      </w:r>
      <w:r w:rsidRPr="00DE5C36">
        <w:rPr>
          <w:rFonts w:ascii="Arial" w:hAnsi="Arial" w:cs="Arial"/>
          <w:sz w:val="22"/>
          <w:szCs w:val="22"/>
        </w:rPr>
        <w:tab/>
        <w:t>Zerbino DR, Birney E. Velvet: Algorithms for de novo short read assembly using de Bruijn graphs. Genome Res. 2008;18:821-9.</w:t>
      </w:r>
    </w:p>
    <w:p w:rsidR="00864D45" w:rsidRPr="00DE5C36" w:rsidRDefault="00864D45" w:rsidP="00864D45">
      <w:pPr>
        <w:rPr>
          <w:rFonts w:ascii="Arial" w:hAnsi="Arial" w:cs="Arial"/>
          <w:sz w:val="22"/>
          <w:szCs w:val="22"/>
        </w:rPr>
      </w:pPr>
      <w:r w:rsidRPr="00DE5C36">
        <w:rPr>
          <w:rFonts w:ascii="Arial" w:hAnsi="Arial" w:cs="Arial"/>
          <w:sz w:val="22"/>
          <w:szCs w:val="22"/>
        </w:rPr>
        <w:t>16.</w:t>
      </w:r>
      <w:r w:rsidRPr="00DE5C36">
        <w:rPr>
          <w:rFonts w:ascii="Arial" w:hAnsi="Arial" w:cs="Arial"/>
          <w:sz w:val="22"/>
          <w:szCs w:val="22"/>
        </w:rPr>
        <w:tab/>
        <w:t>Morozova O, Marra MA. Applications of next-generation sequencing technologies in functional genomics. Genomics. 2008;92(5):255-64.</w:t>
      </w:r>
    </w:p>
    <w:p w:rsidR="00864D45" w:rsidRPr="00DE5C36" w:rsidRDefault="00864D45" w:rsidP="00864D45">
      <w:pPr>
        <w:rPr>
          <w:rFonts w:ascii="Arial" w:hAnsi="Arial" w:cs="Arial"/>
          <w:sz w:val="22"/>
          <w:szCs w:val="22"/>
        </w:rPr>
      </w:pPr>
      <w:r w:rsidRPr="00DE5C36">
        <w:rPr>
          <w:rFonts w:ascii="Arial" w:hAnsi="Arial" w:cs="Arial"/>
          <w:sz w:val="22"/>
          <w:szCs w:val="22"/>
        </w:rPr>
        <w:t>17.</w:t>
      </w:r>
      <w:r w:rsidRPr="00DE5C36">
        <w:rPr>
          <w:rFonts w:ascii="Arial" w:hAnsi="Arial" w:cs="Arial"/>
          <w:sz w:val="22"/>
          <w:szCs w:val="22"/>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DE5C36" w:rsidRDefault="00864D45" w:rsidP="00864D45">
      <w:pPr>
        <w:rPr>
          <w:rFonts w:ascii="Arial" w:hAnsi="Arial" w:cs="Arial"/>
          <w:sz w:val="22"/>
          <w:szCs w:val="22"/>
        </w:rPr>
      </w:pPr>
      <w:r w:rsidRPr="00DE5C36">
        <w:rPr>
          <w:rFonts w:ascii="Arial" w:hAnsi="Arial" w:cs="Arial"/>
          <w:sz w:val="22"/>
          <w:szCs w:val="22"/>
        </w:rPr>
        <w:lastRenderedPageBreak/>
        <w:t>18.</w:t>
      </w:r>
      <w:r w:rsidRPr="00DE5C36">
        <w:rPr>
          <w:rFonts w:ascii="Arial" w:hAnsi="Arial" w:cs="Arial"/>
          <w:sz w:val="22"/>
          <w:szCs w:val="22"/>
        </w:rPr>
        <w:tab/>
        <w:t>Nagalakshmi U, Wang Z, Waern K, Shou C, Raha D, Gerstein M, et al. The Transcriptional Landscape of the Yeast Genome Defined by RNA Sequencing. Science. 2008;320(5881):1344-9.</w:t>
      </w:r>
    </w:p>
    <w:p w:rsidR="00864D45" w:rsidRPr="00DE5C36" w:rsidRDefault="00864D45" w:rsidP="00864D45">
      <w:pPr>
        <w:rPr>
          <w:rFonts w:ascii="Arial" w:hAnsi="Arial" w:cs="Arial"/>
          <w:sz w:val="22"/>
          <w:szCs w:val="22"/>
        </w:rPr>
      </w:pPr>
      <w:r w:rsidRPr="00DE5C36">
        <w:rPr>
          <w:rFonts w:ascii="Arial" w:hAnsi="Arial" w:cs="Arial"/>
          <w:sz w:val="22"/>
          <w:szCs w:val="22"/>
        </w:rPr>
        <w:t>19.</w:t>
      </w:r>
      <w:r w:rsidRPr="00DE5C36">
        <w:rPr>
          <w:rFonts w:ascii="Arial" w:hAnsi="Arial" w:cs="Arial"/>
          <w:sz w:val="22"/>
          <w:szCs w:val="22"/>
        </w:rPr>
        <w:tab/>
        <w:t>Mortazavi A, Williams BA, McCue K, Schaeffer L, Wold B. Mapping and quantifying mammalian transcriptomes by RNA-Seq. Nat Methods. 2008;5(7):621-8.</w:t>
      </w:r>
    </w:p>
    <w:p w:rsidR="00864D45" w:rsidRPr="00DE5C36" w:rsidRDefault="00864D45" w:rsidP="00864D45">
      <w:pPr>
        <w:rPr>
          <w:rFonts w:ascii="Arial" w:hAnsi="Arial" w:cs="Arial"/>
          <w:sz w:val="22"/>
          <w:szCs w:val="22"/>
        </w:rPr>
      </w:pPr>
      <w:r w:rsidRPr="00DE5C36">
        <w:rPr>
          <w:rFonts w:ascii="Arial" w:hAnsi="Arial" w:cs="Arial"/>
          <w:sz w:val="22"/>
          <w:szCs w:val="22"/>
        </w:rPr>
        <w:t>20.</w:t>
      </w:r>
      <w:r w:rsidRPr="00DE5C36">
        <w:rPr>
          <w:rFonts w:ascii="Arial" w:hAnsi="Arial" w:cs="Arial"/>
          <w:sz w:val="22"/>
          <w:szCs w:val="22"/>
        </w:rPr>
        <w:tab/>
        <w:t>Wang C, Mitsuya Y, Gharizadeh B, Ronaghi M, Shafer RW. Characterization of mutation spectra with ultra-deep pyrosequencing: application to HIV-1 drug resistance. Genome Res. 2007;17(8):1195-201. PMCID: 1933516.</w:t>
      </w:r>
    </w:p>
    <w:p w:rsidR="00864D45" w:rsidRPr="00DE5C36" w:rsidRDefault="00864D45" w:rsidP="00864D45">
      <w:pPr>
        <w:rPr>
          <w:rFonts w:ascii="Arial" w:hAnsi="Arial" w:cs="Arial"/>
          <w:sz w:val="22"/>
          <w:szCs w:val="22"/>
        </w:rPr>
      </w:pPr>
      <w:r w:rsidRPr="00DE5C36">
        <w:rPr>
          <w:rFonts w:ascii="Arial" w:hAnsi="Arial" w:cs="Arial"/>
          <w:sz w:val="22"/>
          <w:szCs w:val="22"/>
        </w:rPr>
        <w:t>21.</w:t>
      </w:r>
      <w:r w:rsidRPr="00DE5C36">
        <w:rPr>
          <w:rFonts w:ascii="Arial" w:hAnsi="Arial" w:cs="Arial"/>
          <w:sz w:val="22"/>
          <w:szCs w:val="22"/>
        </w:rPr>
        <w:tab/>
        <w:t>Hillier LW, Marth GT, Quinlan AR, Dooling D, Fewell G, Barnett D, et al. Whole-genome sequencing and variant discovery in C. elegans. Nat Meth. 2008;5(2):183-8.</w:t>
      </w:r>
    </w:p>
    <w:p w:rsidR="00864D45" w:rsidRPr="00DE5C36" w:rsidRDefault="00864D45" w:rsidP="00864D45">
      <w:pPr>
        <w:rPr>
          <w:rFonts w:ascii="Arial" w:hAnsi="Arial" w:cs="Arial"/>
          <w:sz w:val="22"/>
          <w:szCs w:val="22"/>
        </w:rPr>
      </w:pPr>
      <w:r w:rsidRPr="00DE5C36">
        <w:rPr>
          <w:rFonts w:ascii="Arial" w:hAnsi="Arial" w:cs="Arial"/>
          <w:sz w:val="22"/>
          <w:szCs w:val="22"/>
        </w:rPr>
        <w:t>22.</w:t>
      </w:r>
      <w:r w:rsidRPr="00DE5C36">
        <w:rPr>
          <w:rFonts w:ascii="Arial" w:hAnsi="Arial" w:cs="Arial"/>
          <w:sz w:val="22"/>
          <w:szCs w:val="22"/>
        </w:rPr>
        <w:tab/>
        <w:t>Barbazuk WB, Emrich SJ, Chen HD, Li L, Schnable PS. SNP discovery via 454 transcriptome sequencing. Plant J. 2007;51(5):910-8. PMCID: 2169515.</w:t>
      </w:r>
    </w:p>
    <w:p w:rsidR="00864D45" w:rsidRPr="00DE5C36" w:rsidRDefault="00864D45" w:rsidP="00864D45">
      <w:pPr>
        <w:rPr>
          <w:rFonts w:ascii="Arial" w:hAnsi="Arial" w:cs="Arial"/>
          <w:sz w:val="22"/>
          <w:szCs w:val="22"/>
        </w:rPr>
      </w:pPr>
      <w:r w:rsidRPr="00DE5C36">
        <w:rPr>
          <w:rFonts w:ascii="Arial" w:hAnsi="Arial" w:cs="Arial"/>
          <w:sz w:val="22"/>
          <w:szCs w:val="22"/>
        </w:rPr>
        <w:t>23.</w:t>
      </w:r>
      <w:r w:rsidRPr="00DE5C36">
        <w:rPr>
          <w:rFonts w:ascii="Arial" w:hAnsi="Arial" w:cs="Arial"/>
          <w:sz w:val="22"/>
          <w:szCs w:val="22"/>
        </w:rPr>
        <w:tab/>
        <w:t>Marth GT, Korf I, Yandell MD, Yeh RT, Gu Z, Zakeri H, et al. A general approach to single-nucleotide polymorphism discovery. Nat Genet. 1999;23(4):452-6.</w:t>
      </w:r>
    </w:p>
    <w:p w:rsidR="00864D45" w:rsidRPr="00DE5C36" w:rsidRDefault="00864D45" w:rsidP="00864D45">
      <w:pPr>
        <w:rPr>
          <w:rFonts w:ascii="Arial" w:hAnsi="Arial" w:cs="Arial"/>
          <w:sz w:val="22"/>
          <w:szCs w:val="22"/>
        </w:rPr>
      </w:pPr>
      <w:r w:rsidRPr="00DE5C36">
        <w:rPr>
          <w:rFonts w:ascii="Arial" w:hAnsi="Arial" w:cs="Arial"/>
          <w:sz w:val="22"/>
          <w:szCs w:val="22"/>
        </w:rPr>
        <w:t>24.</w:t>
      </w:r>
      <w:r w:rsidRPr="00DE5C36">
        <w:rPr>
          <w:rFonts w:ascii="Arial" w:hAnsi="Arial" w:cs="Arial"/>
          <w:sz w:val="22"/>
          <w:szCs w:val="22"/>
        </w:rPr>
        <w:tab/>
        <w:t>Kidd JM, Cooper GM, Donahue WF, Hayden HS, Sampas N, Graves T, et al. Mapping and sequencing of structural variation from eight human genomes. Nature. 2008;453(7191):56-64. PMCID: 2424287.</w:t>
      </w:r>
    </w:p>
    <w:p w:rsidR="00864D45" w:rsidRPr="00DE5C36" w:rsidRDefault="00864D45" w:rsidP="00864D45">
      <w:pPr>
        <w:rPr>
          <w:rFonts w:ascii="Arial" w:hAnsi="Arial" w:cs="Arial"/>
          <w:sz w:val="22"/>
          <w:szCs w:val="22"/>
        </w:rPr>
      </w:pPr>
      <w:r w:rsidRPr="00DE5C36">
        <w:rPr>
          <w:rFonts w:ascii="Arial" w:hAnsi="Arial" w:cs="Arial"/>
          <w:sz w:val="22"/>
          <w:szCs w:val="22"/>
        </w:rPr>
        <w:t>25.</w:t>
      </w:r>
      <w:r w:rsidRPr="00DE5C36">
        <w:rPr>
          <w:rFonts w:ascii="Arial" w:hAnsi="Arial" w:cs="Arial"/>
          <w:sz w:val="22"/>
          <w:szCs w:val="22"/>
        </w:rPr>
        <w:tab/>
        <w:t>Campbell PJ, Stephens PJ, Pleasance ED, O'Meara S, Li H, Santarius T, et al. Identification of somatically acquired rearrangements in cancer using genome-wide massively parallel paired-end sequencing. Nat Genet. 2008;40(6):722-9.</w:t>
      </w:r>
    </w:p>
    <w:p w:rsidR="00864D45" w:rsidRPr="00DE5C36" w:rsidRDefault="00864D45" w:rsidP="00864D45">
      <w:pPr>
        <w:rPr>
          <w:rFonts w:ascii="Arial" w:hAnsi="Arial" w:cs="Arial"/>
          <w:sz w:val="22"/>
          <w:szCs w:val="22"/>
        </w:rPr>
      </w:pPr>
      <w:r w:rsidRPr="00DE5C36">
        <w:rPr>
          <w:rFonts w:ascii="Arial" w:hAnsi="Arial" w:cs="Arial"/>
          <w:sz w:val="22"/>
          <w:szCs w:val="22"/>
        </w:rPr>
        <w:t>26.</w:t>
      </w:r>
      <w:r w:rsidRPr="00DE5C36">
        <w:rPr>
          <w:rFonts w:ascii="Arial" w:hAnsi="Arial" w:cs="Arial"/>
          <w:sz w:val="22"/>
          <w:szCs w:val="22"/>
        </w:rPr>
        <w:tab/>
        <w:t>Sebat J, Lakshmi B, Troge J, Alexander J, Young J, Lundin P, et al. Large-scale copy number polymorphism in the human genome. Science. 2004;305(5683):525-8.</w:t>
      </w:r>
    </w:p>
    <w:p w:rsidR="00864D45" w:rsidRPr="00DE5C36" w:rsidRDefault="00864D45" w:rsidP="00864D45">
      <w:pPr>
        <w:rPr>
          <w:rFonts w:ascii="Arial" w:hAnsi="Arial" w:cs="Arial"/>
          <w:sz w:val="22"/>
          <w:szCs w:val="22"/>
        </w:rPr>
      </w:pPr>
      <w:r w:rsidRPr="00DE5C36">
        <w:rPr>
          <w:rFonts w:ascii="Arial" w:hAnsi="Arial" w:cs="Arial"/>
          <w:sz w:val="22"/>
          <w:szCs w:val="22"/>
        </w:rPr>
        <w:t>27.</w:t>
      </w:r>
      <w:r w:rsidRPr="00DE5C36">
        <w:rPr>
          <w:rFonts w:ascii="Arial" w:hAnsi="Arial" w:cs="Arial"/>
          <w:sz w:val="22"/>
          <w:szCs w:val="22"/>
        </w:rPr>
        <w:tab/>
        <w:t>Iafrate AJ, Feuk L, Rivera MN, Listewnik ML, Donahoe PK, Qi Y, et al. Detection of large-scale variation in the human genome. Nat Genet. 2004;36(9):949-51.</w:t>
      </w:r>
    </w:p>
    <w:p w:rsidR="00864D45" w:rsidRPr="00DE5C36" w:rsidRDefault="00864D45" w:rsidP="00864D45">
      <w:pPr>
        <w:rPr>
          <w:rFonts w:ascii="Arial" w:hAnsi="Arial" w:cs="Arial"/>
          <w:sz w:val="22"/>
          <w:szCs w:val="22"/>
        </w:rPr>
      </w:pPr>
      <w:r w:rsidRPr="00DE5C36">
        <w:rPr>
          <w:rFonts w:ascii="Arial" w:hAnsi="Arial" w:cs="Arial"/>
          <w:sz w:val="22"/>
          <w:szCs w:val="22"/>
        </w:rPr>
        <w:t>28.</w:t>
      </w:r>
      <w:r w:rsidRPr="00DE5C36">
        <w:rPr>
          <w:rFonts w:ascii="Arial" w:hAnsi="Arial" w:cs="Arial"/>
          <w:sz w:val="22"/>
          <w:szCs w:val="22"/>
        </w:rPr>
        <w:tab/>
        <w:t>Cooper GM, Nickerson DA, Eichler EE. Mutational and selective effects on copy-number variants in the human genome. Nat Genet. 2007;39(7 Suppl):S22-9.</w:t>
      </w:r>
    </w:p>
    <w:p w:rsidR="00864D45" w:rsidRPr="00DE5C36" w:rsidRDefault="00864D45" w:rsidP="00864D45">
      <w:pPr>
        <w:rPr>
          <w:rFonts w:ascii="Arial" w:hAnsi="Arial" w:cs="Arial"/>
          <w:sz w:val="22"/>
          <w:szCs w:val="22"/>
        </w:rPr>
      </w:pPr>
      <w:r w:rsidRPr="00DE5C36">
        <w:rPr>
          <w:rFonts w:ascii="Arial" w:hAnsi="Arial" w:cs="Arial"/>
          <w:sz w:val="22"/>
          <w:szCs w:val="22"/>
        </w:rPr>
        <w:t>29.</w:t>
      </w:r>
      <w:r w:rsidRPr="00DE5C36">
        <w:rPr>
          <w:rFonts w:ascii="Arial" w:hAnsi="Arial" w:cs="Arial"/>
          <w:sz w:val="22"/>
          <w:szCs w:val="22"/>
        </w:rPr>
        <w:tab/>
        <w:t>Chiang DY, Getz G, Jaffe DB, O'Kelly MJ, Zhao X, Carter SL, et al. High-resolution mapping of copy-number alterations with massively parallel sequencing. Nat Methods. 2009;6(1):99-103. PMCID: 2630795.</w:t>
      </w:r>
    </w:p>
    <w:p w:rsidR="00864D45" w:rsidRPr="00DE5C36" w:rsidRDefault="00864D45" w:rsidP="00864D45">
      <w:pPr>
        <w:rPr>
          <w:rFonts w:ascii="Arial" w:hAnsi="Arial" w:cs="Arial"/>
          <w:sz w:val="22"/>
          <w:szCs w:val="22"/>
        </w:rPr>
      </w:pPr>
      <w:r w:rsidRPr="00DE5C36">
        <w:rPr>
          <w:rFonts w:ascii="Arial" w:hAnsi="Arial" w:cs="Arial"/>
          <w:sz w:val="22"/>
          <w:szCs w:val="22"/>
        </w:rPr>
        <w:t>30.</w:t>
      </w:r>
      <w:r w:rsidRPr="00DE5C36">
        <w:rPr>
          <w:rFonts w:ascii="Arial" w:hAnsi="Arial" w:cs="Arial"/>
          <w:sz w:val="22"/>
          <w:szCs w:val="22"/>
        </w:rPr>
        <w:tab/>
        <w:t>Churchill GA, Doerge RW. Empirical Threshold Values for Quantitative Triat Mapping. Genetics. 1994;138(3):963-71.</w:t>
      </w:r>
    </w:p>
    <w:p w:rsidR="00864D45" w:rsidRPr="00DE5C36" w:rsidRDefault="00864D45" w:rsidP="00864D45">
      <w:pPr>
        <w:rPr>
          <w:rFonts w:ascii="Arial" w:hAnsi="Arial" w:cs="Arial"/>
          <w:sz w:val="22"/>
          <w:szCs w:val="22"/>
        </w:rPr>
      </w:pPr>
      <w:r w:rsidRPr="00DE5C36">
        <w:rPr>
          <w:rFonts w:ascii="Arial" w:hAnsi="Arial" w:cs="Arial"/>
          <w:sz w:val="22"/>
          <w:szCs w:val="22"/>
        </w:rPr>
        <w:t>31.</w:t>
      </w:r>
      <w:r w:rsidRPr="00DE5C36">
        <w:rPr>
          <w:rFonts w:ascii="Arial" w:hAnsi="Arial" w:cs="Arial"/>
          <w:sz w:val="22"/>
          <w:szCs w:val="22"/>
        </w:rPr>
        <w:tab/>
        <w:t>Chen G, Zheng T, Witte J, Goode E, On. Genome-wide association analyses of expression phenotypes. Genetic Epidemiology. 2007;31(S1):S7-S11.</w:t>
      </w:r>
    </w:p>
    <w:p w:rsidR="00864D45" w:rsidRPr="00DE5C36" w:rsidRDefault="00864D45" w:rsidP="00864D45">
      <w:pPr>
        <w:rPr>
          <w:rFonts w:ascii="Arial" w:hAnsi="Arial" w:cs="Arial"/>
          <w:sz w:val="22"/>
          <w:szCs w:val="22"/>
        </w:rPr>
      </w:pPr>
      <w:r w:rsidRPr="00DE5C36">
        <w:rPr>
          <w:rFonts w:ascii="Arial" w:hAnsi="Arial" w:cs="Arial"/>
          <w:sz w:val="22"/>
          <w:szCs w:val="22"/>
        </w:rPr>
        <w:t>32.</w:t>
      </w:r>
      <w:r w:rsidRPr="00DE5C36">
        <w:rPr>
          <w:rFonts w:ascii="Arial" w:hAnsi="Arial" w:cs="Arial"/>
          <w:sz w:val="22"/>
          <w:szCs w:val="22"/>
        </w:rPr>
        <w:tab/>
        <w:t>Stranger BE, Forrest MS, Dunning M, Ingle CE, Beazley C, Thorne N, et al. Relative impact of nucleotide and copy number variation on gene expression phenotypes. Science. 2007;315(5813):848-53. PMCID: 2665772.</w:t>
      </w:r>
    </w:p>
    <w:p w:rsidR="00864D45" w:rsidRPr="00DE5C36" w:rsidRDefault="00864D45" w:rsidP="00864D45">
      <w:pPr>
        <w:rPr>
          <w:rFonts w:ascii="Arial" w:hAnsi="Arial" w:cs="Arial"/>
          <w:sz w:val="22"/>
          <w:szCs w:val="22"/>
        </w:rPr>
      </w:pPr>
      <w:r w:rsidRPr="00DE5C36">
        <w:rPr>
          <w:rFonts w:ascii="Arial" w:hAnsi="Arial" w:cs="Arial"/>
          <w:sz w:val="22"/>
          <w:szCs w:val="22"/>
        </w:rPr>
        <w:t>33.</w:t>
      </w:r>
      <w:r w:rsidRPr="00DE5C36">
        <w:rPr>
          <w:rFonts w:ascii="Arial" w:hAnsi="Arial" w:cs="Arial"/>
          <w:sz w:val="22"/>
          <w:szCs w:val="22"/>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DE5C36" w:rsidRDefault="00864D45" w:rsidP="00864D45">
      <w:pPr>
        <w:rPr>
          <w:rFonts w:ascii="Arial" w:hAnsi="Arial" w:cs="Arial"/>
          <w:sz w:val="22"/>
          <w:szCs w:val="22"/>
        </w:rPr>
      </w:pPr>
      <w:r w:rsidRPr="00DE5C36">
        <w:rPr>
          <w:rFonts w:ascii="Arial" w:hAnsi="Arial" w:cs="Arial"/>
          <w:sz w:val="22"/>
          <w:szCs w:val="22"/>
        </w:rPr>
        <w:t>34.</w:t>
      </w:r>
      <w:r w:rsidRPr="00DE5C36">
        <w:rPr>
          <w:rFonts w:ascii="Arial" w:hAnsi="Arial" w:cs="Arial"/>
          <w:sz w:val="22"/>
          <w:szCs w:val="22"/>
        </w:rPr>
        <w:tab/>
        <w:t>Zheng T, Wang S, Cong L, Ding Y, Ionita-Laza I, Lo SH. Joint study of genetic regulators for expression traits related to breast cancer. BMC Proc. 2007;1 Suppl 1:S10. PMCID: 2367474.</w:t>
      </w:r>
    </w:p>
    <w:p w:rsidR="00864D45" w:rsidRPr="00DE5C36" w:rsidRDefault="00864D45" w:rsidP="00864D45">
      <w:pPr>
        <w:rPr>
          <w:rFonts w:ascii="Arial" w:hAnsi="Arial" w:cs="Arial"/>
          <w:sz w:val="22"/>
          <w:szCs w:val="22"/>
        </w:rPr>
      </w:pPr>
      <w:r w:rsidRPr="00DE5C36">
        <w:rPr>
          <w:rFonts w:ascii="Arial" w:hAnsi="Arial" w:cs="Arial"/>
          <w:sz w:val="22"/>
          <w:szCs w:val="22"/>
        </w:rPr>
        <w:t>35.</w:t>
      </w:r>
      <w:r w:rsidRPr="00DE5C36">
        <w:rPr>
          <w:rFonts w:ascii="Arial" w:hAnsi="Arial" w:cs="Arial"/>
          <w:sz w:val="22"/>
          <w:szCs w:val="22"/>
        </w:rPr>
        <w:tab/>
        <w:t>Olivier M. From SNPs to function: the effect of sequence variation on gene expression. Focus on "A survey of genetic and epigenetic variation affecting human gene expression". Physiol Genomics. 2004;16(2):182-3.</w:t>
      </w:r>
    </w:p>
    <w:p w:rsidR="00864D45" w:rsidRPr="00DE5C36" w:rsidRDefault="00864D45" w:rsidP="00864D45">
      <w:pPr>
        <w:rPr>
          <w:rFonts w:ascii="Arial" w:hAnsi="Arial" w:cs="Arial"/>
          <w:sz w:val="22"/>
          <w:szCs w:val="22"/>
        </w:rPr>
      </w:pPr>
      <w:r w:rsidRPr="00DE5C36">
        <w:rPr>
          <w:rFonts w:ascii="Arial" w:hAnsi="Arial" w:cs="Arial"/>
          <w:sz w:val="22"/>
          <w:szCs w:val="22"/>
        </w:rPr>
        <w:t>36.</w:t>
      </w:r>
      <w:r w:rsidRPr="00DE5C36">
        <w:rPr>
          <w:rFonts w:ascii="Arial" w:hAnsi="Arial" w:cs="Arial"/>
          <w:sz w:val="22"/>
          <w:szCs w:val="22"/>
        </w:rPr>
        <w:tab/>
        <w:t>Pastinen T, Sladek R, Gurd S, Sammak Aa, Ge B, Lepage P, et al. A survey of genetic and epigenetic variation affecting human gene expression. Physiol Genomics. 2004;16(2):184-93.</w:t>
      </w:r>
    </w:p>
    <w:p w:rsidR="00864D45" w:rsidRPr="00DE5C36" w:rsidRDefault="00864D45" w:rsidP="00864D45">
      <w:pPr>
        <w:rPr>
          <w:rFonts w:ascii="Arial" w:hAnsi="Arial" w:cs="Arial"/>
          <w:sz w:val="22"/>
          <w:szCs w:val="22"/>
        </w:rPr>
      </w:pPr>
      <w:r w:rsidRPr="00DE5C36">
        <w:rPr>
          <w:rFonts w:ascii="Arial" w:hAnsi="Arial" w:cs="Arial"/>
          <w:sz w:val="22"/>
          <w:szCs w:val="22"/>
        </w:rPr>
        <w:t>37.</w:t>
      </w:r>
      <w:r w:rsidRPr="00DE5C36">
        <w:rPr>
          <w:rFonts w:ascii="Arial" w:hAnsi="Arial" w:cs="Arial"/>
          <w:sz w:val="22"/>
          <w:szCs w:val="22"/>
        </w:rPr>
        <w:tab/>
        <w:t>Stein L. Creating a bioinformatics nation. Nature. 2002;417(6885):119-20.</w:t>
      </w:r>
    </w:p>
    <w:p w:rsidR="00864D45" w:rsidRPr="00DE5C36" w:rsidRDefault="00864D45" w:rsidP="00864D45">
      <w:pPr>
        <w:rPr>
          <w:rFonts w:ascii="Arial" w:hAnsi="Arial" w:cs="Arial"/>
          <w:sz w:val="22"/>
          <w:szCs w:val="22"/>
        </w:rPr>
      </w:pPr>
      <w:r w:rsidRPr="00DE5C36">
        <w:rPr>
          <w:rFonts w:ascii="Arial" w:hAnsi="Arial" w:cs="Arial"/>
          <w:sz w:val="22"/>
          <w:szCs w:val="22"/>
        </w:rPr>
        <w:t>38.</w:t>
      </w:r>
      <w:r w:rsidRPr="00DE5C36">
        <w:rPr>
          <w:rFonts w:ascii="Arial" w:hAnsi="Arial" w:cs="Arial"/>
          <w:sz w:val="22"/>
          <w:szCs w:val="22"/>
        </w:rPr>
        <w:tab/>
        <w:t>Bolchini D, Finkelstein A, Perrone V, Nagl S. Better bioinformatics through usability analysis. Bioinformatics. 2009;25(3):406-12.</w:t>
      </w:r>
    </w:p>
    <w:p w:rsidR="00864D45" w:rsidRPr="00DE5C36" w:rsidRDefault="00864D45" w:rsidP="00864D45">
      <w:pPr>
        <w:rPr>
          <w:rFonts w:ascii="Arial" w:hAnsi="Arial" w:cs="Arial"/>
          <w:sz w:val="22"/>
          <w:szCs w:val="22"/>
        </w:rPr>
      </w:pPr>
      <w:r w:rsidRPr="00DE5C36">
        <w:rPr>
          <w:rFonts w:ascii="Arial" w:hAnsi="Arial" w:cs="Arial"/>
          <w:sz w:val="22"/>
          <w:szCs w:val="22"/>
        </w:rPr>
        <w:t>39.</w:t>
      </w:r>
      <w:r w:rsidRPr="00DE5C36">
        <w:rPr>
          <w:rFonts w:ascii="Arial" w:hAnsi="Arial" w:cs="Arial"/>
          <w:sz w:val="22"/>
          <w:szCs w:val="22"/>
        </w:rPr>
        <w:tab/>
        <w:t>Bare JC, Shannon PT, Schmid AK, Baliga NS. The Firegoose: two-way integration of diverse data from different bioinformatics web resources with desktop applications. BMC Bioinformatics. 2007;8:456. PMCID: 2211326.</w:t>
      </w:r>
    </w:p>
    <w:p w:rsidR="00864D45" w:rsidRPr="00DE5C36" w:rsidRDefault="00864D45" w:rsidP="00864D45">
      <w:pPr>
        <w:rPr>
          <w:rFonts w:ascii="Arial" w:hAnsi="Arial" w:cs="Arial"/>
          <w:sz w:val="22"/>
          <w:szCs w:val="22"/>
        </w:rPr>
      </w:pPr>
      <w:r w:rsidRPr="00DE5C36">
        <w:rPr>
          <w:rFonts w:ascii="Arial" w:hAnsi="Arial" w:cs="Arial"/>
          <w:sz w:val="22"/>
          <w:szCs w:val="22"/>
        </w:rPr>
        <w:t>40.</w:t>
      </w:r>
      <w:r w:rsidRPr="00DE5C36">
        <w:rPr>
          <w:rFonts w:ascii="Arial" w:hAnsi="Arial" w:cs="Arial"/>
          <w:sz w:val="22"/>
          <w:szCs w:val="22"/>
        </w:rPr>
        <w:tab/>
        <w:t>Gordon PMK, Trinh Q, Sensen CW. Semantic Web Service provision: a realistic framework for Bioinformatics programmers. Bioinformatics. 2007;23(9):1178-80.</w:t>
      </w:r>
    </w:p>
    <w:p w:rsidR="00864D45" w:rsidRPr="00DE5C36" w:rsidRDefault="00864D45" w:rsidP="00864D45">
      <w:pPr>
        <w:rPr>
          <w:rFonts w:ascii="Arial" w:hAnsi="Arial" w:cs="Arial"/>
          <w:sz w:val="22"/>
          <w:szCs w:val="22"/>
        </w:rPr>
      </w:pPr>
      <w:r w:rsidRPr="00DE5C36">
        <w:rPr>
          <w:rFonts w:ascii="Arial" w:hAnsi="Arial" w:cs="Arial"/>
          <w:sz w:val="22"/>
          <w:szCs w:val="22"/>
        </w:rPr>
        <w:t>41.</w:t>
      </w:r>
      <w:r w:rsidRPr="00DE5C36">
        <w:rPr>
          <w:rFonts w:ascii="Arial" w:hAnsi="Arial" w:cs="Arial"/>
          <w:sz w:val="22"/>
          <w:szCs w:val="22"/>
        </w:rPr>
        <w:tab/>
        <w:t>Oinn T, Addis M, Ferris J, Marvin D, Greenwood M, Carver T, et al. Taverna: A tool for the composition and enactment of bioinformatics workflows. Bioinformatics. 2004;20(7):3045 - 54.</w:t>
      </w:r>
    </w:p>
    <w:p w:rsidR="00864D45" w:rsidRPr="00DE5C36" w:rsidRDefault="00864D45" w:rsidP="00864D45">
      <w:pPr>
        <w:rPr>
          <w:rFonts w:ascii="Arial" w:hAnsi="Arial" w:cs="Arial"/>
          <w:sz w:val="22"/>
          <w:szCs w:val="22"/>
        </w:rPr>
      </w:pPr>
      <w:r w:rsidRPr="00DE5C36">
        <w:rPr>
          <w:rFonts w:ascii="Arial" w:hAnsi="Arial" w:cs="Arial"/>
          <w:sz w:val="22"/>
          <w:szCs w:val="22"/>
        </w:rPr>
        <w:t>42.</w:t>
      </w:r>
      <w:r w:rsidRPr="00DE5C36">
        <w:rPr>
          <w:rFonts w:ascii="Arial" w:hAnsi="Arial" w:cs="Arial"/>
          <w:sz w:val="22"/>
          <w:szCs w:val="22"/>
        </w:rPr>
        <w:tab/>
        <w:t>Baker PG, Brass A, Bechhofer S, Goble C, Paton N, Stevens R. TAMBIS--Transparent Access to Multiple Bioinformatics Information Sources. Proc Int Conf Intell Syst Mol Biol. 1998;6:25-34.</w:t>
      </w:r>
    </w:p>
    <w:p w:rsidR="00864D45" w:rsidRPr="00DE5C36" w:rsidRDefault="00864D45" w:rsidP="00864D45">
      <w:pPr>
        <w:rPr>
          <w:rFonts w:ascii="Arial" w:hAnsi="Arial" w:cs="Arial"/>
          <w:sz w:val="22"/>
          <w:szCs w:val="22"/>
        </w:rPr>
      </w:pPr>
      <w:r w:rsidRPr="00DE5C36">
        <w:rPr>
          <w:rFonts w:ascii="Arial" w:hAnsi="Arial" w:cs="Arial"/>
          <w:sz w:val="22"/>
          <w:szCs w:val="22"/>
        </w:rPr>
        <w:lastRenderedPageBreak/>
        <w:t>43.</w:t>
      </w:r>
      <w:r w:rsidRPr="00DE5C36">
        <w:rPr>
          <w:rFonts w:ascii="Arial" w:hAnsi="Arial" w:cs="Arial"/>
          <w:sz w:val="22"/>
          <w:szCs w:val="22"/>
        </w:rPr>
        <w:tab/>
        <w:t>Baker PG, Goble CA, Bechhofer S, Paton NW, Stevens R, Brass A. An ontology for bioinformatics applications. Bioinformatics. 1999;15(6):510-20.</w:t>
      </w:r>
    </w:p>
    <w:p w:rsidR="00864D45" w:rsidRPr="00DE5C36" w:rsidRDefault="00864D45" w:rsidP="00864D45">
      <w:pPr>
        <w:rPr>
          <w:rFonts w:ascii="Arial" w:hAnsi="Arial" w:cs="Arial"/>
          <w:sz w:val="22"/>
          <w:szCs w:val="22"/>
        </w:rPr>
      </w:pPr>
      <w:r w:rsidRPr="00DE5C36">
        <w:rPr>
          <w:rFonts w:ascii="Arial" w:hAnsi="Arial" w:cs="Arial"/>
          <w:sz w:val="22"/>
          <w:szCs w:val="22"/>
        </w:rPr>
        <w:t>44.</w:t>
      </w:r>
      <w:r w:rsidRPr="00DE5C36">
        <w:rPr>
          <w:rFonts w:ascii="Arial" w:hAnsi="Arial" w:cs="Arial"/>
          <w:sz w:val="22"/>
          <w:szCs w:val="22"/>
        </w:rPr>
        <w:tab/>
        <w:t>Stevens R, Baker P, Bechhofer S, Ng G, Jacoby A, Paton NW, et al. TAMBIS: transparent access to multiple bioinformatics information sources. Bioinformatics. 2000;16(2):184-5.</w:t>
      </w:r>
    </w:p>
    <w:p w:rsidR="00864D45" w:rsidRPr="00DE5C36" w:rsidRDefault="00864D45" w:rsidP="00864D45">
      <w:pPr>
        <w:rPr>
          <w:rFonts w:ascii="Arial" w:hAnsi="Arial" w:cs="Arial"/>
          <w:sz w:val="22"/>
          <w:szCs w:val="22"/>
        </w:rPr>
      </w:pPr>
      <w:r w:rsidRPr="00DE5C36">
        <w:rPr>
          <w:rFonts w:ascii="Arial" w:hAnsi="Arial" w:cs="Arial"/>
          <w:sz w:val="22"/>
          <w:szCs w:val="22"/>
        </w:rPr>
        <w:t>45.</w:t>
      </w:r>
      <w:r w:rsidRPr="00DE5C36">
        <w:rPr>
          <w:rFonts w:ascii="Arial" w:hAnsi="Arial" w:cs="Arial"/>
          <w:sz w:val="22"/>
          <w:szCs w:val="22"/>
        </w:rPr>
        <w:tab/>
        <w:t>Rak R, Kurgan L, Reformat M. xGENIA: A comprehensive OWL ontology based on the GENIA corpus. Bioinformation. 2007;1(9):360-2. PMCID: 1891717.</w:t>
      </w:r>
    </w:p>
    <w:p w:rsidR="00864D45" w:rsidRPr="00DE5C36" w:rsidRDefault="00864D45" w:rsidP="00864D45">
      <w:pPr>
        <w:rPr>
          <w:rFonts w:ascii="Arial" w:hAnsi="Arial" w:cs="Arial"/>
          <w:sz w:val="22"/>
          <w:szCs w:val="22"/>
        </w:rPr>
      </w:pPr>
      <w:r w:rsidRPr="00DE5C36">
        <w:rPr>
          <w:rFonts w:ascii="Arial" w:hAnsi="Arial" w:cs="Arial"/>
          <w:sz w:val="22"/>
          <w:szCs w:val="22"/>
        </w:rPr>
        <w:t>46.</w:t>
      </w:r>
      <w:r w:rsidRPr="00DE5C36">
        <w:rPr>
          <w:rFonts w:ascii="Arial" w:hAnsi="Arial" w:cs="Arial"/>
          <w:sz w:val="22"/>
          <w:szCs w:val="22"/>
        </w:rPr>
        <w:tab/>
        <w:t>Karolchik D, Baertsch R, Diekhans M, Furey TS, Hinrichs A, Lu YT, et al. The UCSC Genome Browser Database. Nucleic Acids Res. 2003;31(1):51-4. PMCID: 165576.</w:t>
      </w:r>
    </w:p>
    <w:p w:rsidR="00864D45" w:rsidRPr="00DE5C36" w:rsidRDefault="00864D45" w:rsidP="00864D45">
      <w:pPr>
        <w:rPr>
          <w:rFonts w:ascii="Arial" w:hAnsi="Arial" w:cs="Arial"/>
          <w:sz w:val="22"/>
          <w:szCs w:val="22"/>
        </w:rPr>
      </w:pPr>
      <w:r w:rsidRPr="00DE5C36">
        <w:rPr>
          <w:rFonts w:ascii="Arial" w:hAnsi="Arial" w:cs="Arial"/>
          <w:sz w:val="22"/>
          <w:szCs w:val="22"/>
        </w:rPr>
        <w:t>47.</w:t>
      </w:r>
      <w:r w:rsidRPr="00DE5C36">
        <w:rPr>
          <w:rFonts w:ascii="Arial" w:hAnsi="Arial" w:cs="Arial"/>
          <w:sz w:val="22"/>
          <w:szCs w:val="22"/>
        </w:rPr>
        <w:tab/>
        <w:t>Kuhn RM, Karolchik D, Zweig AS, Wang T, Smith KE, Rosenbloom KR, et al. The UCSC Genome Browser Database: update 2009. Nucleic Acids Res. 2009;37(Database issue):D755-61.</w:t>
      </w:r>
    </w:p>
    <w:p w:rsidR="00864D45" w:rsidRPr="00DE5C36" w:rsidRDefault="00864D45" w:rsidP="00864D45">
      <w:pPr>
        <w:rPr>
          <w:rFonts w:ascii="Arial" w:hAnsi="Arial" w:cs="Arial"/>
          <w:sz w:val="22"/>
          <w:szCs w:val="22"/>
        </w:rPr>
      </w:pPr>
      <w:r w:rsidRPr="00DE5C36">
        <w:rPr>
          <w:rFonts w:ascii="Arial" w:hAnsi="Arial" w:cs="Arial"/>
          <w:sz w:val="22"/>
          <w:szCs w:val="22"/>
        </w:rPr>
        <w:t>48.</w:t>
      </w:r>
      <w:r w:rsidRPr="00DE5C36">
        <w:rPr>
          <w:rFonts w:ascii="Arial" w:hAnsi="Arial" w:cs="Arial"/>
          <w:sz w:val="22"/>
          <w:szCs w:val="22"/>
        </w:rPr>
        <w:tab/>
        <w:t>Stalker J, Gibbins B, Meidl P, Smith J, Spooner W, Hotz HR, et al. The Ensembl Web site: mechanics of a genome browser. Genome Res. 2004;14(5):951-5. PMCID: 479125.</w:t>
      </w:r>
    </w:p>
    <w:p w:rsidR="00864D45" w:rsidRPr="00DE5C36" w:rsidRDefault="00864D45" w:rsidP="00864D45">
      <w:pPr>
        <w:rPr>
          <w:rFonts w:ascii="Arial" w:hAnsi="Arial" w:cs="Arial"/>
          <w:sz w:val="22"/>
          <w:szCs w:val="22"/>
        </w:rPr>
      </w:pPr>
      <w:r w:rsidRPr="00DE5C36">
        <w:rPr>
          <w:rFonts w:ascii="Arial" w:hAnsi="Arial" w:cs="Arial"/>
          <w:sz w:val="22"/>
          <w:szCs w:val="22"/>
        </w:rPr>
        <w:t>49.</w:t>
      </w:r>
      <w:r w:rsidRPr="00DE5C36">
        <w:rPr>
          <w:rFonts w:ascii="Arial" w:hAnsi="Arial" w:cs="Arial"/>
          <w:sz w:val="22"/>
          <w:szCs w:val="22"/>
        </w:rPr>
        <w:tab/>
        <w:t>Stein LD, Mungall C, Shu S, Caudy M, Mangone M, Day A, et al. The generic genome browser: a building block for a model organism system database. Genome Res. 2002;12(10):1599-610. PMCID: 187535.</w:t>
      </w:r>
    </w:p>
    <w:p w:rsidR="00864D45" w:rsidRPr="00DE5C36" w:rsidRDefault="00864D45" w:rsidP="00864D45">
      <w:pPr>
        <w:rPr>
          <w:rFonts w:ascii="Arial" w:hAnsi="Arial" w:cs="Arial"/>
          <w:sz w:val="22"/>
          <w:szCs w:val="22"/>
        </w:rPr>
      </w:pPr>
      <w:r w:rsidRPr="00DE5C36">
        <w:rPr>
          <w:rFonts w:ascii="Arial" w:hAnsi="Arial" w:cs="Arial"/>
          <w:sz w:val="22"/>
          <w:szCs w:val="22"/>
        </w:rPr>
        <w:t>50.</w:t>
      </w:r>
      <w:r w:rsidRPr="00DE5C36">
        <w:rPr>
          <w:rFonts w:ascii="Arial" w:hAnsi="Arial" w:cs="Arial"/>
          <w:sz w:val="22"/>
          <w:szCs w:val="22"/>
        </w:rPr>
        <w:tab/>
        <w:t xml:space="preserve">Donlin MJ. Using the Generic Genome Browser (GBrowse). Curr Protoc Bioinformatics. 2007;Chapter 9:Unit 9 </w:t>
      </w:r>
    </w:p>
    <w:p w:rsidR="00864D45" w:rsidRPr="00DE5C36" w:rsidRDefault="00864D45" w:rsidP="00864D45">
      <w:pPr>
        <w:rPr>
          <w:rFonts w:ascii="Arial" w:hAnsi="Arial" w:cs="Arial"/>
          <w:sz w:val="22"/>
          <w:szCs w:val="22"/>
        </w:rPr>
      </w:pPr>
      <w:r w:rsidRPr="00DE5C36">
        <w:rPr>
          <w:rFonts w:ascii="Arial" w:hAnsi="Arial" w:cs="Arial"/>
          <w:sz w:val="22"/>
          <w:szCs w:val="22"/>
        </w:rPr>
        <w:t>51.</w:t>
      </w:r>
      <w:r w:rsidRPr="00DE5C36">
        <w:rPr>
          <w:rFonts w:ascii="Arial" w:hAnsi="Arial" w:cs="Arial"/>
          <w:sz w:val="22"/>
          <w:szCs w:val="22"/>
        </w:rPr>
        <w:tab/>
        <w:t>Lewis SE, Searle SM, Harris N, Gibson M, Lyer V, Richter J, et al. Apollo: a sequence annotation editor. Genome Biol. 2002;3(12):RESEARCH0082. PMCID: 151184.</w:t>
      </w:r>
    </w:p>
    <w:p w:rsidR="00864D45" w:rsidRPr="00DE5C36" w:rsidRDefault="00864D45" w:rsidP="00864D45">
      <w:pPr>
        <w:rPr>
          <w:rFonts w:ascii="Arial" w:hAnsi="Arial" w:cs="Arial"/>
          <w:sz w:val="22"/>
          <w:szCs w:val="22"/>
        </w:rPr>
      </w:pPr>
      <w:r w:rsidRPr="00DE5C36">
        <w:rPr>
          <w:rFonts w:ascii="Arial" w:hAnsi="Arial" w:cs="Arial"/>
          <w:sz w:val="22"/>
          <w:szCs w:val="22"/>
        </w:rPr>
        <w:t>52.</w:t>
      </w:r>
      <w:r w:rsidRPr="00DE5C36">
        <w:rPr>
          <w:rFonts w:ascii="Arial" w:hAnsi="Arial" w:cs="Arial"/>
          <w:sz w:val="22"/>
          <w:szCs w:val="22"/>
        </w:rPr>
        <w:tab/>
        <w:t>Misra S, Harris N. Using Apollo to browse and edit genome annotations. Curr Protoc Bioinformatics. 2006;Chapter 9:Unit 9 5.</w:t>
      </w:r>
    </w:p>
    <w:p w:rsidR="00864D45" w:rsidRPr="00DE5C36" w:rsidRDefault="00864D45" w:rsidP="00864D45">
      <w:pPr>
        <w:rPr>
          <w:rFonts w:ascii="Arial" w:hAnsi="Arial" w:cs="Arial"/>
          <w:sz w:val="22"/>
          <w:szCs w:val="22"/>
        </w:rPr>
      </w:pPr>
      <w:r w:rsidRPr="00DE5C36">
        <w:rPr>
          <w:rFonts w:ascii="Arial" w:hAnsi="Arial" w:cs="Arial"/>
          <w:sz w:val="22"/>
          <w:szCs w:val="22"/>
        </w:rPr>
        <w:t>53.</w:t>
      </w:r>
      <w:r w:rsidRPr="00DE5C36">
        <w:rPr>
          <w:rFonts w:ascii="Arial" w:hAnsi="Arial" w:cs="Arial"/>
          <w:sz w:val="22"/>
          <w:szCs w:val="22"/>
        </w:rPr>
        <w:tab/>
        <w:t>Simmhan Y, Plale B, Gannon D. A survey of data provenance in e-science. SIGMOD Record. 2005;34(3):31 - 6.</w:t>
      </w:r>
    </w:p>
    <w:p w:rsidR="00864D45" w:rsidRPr="00DE5C36" w:rsidRDefault="00864D45" w:rsidP="00864D45">
      <w:pPr>
        <w:rPr>
          <w:rFonts w:ascii="Arial" w:hAnsi="Arial" w:cs="Arial"/>
          <w:sz w:val="22"/>
          <w:szCs w:val="22"/>
        </w:rPr>
      </w:pPr>
      <w:r w:rsidRPr="00DE5C36">
        <w:rPr>
          <w:rFonts w:ascii="Arial" w:hAnsi="Arial" w:cs="Arial"/>
          <w:sz w:val="22"/>
          <w:szCs w:val="22"/>
        </w:rPr>
        <w:t>54.</w:t>
      </w:r>
      <w:r w:rsidRPr="00DE5C36">
        <w:rPr>
          <w:rFonts w:ascii="Arial" w:hAnsi="Arial" w:cs="Arial"/>
          <w:sz w:val="22"/>
          <w:szCs w:val="22"/>
        </w:rPr>
        <w:tab/>
        <w:t>Feagan L, Rohrer J, Garrett A, Amthauer H, Komp E, Johnson D, et al. Bioinformatics process management: information flow via a computational journal. Source Code for Biology and Medicine. 2007;2(1):9.</w:t>
      </w:r>
    </w:p>
    <w:p w:rsidR="00864D45" w:rsidRPr="00DE5C36" w:rsidRDefault="00864D45" w:rsidP="00864D45">
      <w:pPr>
        <w:rPr>
          <w:rFonts w:ascii="Arial" w:hAnsi="Arial" w:cs="Arial"/>
          <w:sz w:val="22"/>
          <w:szCs w:val="22"/>
        </w:rPr>
      </w:pPr>
      <w:r w:rsidRPr="00DE5C36">
        <w:rPr>
          <w:rFonts w:ascii="Arial" w:hAnsi="Arial" w:cs="Arial"/>
          <w:sz w:val="22"/>
          <w:szCs w:val="22"/>
        </w:rPr>
        <w:t>55.</w:t>
      </w:r>
      <w:r w:rsidRPr="00DE5C36">
        <w:rPr>
          <w:rFonts w:ascii="Arial" w:hAnsi="Arial" w:cs="Arial"/>
          <w:sz w:val="22"/>
          <w:szCs w:val="22"/>
        </w:rPr>
        <w:tab/>
        <w:t>Salzberg S. Genome re-annotation: a wiki solution? Genome Biology. 2007;8(1):102.</w:t>
      </w:r>
    </w:p>
    <w:p w:rsidR="00864D45" w:rsidRPr="00DE5C36" w:rsidRDefault="00864D45" w:rsidP="00864D45">
      <w:pPr>
        <w:rPr>
          <w:rFonts w:ascii="Arial" w:hAnsi="Arial" w:cs="Arial"/>
          <w:sz w:val="22"/>
          <w:szCs w:val="22"/>
        </w:rPr>
      </w:pPr>
      <w:r w:rsidRPr="00DE5C36">
        <w:rPr>
          <w:rFonts w:ascii="Arial" w:hAnsi="Arial" w:cs="Arial"/>
          <w:sz w:val="22"/>
          <w:szCs w:val="22"/>
        </w:rPr>
        <w:t>56.</w:t>
      </w:r>
      <w:r w:rsidRPr="00DE5C36">
        <w:rPr>
          <w:rFonts w:ascii="Arial" w:hAnsi="Arial" w:cs="Arial"/>
          <w:sz w:val="22"/>
          <w:szCs w:val="22"/>
        </w:rPr>
        <w:tab/>
        <w:t>Shah S, He D, Sawkins J, Druce J, Quon G, Lett D, et al. Pegasys: software for executing and integrating analyses of biological sequences. BMC Bioinformatics. 2004;5(1):40.</w:t>
      </w:r>
    </w:p>
    <w:p w:rsidR="00864D45" w:rsidRPr="00DE5C36" w:rsidRDefault="00864D45" w:rsidP="00864D45">
      <w:pPr>
        <w:rPr>
          <w:rFonts w:ascii="Arial" w:hAnsi="Arial" w:cs="Arial"/>
          <w:sz w:val="22"/>
          <w:szCs w:val="22"/>
        </w:rPr>
      </w:pPr>
      <w:r w:rsidRPr="00DE5C36">
        <w:rPr>
          <w:rFonts w:ascii="Arial" w:hAnsi="Arial" w:cs="Arial"/>
          <w:sz w:val="22"/>
          <w:szCs w:val="22"/>
        </w:rPr>
        <w:t>57.</w:t>
      </w:r>
      <w:r w:rsidRPr="00DE5C36">
        <w:rPr>
          <w:rFonts w:ascii="Arial" w:hAnsi="Arial" w:cs="Arial"/>
          <w:sz w:val="22"/>
          <w:szCs w:val="22"/>
        </w:rPr>
        <w:tab/>
        <w:t>Garcia Castro A, Thoraval S, Garcia LJ, Ragan MA. Workflows in bioinformatics: meta-analysis and prototype implementation of a workflow generator. BMC Bioinformatics. 2005;6:87. PMCID: 1090554.</w:t>
      </w:r>
    </w:p>
    <w:p w:rsidR="00864D45" w:rsidRPr="00DE5C36" w:rsidRDefault="00864D45" w:rsidP="00864D45">
      <w:pPr>
        <w:ind w:left="720" w:hanging="720"/>
        <w:rPr>
          <w:rFonts w:ascii="Arial" w:hAnsi="Arial" w:cs="Arial"/>
          <w:sz w:val="22"/>
          <w:szCs w:val="22"/>
        </w:rPr>
      </w:pPr>
    </w:p>
    <w:p w:rsidR="001B620D" w:rsidRPr="00DE5C36" w:rsidRDefault="00315885" w:rsidP="001B620D">
      <w:pPr>
        <w:spacing w:before="120"/>
        <w:rPr>
          <w:rFonts w:ascii="Arial" w:hAnsi="Arial" w:cs="Arial"/>
          <w:sz w:val="22"/>
          <w:szCs w:val="22"/>
        </w:rPr>
      </w:pPr>
      <w:r w:rsidRPr="00DE5C36">
        <w:rPr>
          <w:rFonts w:ascii="Arial" w:hAnsi="Arial" w:cs="Arial"/>
          <w:sz w:val="22"/>
          <w:szCs w:val="22"/>
        </w:rPr>
        <w:fldChar w:fldCharType="end"/>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6E7D" w:rsidRDefault="006E6E7D" w:rsidP="00081495">
      <w:r>
        <w:separator/>
      </w:r>
    </w:p>
  </w:endnote>
  <w:endnote w:type="continuationSeparator" w:id="1">
    <w:p w:rsidR="006E6E7D" w:rsidRDefault="006E6E7D"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6E7D" w:rsidRDefault="006E6E7D" w:rsidP="00081495">
      <w:r>
        <w:separator/>
      </w:r>
    </w:p>
  </w:footnote>
  <w:footnote w:type="continuationSeparator" w:id="1">
    <w:p w:rsidR="006E6E7D" w:rsidRDefault="006E6E7D"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E7D"/>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6A"/>
    <w:rsid w:val="00DB6DD4"/>
    <w:rsid w:val="00DB7C9B"/>
    <w:rsid w:val="00DC249D"/>
    <w:rsid w:val="00DC36CF"/>
    <w:rsid w:val="00DC386D"/>
    <w:rsid w:val="00DC40A9"/>
    <w:rsid w:val="00DD1D19"/>
    <w:rsid w:val="00DD2FCB"/>
    <w:rsid w:val="00DD3EA2"/>
    <w:rsid w:val="00DD744A"/>
    <w:rsid w:val="00DD7CAA"/>
    <w:rsid w:val="00DE1994"/>
    <w:rsid w:val="00DE475D"/>
    <w:rsid w:val="00DE5203"/>
    <w:rsid w:val="00DE5B84"/>
    <w:rsid w:val="00DE5C36"/>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16510</Words>
  <Characters>94109</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110399</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39</cp:revision>
  <dcterms:created xsi:type="dcterms:W3CDTF">2009-04-24T19:03:00Z</dcterms:created>
  <dcterms:modified xsi:type="dcterms:W3CDTF">2009-04-25T05:55:00Z</dcterms:modified>
</cp:coreProperties>
</file>