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26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Министерство образования Республики Беларусь</w:t>
      </w:r>
      <w:r>
        <w:rPr>
          <w:sz w:val="28"/>
          <w:szCs w:val="28"/>
        </w:rPr>
      </w:r>
    </w:p>
    <w:p>
      <w:pPr>
        <w:pStyle w:val="26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Учреждение образования</w:t>
      </w:r>
      <w:r>
        <w:rPr>
          <w:sz w:val="28"/>
          <w:szCs w:val="28"/>
        </w:rPr>
        <w:br/>
        <w:t xml:space="preserve">«Полоцкий государственный университет</w:t>
      </w:r>
      <w:r>
        <w:rPr>
          <w:sz w:val="28"/>
          <w:szCs w:val="28"/>
        </w:rPr>
        <w:br/>
        <w:t xml:space="preserve">имени Евфросинии Полоцкой»</w:t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2686"/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Факультет компьютерных наук и</w:t>
      </w:r>
      <w:r>
        <w:rPr>
          <w:sz w:val="28"/>
          <w:szCs w:val="28"/>
        </w:rPr>
        <w:br/>
        <w:t xml:space="preserve">электроники</w:t>
      </w:r>
      <w:r>
        <w:rPr>
          <w:sz w:val="28"/>
          <w:szCs w:val="28"/>
        </w:rPr>
      </w:r>
    </w:p>
    <w:p>
      <w:pPr>
        <w:pStyle w:val="2686"/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Кафедра математики и </w:t>
      </w:r>
      <w:r>
        <w:rPr>
          <w:sz w:val="28"/>
          <w:szCs w:val="28"/>
        </w:rPr>
        <w:br/>
        <w:t xml:space="preserve">компьютерной безопасности</w:t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2688"/>
        <w:pBdr/>
        <w:spacing/>
        <w:ind/>
        <w:rPr>
          <w:sz w:val="32"/>
        </w:rPr>
      </w:pPr>
      <w:r>
        <w:rPr>
          <w:sz w:val="32"/>
        </w:rPr>
        <w:t xml:space="preserve">КУРСОВОЙ ПРОЕКТ</w:t>
      </w:r>
      <w:r>
        <w:rPr>
          <w:sz w:val="32"/>
        </w:rPr>
      </w:r>
    </w:p>
    <w:p>
      <w:pPr>
        <w:pBdr/>
        <w:spacing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Style w:val="26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по учебной дисциплине </w:t>
      </w:r>
      <w:r>
        <w:rPr>
          <w:sz w:val="28"/>
          <w:szCs w:val="28"/>
        </w:rPr>
        <w:br/>
        <w:t xml:space="preserve">«Базы данных»</w:t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 «Проектирование и разработка реляционной базы данных</w:t>
      </w:r>
      <w:r>
        <w:rPr>
          <w:rFonts w:ascii="Times New Roman" w:hAnsi="Times New Roman" w:cs="Times New Roman"/>
          <w:sz w:val="28"/>
          <w:szCs w:val="28"/>
        </w:rPr>
        <w:br/>
        <w:t xml:space="preserve">для информационной системы «Станция тех обслуживания»»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Style w:val="2685"/>
        <w:tblInd w:w="817" w:type="dx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119"/>
        <w:gridCol w:w="5635"/>
      </w:tblGrid>
      <w:tr>
        <w:trPr/>
        <w:tc>
          <w:tcPr>
            <w:tcBorders/>
            <w:tcW w:w="3119" w:type="dxa"/>
            <w:textDirection w:val="lrTb"/>
            <w:noWrap w:val="false"/>
          </w:tcPr>
          <w:p>
            <w:pPr>
              <w:pStyle w:val="2686"/>
              <w:pBdr/>
              <w:spacing/>
              <w:ind w:firstLine="41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Выполнил(а):</w:t>
            </w:r>
            <w:r>
              <w:rPr>
                <w:sz w:val="28"/>
                <w:szCs w:val="28"/>
              </w:rPr>
            </w:r>
          </w:p>
          <w:p>
            <w:pPr>
              <w:pBdr/>
              <w:spacing/>
              <w:ind w:firstLine="4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635" w:type="dxa"/>
            <w:textDirection w:val="lrTb"/>
            <w:noWrap w:val="false"/>
          </w:tcPr>
          <w:p>
            <w:pPr>
              <w:pStyle w:val="2686"/>
              <w:pBdr/>
              <w:spacing/>
              <w:ind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студент(ка) группы 22-КБ</w:t>
            </w:r>
            <w:r>
              <w:rPr>
                <w:sz w:val="28"/>
                <w:szCs w:val="28"/>
              </w:rPr>
            </w:r>
          </w:p>
          <w:p>
            <w:pPr>
              <w:pStyle w:val="2686"/>
              <w:pBdr/>
              <w:spacing/>
              <w:ind/>
              <w:jc w:val="right"/>
              <w:rPr>
                <w:sz w:val="28"/>
                <w:szCs w:val="28"/>
              </w:rPr>
            </w:pPr>
            <w:r>
              <w:rPr>
                <w:color w:val="0d0d0d" w:themeColor="text1" w:themeTint="F2"/>
                <w:sz w:val="28"/>
                <w:szCs w:val="28"/>
              </w:rPr>
              <w:t xml:space="preserve">К.А. Шуньков 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9" w:type="dxa"/>
            <w:textDirection w:val="lrTb"/>
            <w:noWrap w:val="false"/>
          </w:tcPr>
          <w:p>
            <w:pPr>
              <w:pStyle w:val="2686"/>
              <w:pBdr/>
              <w:spacing/>
              <w:ind w:firstLine="41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Руководитель:</w:t>
            </w:r>
            <w:r>
              <w:rPr>
                <w:sz w:val="28"/>
                <w:szCs w:val="28"/>
              </w:rPr>
            </w:r>
          </w:p>
          <w:p>
            <w:pPr>
              <w:pBdr/>
              <w:spacing/>
              <w:ind w:firstLine="4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635" w:type="dxa"/>
            <w:textDirection w:val="lrTb"/>
            <w:noWrap w:val="false"/>
          </w:tcPr>
          <w:p>
            <w:pPr>
              <w:pStyle w:val="2686"/>
              <w:pBdr/>
              <w:spacing/>
              <w:ind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к.т.н., доцент, доцент кафедры</w:t>
            </w:r>
            <w:r>
              <w:rPr>
                <w:sz w:val="28"/>
                <w:szCs w:val="28"/>
              </w:rPr>
              <w:br/>
              <w:t xml:space="preserve">математики и компьютерной безопасности</w:t>
            </w:r>
            <w:r>
              <w:rPr>
                <w:sz w:val="28"/>
                <w:szCs w:val="28"/>
              </w:rPr>
            </w:r>
          </w:p>
          <w:p>
            <w:pPr>
              <w:pStyle w:val="2686"/>
              <w:pBdr/>
              <w:spacing/>
              <w:ind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И.Б. Бураченок</w:t>
            </w:r>
            <w:r>
              <w:rPr>
                <w:sz w:val="28"/>
                <w:szCs w:val="28"/>
              </w:rPr>
            </w:r>
          </w:p>
        </w:tc>
      </w:tr>
    </w:tbl>
    <w:p>
      <w:pPr>
        <w:pStyle w:val="2686"/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__________________________</w:t>
      </w:r>
      <w:r>
        <w:rPr>
          <w:sz w:val="28"/>
          <w:szCs w:val="28"/>
        </w:rPr>
      </w:r>
    </w:p>
    <w:p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(отметка о допуске к защите)</w:t>
      </w:r>
      <w:r>
        <w:rPr>
          <w:i/>
          <w:iCs/>
          <w:sz w:val="20"/>
          <w:szCs w:val="20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«____»____________     _________________</w:t>
      </w:r>
      <w:r>
        <w:rPr>
          <w:sz w:val="28"/>
          <w:szCs w:val="28"/>
        </w:rPr>
      </w:r>
    </w:p>
    <w:p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(дата)                         (подпись руководителя)</w:t>
      </w:r>
      <w:r>
        <w:rPr>
          <w:i/>
          <w:iCs/>
          <w:sz w:val="20"/>
          <w:szCs w:val="20"/>
        </w:rPr>
      </w:r>
    </w:p>
    <w:p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  <w:r>
        <w:rPr>
          <w:i/>
          <w:iCs/>
          <w:sz w:val="20"/>
          <w:szCs w:val="20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__________________________</w:t>
      </w:r>
      <w:r>
        <w:rPr>
          <w:sz w:val="28"/>
          <w:szCs w:val="28"/>
        </w:rPr>
      </w:r>
    </w:p>
    <w:p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(отметка по курсовому проекту)</w:t>
      </w:r>
      <w:r>
        <w:rPr>
          <w:i/>
          <w:iCs/>
          <w:sz w:val="20"/>
          <w:szCs w:val="20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«____»____________     _________________</w:t>
      </w:r>
      <w:r>
        <w:rPr>
          <w:sz w:val="28"/>
          <w:szCs w:val="28"/>
        </w:rPr>
      </w:r>
    </w:p>
    <w:p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(дата)                         (подпись руководителя)</w:t>
      </w:r>
      <w:r>
        <w:rPr>
          <w:i/>
          <w:iCs/>
          <w:sz w:val="20"/>
          <w:szCs w:val="20"/>
        </w:rPr>
      </w:r>
    </w:p>
    <w:p>
      <w:pPr>
        <w:pStyle w:val="2686"/>
        <w:pBdr/>
        <w:spacing w:after="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2686"/>
        <w:pBdr/>
        <w:spacing w:after="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2686"/>
        <w:pBdr/>
        <w:spacing w:after="0"/>
        <w:ind/>
        <w:rPr/>
        <w:sectPr>
          <w:headerReference w:type="default" r:id="rId9"/>
          <w:headerReference w:type="even" r:id="rId10"/>
          <w:headerReference w:type="first" r:id="rId11"/>
          <w:footerReference w:type="default" r:id="rId14"/>
          <w:footerReference w:type="even" r:id="rId15"/>
          <w:footerReference w:type="first" r:id="rId16"/>
          <w:footnotePr/>
          <w:endnotePr/>
          <w:type w:val="continuous"/>
          <w:pgSz w:h="16838" w:orient="portrait" w:w="11906"/>
          <w:pgMar w:top="709" w:right="850" w:bottom="568" w:left="1701" w:header="708" w:footer="708" w:gutter="0"/>
          <w:cols w:num="1" w:sep="0" w:space="708" w:equalWidth="1"/>
          <w:titlePg/>
        </w:sectPr>
      </w:pPr>
      <w:r>
        <w:rPr>
          <w:sz w:val="28"/>
          <w:szCs w:val="28"/>
        </w:rPr>
        <w:t xml:space="preserve">Новополоцк 2025</w:t>
      </w:r>
      <w:r/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pacing w:val="-2"/>
          <w:sz w:val="28"/>
          <w:szCs w:val="28"/>
        </w:rPr>
      </w:r>
    </w:p>
    <w:sdt>
      <w:sdtPr>
        <w15:appearance w15:val="boundingBox"/>
        <w:id w:val="-1566411503"/>
        <w:docPartObj>
          <w:docPartGallery w:val="Table of Contents"/>
          <w:docPartUnique w:val="true"/>
        </w:docPartObj>
        <w:rPr>
          <w:rFonts w:ascii="Microsoft Sans Serif" w:hAnsi="Microsoft Sans Serif" w:eastAsia="Microsoft Sans Serif" w:cs="Microsoft Sans Serif"/>
          <w:color w:val="auto"/>
          <w:sz w:val="22"/>
          <w:szCs w:val="22"/>
          <w:lang w:eastAsia="en-US"/>
        </w:rPr>
      </w:sdtPr>
      <w:sdtContent>
        <w:p>
          <w:pPr>
            <w:pStyle w:val="2697"/>
            <w:pBdr/>
            <w:spacing/>
            <w:ind/>
            <w:rPr/>
          </w:pPr>
          <w:r/>
          <w:r/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/>
          <w:hyperlink w:tooltip="#_Toc1" w:anchor="_Toc1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ВВЕДЕНИЕ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2" w:anchor="_Toc2" w:history="1">
            <w:r>
              <w:rPr>
                <w:rFonts w:ascii="Times New Roman" w:hAnsi="Times New Roman" w:eastAsia="Microsoft Sans Serif" w:cs="Times New Roman"/>
              </w:rPr>
              <w:t xml:space="preserve">1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ПОСТРОЕНИЕ ИНФОЛОГИЧЕСКОЙ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 КОНЦЕПТУАЛЬНОЙ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МОДЕЛИ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3" w:anchor="_Toc3" w:history="1">
            <w:r>
              <w:rPr>
                <w:rFonts w:ascii="Times New Roman" w:hAnsi="Times New Roman" w:eastAsia="Microsoft Sans Serif" w:cs="Times New Roman"/>
              </w:rPr>
              <w:t xml:space="preserve">1.1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Анализ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предметной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области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и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выявление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необходимого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набора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5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сущностей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4" w:anchor="_Toc4" w:history="1">
            <w:r>
              <w:rPr>
                <w:rFonts w:ascii="Times New Roman" w:hAnsi="Times New Roman" w:eastAsia="Microsoft Sans Serif" w:cs="Times New Roman"/>
              </w:rPr>
              <w:t xml:space="preserve">1.2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Обоснование требуемого набора атрибутов для каждой сущности и выделение идентифицирующих атрибутов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</w:rPr>
          </w:pPr>
          <w:hyperlink w:tooltip="#_Toc5" w:anchor="_Toc5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eastAsia="Times New Roman" w:cs="Times New Roman"/>
                <w:b/>
              </w:rPr>
              <w:t xml:space="preserve">1.3 Определение связей между объектами</w:t>
            </w:r>
            <w:r>
              <w:rPr>
                <w:rStyle w:val="2701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Style w:val="2698"/>
            <w:pBdr/>
            <w:tabs>
              <w:tab w:val="left" w:leader="none" w:pos="311"/>
              <w:tab w:val="right" w:leader="dot" w:pos="9678"/>
            </w:tabs>
            <w:spacing/>
            <w:ind/>
            <w:rPr>
              <w:rFonts w:ascii="Times New Roman" w:hAnsi="Times New Roman" w:cs="Times New Roman"/>
            </w:rPr>
          </w:pPr>
          <w:hyperlink w:tooltip="#_Toc6" w:anchor="_Toc6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eastAsia="Times New Roman" w:cs="Times New Roman"/>
                <w:b/>
              </w:rPr>
              <w:tab/>
              <w:t xml:space="preserve">1.4 Описание полученной модели на языке инфологического проектирования</w:t>
            </w:r>
            <w:r>
              <w:rPr>
                <w:rStyle w:val="2701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4"/>
            </w:rPr>
          </w:pPr>
          <w:hyperlink w:tooltip="#_Toc7" w:anchor="_Toc7" w:history="1">
            <w:r>
              <w:rPr>
                <w:rFonts w:ascii="Times New Roman" w:hAnsi="Times New Roman" w:eastAsia="Microsoft Sans Serif" w:cs="Times New Roman"/>
              </w:rPr>
              <w:t xml:space="preserve">2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ПОСТРОЕНИЕ СХЕМЫ РЕЛЯЦИОННОЙ БАЗЫ 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18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4"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8" w:anchor="_Toc8" w:history="1">
            <w:r>
              <w:rPr>
                <w:rFonts w:ascii="Times New Roman" w:hAnsi="Times New Roman" w:eastAsia="Microsoft Sans Serif" w:cs="Times New Roman"/>
              </w:rPr>
              <w:t xml:space="preserve">2.1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Построение набора необходимых отношений базы 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18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9" w:anchor="_Toc9" w:history="1">
            <w:r>
              <w:rPr>
                <w:rFonts w:ascii="Times New Roman" w:hAnsi="Times New Roman" w:eastAsia="Microsoft Sans Serif" w:cs="Times New Roman"/>
              </w:rPr>
              <w:t xml:space="preserve">2.2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Задание первичных и внешних ключей определенных отношений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10" w:anchor="_Toc10" w:history="1">
            <w:r>
              <w:rPr>
                <w:rFonts w:ascii="Times New Roman" w:hAnsi="Times New Roman" w:eastAsia="Microsoft Sans Serif" w:cs="Times New Roman"/>
              </w:rPr>
              <w:t xml:space="preserve">2.3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Приведение отношений БД к третьей нормальной форме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11" w:anchor="_Toc11" w:history="1">
            <w:r>
              <w:rPr>
                <w:rFonts w:ascii="Times New Roman" w:hAnsi="Times New Roman" w:eastAsia="Microsoft Sans Serif" w:cs="Times New Roman"/>
              </w:rPr>
              <w:t xml:space="preserve">2.4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Определение ограничений целостности для внешних ключей отношений и для отношений в целом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12" w:anchor="_Toc12" w:history="1">
            <w:r>
              <w:rPr>
                <w:rFonts w:ascii="Times New Roman" w:hAnsi="Times New Roman" w:eastAsia="Microsoft Sans Serif" w:cs="Times New Roman"/>
              </w:rPr>
              <w:t xml:space="preserve">2.5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Графическое представление связей между внешними и первичными ключами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4"/>
            </w:rPr>
          </w:pPr>
          <w:hyperlink w:tooltip="#_Toc13" w:anchor="_Toc13" w:history="1">
            <w:r>
              <w:rPr>
                <w:rFonts w:ascii="Times New Roman" w:hAnsi="Times New Roman" w:eastAsia="Microsoft Sans Serif" w:cs="Times New Roman"/>
              </w:rPr>
              <w:t xml:space="preserve">3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СОЗДАНИЕ СПРОЕКТИРОВАННОЙ БАЗЫ 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4"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14" w:anchor="_Toc14" w:history="1">
            <w:r>
              <w:rPr>
                <w:rFonts w:ascii="Times New Roman" w:hAnsi="Times New Roman" w:eastAsia="Microsoft Sans Serif" w:cs="Times New Roman"/>
              </w:rPr>
              <w:t xml:space="preserve">3.1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Создание базы 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9"/>
            <w:pBdr/>
            <w:tabs>
              <w:tab w:val="left" w:leader="none" w:pos="1134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15" w:anchor="_Toc15" w:history="1">
            <w:r>
              <w:rPr>
                <w:rFonts w:ascii="Times New Roman" w:hAnsi="Times New Roman" w:eastAsia="Microsoft Sans Serif" w:cs="Times New Roman"/>
              </w:rPr>
              <w:t xml:space="preserve">3.2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 Автоматизированное развертывание и миграции схемы БД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27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4"/>
            </w:rPr>
          </w:pPr>
          <w:hyperlink w:tooltip="#_Toc16" w:anchor="_Toc16" w:history="1">
            <w:r>
              <w:rPr>
                <w:rFonts w:ascii="Times New Roman" w:hAnsi="Times New Roman" w:eastAsia="Microsoft Sans Serif" w:cs="Times New Roman"/>
              </w:rPr>
              <w:t xml:space="preserve">4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ЗАПИСЬ ВЫРАЖЕНИЙ ТИПОВ ЗАПРОСОВ НА ЯЗЫКЕ SQL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4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17" w:anchor="_Toc17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4.1 Запросы на выборку данных (SELECT)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29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18" w:anchor="_Toc18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lang w:val="en-US"/>
              </w:rPr>
              <w:t xml:space="preserve">4.2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Запросы</w:t>
            </w:r>
            <w:r>
              <w:rPr>
                <w:rStyle w:val="2701"/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на</w:t>
            </w:r>
            <w:r>
              <w:rPr>
                <w:rStyle w:val="2701"/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добавление</w:t>
            </w:r>
            <w:r>
              <w:rPr>
                <w:rStyle w:val="2701"/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  <w:lang w:val="en-US"/>
              </w:rPr>
              <w:t xml:space="preserve"> (INSERT)</w:t>
            </w:r>
            <w:r>
              <w:rPr>
                <w:rStyle w:val="2701"/>
                <w:b/>
                <w:bCs/>
                <w:lang w:val="en-US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30</w:t>
              <w:fldChar w:fldCharType="end"/>
            </w:r>
          </w:hyperlink>
          <w:r>
            <w:rPr>
              <w:b/>
              <w:bCs/>
              <w:lang w:val="en-US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19" w:anchor="_Toc19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4.3 Запросы на обновление данных (UPDATE)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31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0" w:anchor="_Toc20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4.4 Запросы на удаление данных (DELETE)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31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4"/>
            </w:rPr>
          </w:pPr>
          <w:hyperlink w:tooltip="#_Toc21" w:anchor="_Toc21" w:history="1">
            <w:r>
              <w:rPr>
                <w:rFonts w:ascii="Times New Roman" w:hAnsi="Times New Roman" w:eastAsia="Microsoft Sans Serif" w:cs="Times New Roman"/>
              </w:rPr>
              <w:t xml:space="preserve">5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ВЫБОР И ОБОСНОВАНИЕ СРЕДСТВ РАЗРАБОТКИ ПРИЛОЖЕНИЯ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32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4"/>
            </w:rPr>
          </w:r>
        </w:p>
        <w:p>
          <w:pPr>
            <w:pStyle w:val="2698"/>
            <w:pBdr/>
            <w:tabs>
              <w:tab w:val="left" w:leader="none" w:pos="850"/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4"/>
            </w:rPr>
          </w:pPr>
          <w:hyperlink w:tooltip="#_Toc22" w:anchor="_Toc22" w:history="1">
            <w:r>
              <w:rPr>
                <w:rFonts w:ascii="Times New Roman" w:hAnsi="Times New Roman" w:eastAsia="Microsoft Sans Serif" w:cs="Times New Roman"/>
              </w:rPr>
              <w:t xml:space="preserve">6</w:t>
            </w:r>
            <w:r>
              <w:tab/>
            </w:r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РЕАЛИЗАЦИЯ ЗАКОНЧЕННОГО ПРИЛОЖЕНИЯ, РАБОТАЮЩЕГО С СОЗДАННОЙ БАЗОЙ ДАННЫХ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4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3" w:anchor="_Toc23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6.1 Разработка и построение интерфейса главной и рабочих форм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34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4" w:anchor="_Toc24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6.2 Построение главного меню и навигации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37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5" w:anchor="_Toc25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6.3 Выполнение программного кода в среде разработки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37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/>
          </w:pPr>
          <w:hyperlink w:tooltip="#_Toc26" w:anchor="_Toc26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6.4 Подключение к БД</w:t>
            </w:r>
            <w:r>
              <w:rPr>
                <w:rStyle w:val="2701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38</w:t>
              <w:fldChar w:fldCharType="end"/>
            </w:r>
          </w:hyperlink>
          <w:r/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7" w:anchor="_Toc27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6.5 Реализация подсистемы аутентификации и авторизации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38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Bdr/>
            <w:shd w:val="nil"/>
            <w:spacing/>
            <w:ind/>
            <w:rPr/>
          </w:pPr>
          <w:r>
            <w:br w:type="page" w:clear="all"/>
          </w:r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</w:r>
          <w:r/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8" w:anchor="_Toc28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6.6 Архитектура приложения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39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29" w:anchor="_Toc29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6.7 Подсистема регистрации событий (Логирование)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39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b/>
              <w:bCs/>
            </w:rPr>
          </w:pPr>
          <w:hyperlink w:tooltip="#_Toc30" w:anchor="_Toc30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6.8 Тестирование и отладка</w:t>
            </w:r>
            <w:r>
              <w:rPr>
                <w:rStyle w:val="2701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40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spacing w:val="-2"/>
            </w:rPr>
          </w:pPr>
          <w:hyperlink w:tooltip="#_Toc31" w:anchor="_Toc31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4"/>
              </w:rPr>
              <w:t xml:space="preserve">ЗАКЛЮЧЕНИЕ</w:t>
            </w:r>
            <w:r>
              <w:rPr>
                <w:rStyle w:val="2701"/>
                <w:rFonts w:ascii="Times New Roman" w:hAnsi="Times New Roman" w:cs="Times New Roman"/>
                <w:spacing w:val="-2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cs="Times New Roman"/>
              <w:spacing w:val="-2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</w:rPr>
          </w:pPr>
          <w:hyperlink w:tooltip="#_Toc32" w:anchor="_Toc32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СПИСОК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10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ИСПОЛЬЗОВАННЫХ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9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2"/>
              </w:rPr>
              <w:t xml:space="preserve">ИСТОЧНИКОВ</w:t>
            </w:r>
            <w:r>
              <w:rPr>
                <w:rStyle w:val="2701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42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  <w:spacing w:val="-10"/>
            </w:rPr>
          </w:pPr>
          <w:hyperlink w:tooltip="#_Toc33" w:anchor="_Toc33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ПРИЛОЖЕНИЕ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18"/>
              </w:rPr>
              <w:t xml:space="preserve"> 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10"/>
              </w:rPr>
              <w:t xml:space="preserve">А</w:t>
            </w:r>
            <w:r>
              <w:rPr>
                <w:rStyle w:val="2701"/>
                <w:rFonts w:ascii="Times New Roman" w:hAnsi="Times New Roman" w:cs="Times New Roman"/>
                <w:b/>
                <w:bCs/>
                <w:spacing w:val="-10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spacing w:val="-10"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34" w:anchor="_Toc34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ПРИЛОЖЕНИЕ В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44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35" w:anchor="_Toc35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ПРИЛОЖЕНИЕ С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2698"/>
            <w:pBdr/>
            <w:tabs>
              <w:tab w:val="right" w:leader="dot" w:pos="9678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36" w:anchor="_Toc36" w:history="1">
            <w:r>
              <w:rPr>
                <w:rStyle w:val="2701"/>
              </w:rPr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  <w:t xml:space="preserve">ПРИЛОЖЕНИЕ D</w:t>
            </w:r>
            <w:r>
              <w:rPr>
                <w:rStyle w:val="2701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Bdr/>
            <w:tabs>
              <w:tab w:val="right" w:leader="dot" w:pos="9072"/>
            </w:tabs>
            <w:spacing/>
            <w:ind/>
            <w:rPr/>
          </w:pPr>
          <w:r>
            <w:rPr>
              <w:rFonts w:ascii="Times New Roman" w:hAnsi="Times New Roman" w:cs="Times New Roman"/>
              <w:sz w:val="24"/>
              <w:szCs w:val="24"/>
            </w:rPr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  <w:r/>
          <w:r/>
        </w:p>
      </w:sdtContent>
    </w:sdt>
    <w:p>
      <w:pPr>
        <w:pBdr/>
        <w:spacing/>
        <w:ind/>
        <w:rPr>
          <w:rFonts w:ascii="Times New Roman" w:hAnsi="Times New Roman" w:cs="Times New Roman"/>
          <w:sz w:val="28"/>
          <w:szCs w:val="28"/>
        </w:rPr>
        <w:sectPr>
          <w:headerReference w:type="default" r:id="rId12"/>
          <w:footnotePr/>
          <w:endnotePr/>
          <w:type w:val="continuous"/>
          <w:pgSz w:h="15840" w:orient="portrait" w:w="12240"/>
          <w:pgMar w:top="1418" w:right="567" w:bottom="1418" w:left="1985" w:header="720" w:footer="720" w:gutter="0"/>
          <w:cols w:num="1" w:sep="0" w:space="720" w:equalWidth="1"/>
        </w:sect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 w:after="480" w:before="720"/>
        <w:ind w:left="0"/>
        <w:jc w:val="center"/>
        <w:rPr>
          <w:rFonts w:ascii="Times New Roman" w:hAnsi="Times New Roman" w:cs="Times New Roman"/>
          <w:b/>
          <w:bCs/>
        </w:rPr>
      </w:pPr>
      <w:r/>
      <w:bookmarkStart w:id="1" w:name="_Toc1"/>
      <w:r/>
      <w:r>
        <w:rPr>
          <w:rFonts w:ascii="Times New Roman" w:hAnsi="Times New Roman" w:cs="Times New Roman"/>
          <w:b/>
          <w:bCs/>
          <w:spacing w:val="-2"/>
        </w:rPr>
        <w:t xml:space="preserve">ВВЕДЕНИЕ</w:t>
      </w:r>
      <w:r/>
      <w:bookmarkEnd w:id="1"/>
      <w:r/>
      <w:r>
        <w:rPr>
          <w:rFonts w:ascii="Times New Roman" w:hAnsi="Times New Roman" w:cs="Times New Roman"/>
          <w:b/>
          <w:bCs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 современных условиях развития автомобильной индустрии и роста количества транспортных средств на дорогах, станции технического обслуживания (СТО) играют ключеву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ю роль в обеспечении безопасности дорожного движения и поддержании автомобилей в исправном состоянии. Эффективное управление процессами СТО требует комплексного подхода к автоматизации всех этапов обслуживания - от приемки автомобиля до его выдачи клиенту.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Традиционные методы ведения документооборота на СТО, основанные на бумажных носителях и разрозненных программных решениях,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не обеспечивают необходимого уровня контроля качества, прозрачности процессов и оперативности принятия решений. Это приводит к потерям времени, ошибкам в учете, снижению качества обслуживания клиентов и, как следствие, к экономическим потерям предприятия.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Внедрение современных информационных систем управления СТО позволяет решить указанные проблемы путем автоматизации всех бизнес-процессов, обеспечения централизованного контроля и повышения эффективности работы персонала.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Цель работы: разработать информационную систему управления станцией технического обслуживания, обеспечивающую автоматизацию всех этапов обслуживания автомобилей и повышение эффективности работы предприятия.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Задачи работы: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Анализ предметной области: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Изучить специфику работы станций технического обслуживания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Проанализировать существующие бизнес-процессы и выявить узкие места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Определить требования к функциональности информационной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Проектирование системы: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Разработать архитектуру информационной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Спроектировать базу данных для хранения информации о клиентах, автомобилях, заказах и сотрудниках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Создать модель ролевого доступа для различных категорий пользователей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Разработка пользовательских интерфейсов: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Создать интерфейсы для пяти ролей пользователей: администратора, мастера-приемщика, диагноста, кладовщика и работника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Обеспечить удобство использования и интуитивность интерфейсов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Реализовать адаптивный дизайн для различных устройств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Реализация функциональности: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Разработать модули управления клиентами и автомобилями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Создать систему управления заказами с отслеживанием статусов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Реализовать модуль складского учета и управления запчастями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Внедрить систему назначения и контроля выполнения работ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Тестирование и внедрение: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Провести тестирование всех модулей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Создать документацию пользователя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Подготовить систему к промышленной эксплуатации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Объект и предмет исследования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Объект исследования: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процессы управления станцией технического обслуживания автомобилей.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Предмет исследования: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методы и средства автоматизации бизнес-процессов СТО с использованием современных информационных технологий.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Методы исследования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 работе использованы следующие методы: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Системный анализ для изучения предметной области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Объектно-ориентированное проектирование для создания архитектуры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Методы проектирования баз данных для создания эффективной структуры хранения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Методы пользовательского интерфейса (UX/UI) для создания удобных интерфейсов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Методы тестирования программного обеспечения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Практическая значимость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Разработанная информационная система обеспечивает: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Повышение эффективности работы СТО: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Автоматизация документооборота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Сокращение времени обслуживания клиентов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Оптимизация использования ресурсов предприятия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Улучшение качества обслуживания: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Полный контроль всех этапов ремонта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Прозрачность процессов для клиентов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Снижение количества ошибок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Оптимизация управления: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Централизованный учет всех операций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Аналитическая отчетность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Контроль загрузки персонала и оборудования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Экономические преимущества: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Снижение операционных расходов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Увеличение пропускной способности СТО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  - Повышение прибыльности предприятия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Технологический стек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реализации информационной системы выбран современный технологический стек: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Frontend: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React + TypeScript + Vite - для создания интерактивного пользовательского интерфейса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Backend: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Rust + Tauri - для обеспечения высокой производительности и безопасности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База данных: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PostgreSQL - для надежного хранения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Архитектура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Desktop-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приложение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Single Window Interface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Выбранные технологии обеспечивают высокую производительность, безопасность и масштабируемость разрабатываемой системы, а также позволяют создать современный и удобный пользовательский интерфейс.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</w:rPr>
      </w:pPr>
      <w:r/>
      <w:bookmarkStart w:id="2" w:name="_Toc2"/>
      <w:r>
        <w:rPr>
          <w:rFonts w:ascii="Times New Roman" w:hAnsi="Times New Roman" w:cs="Times New Roman"/>
          <w:b/>
          <w:bCs/>
          <w:spacing w:val="-4"/>
        </w:rPr>
        <w:t xml:space="preserve">ПОСТРОЕНИЕ ИНФОЛОГИЧЕСКОЙ </w:t>
      </w:r>
      <w:r>
        <w:rPr>
          <w:rFonts w:ascii="Times New Roman" w:hAnsi="Times New Roman" w:cs="Times New Roman"/>
          <w:b/>
          <w:bCs/>
          <w:spacing w:val="-4"/>
        </w:rPr>
        <w:br/>
        <w:t xml:space="preserve">КОНЦЕПТУАЛЬНОЙ </w:t>
      </w:r>
      <w:r>
        <w:rPr>
          <w:rFonts w:ascii="Times New Roman" w:hAnsi="Times New Roman" w:cs="Times New Roman"/>
          <w:b/>
          <w:bCs/>
          <w:spacing w:val="-2"/>
        </w:rPr>
        <w:t xml:space="preserve">МОДЕЛИ</w:t>
      </w:r>
      <w:r/>
      <w:bookmarkEnd w:id="2"/>
      <w:r/>
      <w:r>
        <w:rPr>
          <w:rFonts w:ascii="Times New Roman" w:hAnsi="Times New Roman" w:cs="Times New Roman"/>
          <w:b/>
          <w:bCs/>
        </w:rPr>
      </w:r>
    </w:p>
    <w:p>
      <w:pPr>
        <w:pStyle w:val="2505"/>
        <w:numPr>
          <w:ilvl w:val="1"/>
          <w:numId w:val="10"/>
        </w:numPr>
        <w:pBdr/>
        <w:tabs>
          <w:tab w:val="left" w:leader="none" w:pos="586"/>
          <w:tab w:val="left" w:leader="none" w:pos="1276"/>
        </w:tabs>
        <w:spacing w:after="240"/>
        <w:ind w:firstLine="709"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3" w:name="_Toc3"/>
      <w:r>
        <w:rPr>
          <w:rFonts w:ascii="Times New Roman" w:hAnsi="Times New Roman" w:cs="Times New Roman"/>
          <w:b/>
          <w:bCs/>
          <w:sz w:val="28"/>
          <w:szCs w:val="28"/>
        </w:rPr>
        <w:t xml:space="preserve">Анализ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предметной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области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и</w:t>
      </w:r>
      <w:r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выявление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необходимого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набора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сущностей</w:t>
      </w:r>
      <w:r/>
      <w:bookmarkEnd w:id="3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Создаваемая в данном проекте система предназначена для автоматизации процессов управления станцией технического обслуживания. Система обеспечивает управление полным циклом обслуживания автомобилей от приемки до выдачи клиенту.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Каждое обращение клиента оформляется как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 Order), который характеризуется уникальным номером, датой создания, текущим статусом выполнения и итоговой стоимостью. Заказ ведет конкретный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мастер-приёмщик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(Master), который имеет учетные данные, ФИО и роль в системе.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 рамках заказа обслуживается конкретный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автомобиль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(Car) – объект технического обслуживания, имеющий государственный номер, VIN-код, марку, модель и год выпуска. Автомобиль привязан к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клиенту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(Client), который является владельцем и заказчиком услуг.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Центральными понятиями системы являются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неисправность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(Fault) и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вид работ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 Type). Неисправность – это выявленная проблема автомобиля, которая требует устранения. Она имеет название, описание, относится к определенному узлу автомобиля и может быть выявлена только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диагностом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(Diagnostician). Вид работ – это конкретная услуга, которая может быть оказана для устранения неисправности.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выполнения работ используются различные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запчасти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(Part) и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материалы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. Запчасть имеет артикул, название, производителя, стоимость и текущее количество на складе. Запчасти выдаются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кладовщиком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(Storekeeper) и устанавливаются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работниками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(Worker) различной специализации.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Выполнение работ осуществляется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работниками цеха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(Workshop Worker) различных специальностей (слесарь, электрик, моторист, шиномонтажник и др.). Каждый работник имеет PIN-код для быстрого входа, специализацию и может выполнять только определенные виды работ.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Результаты работы фиксируются в системе через различные статусы заказа. Каждый заказ проходит через этапы: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Диагностика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 →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Подбор запчастей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 →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Согласование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 →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В работе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 →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Готов к выдаче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 → "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Закрыт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".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Таким образом, в результате анализа предметной области выявлен следующий необходимый набор сущностей: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Пользователь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(User) - базовая сущность для всех сотрудников СТО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Роль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(Role) - тип пользователя в системе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Клиент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(Client) - заказчик услуг СТО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Автомобиль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(Car) - объект технического обслуживания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 Order) - документ на выполнение работ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Неисправност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ь (Fault) - выявленная проблема автомобиля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Тип работ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(Work Type) - вид услуги СТО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8.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Запчасть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(Part) - деталь или материал для ремонта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9.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Работа по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(Order Work) - конкретная задача в рамках 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10.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Выданная запчасть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(Issued Part) - запчасть, выданная для конкретного 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>
      <w:pPr>
        <w:pStyle w:val="2682"/>
        <w:pBdr/>
        <w:spacing w:before="14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08018" cy="4000197"/>
                <wp:effectExtent l="0" t="0" r="0" b="0"/>
                <wp:docPr id="5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91626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08018" cy="40001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3" o:spid="_x0000_s133" type="#_x0000_t75" style="width:449.45pt;height:314.9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before="14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Контекстная диаграмма IDEF0 деятельности системы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before="27"/>
        <w:ind w:right="617"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2682"/>
        <w:suppressLineNumbers w:val="false"/>
        <w:pBdr/>
        <w:spacing w:after="238" w:before="238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270122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412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51879" cy="2701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4" o:spid="_x0000_s134" type="#_x0000_t75" style="width:484.40pt;height:212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suppressLineNumbers w:val="false"/>
        <w:pBdr/>
        <w:spacing w:after="238" w:before="238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Декомпозиция контекстной диаграммы IDEF0 в диаграмму DFD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Сценарии использования системы (Use Cases)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уточнения функциональных требований были разработаны основные сценарии использования системы различными ролями пользователей.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1: Создание нового заказа (Роль: Мастер-Приёмщик)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Мастер-приёмщик авторизуется в системе.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Использует поиск для нахождения клиента по телефону, имени или автомобилю по госномеру/VIN.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Если клиент не найден, создает нового клиента, заполняя ФИО, телефон и адрес.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Добавляет новый автомобиль, используя VIN-декодер для автоматического заполнения марки, модели и года.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Создает новый заказ, указывая текущий пробег и причину обращения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Система присваивает заказу статус "Диагностика" и передает его диагносту.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Заказ становится доступным диагносту в его личном кабинете.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2: Проведение диагностики (Роль: Диагност)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Диагност получает заказ со статусом "Диагностика".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Проводит осмотр автомобиля и выявляет неисправности.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Из справочника выбирает соответствующие неисправности и добавляет комментарии.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Система создает записи в таблице заказа с выявленными неисправностями.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Завершает диагностику, система меняет статус заказа на "Подбор запчастей".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Заказ автоматически передается кладовщику для подбора необходимых деталей.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3: Подбор запчастей (Роль: Кладовщик)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Кладовщик получает заказ с дефектовочной ведомостью от диагноста.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Для каждой неисправности подбирает подходящие запчасти, используя каталоги поставщиков.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Формирует несколько вариантов запчастей (оригинал, аналог) с указанием цены и сроков поставки.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Система сохраняет предложения и отправляет заказ мастеру-приёмщику на согласование.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Статус заказа меняется на "Согласование".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4: Согласование с клиентом (Роль: Мастер-Приёмщик)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Мастер-приёмщик получает заказ с предложениями от кладовщика.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Добавляет стоимость выполнения работ (нормо-часы) к стоимости запчастей.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Связывается с клиентом для согласования перечня работ и выбора запчастей.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Отмечает в системе согласованные позиции, формируя итоговую стоимость.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Назначает конкретных работников на выполнение различных видов работ.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Система создает связи в таблице Order_Works и меняет статус заказа на "В работе".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Заказ появляется в интерфейсе назначенных работников.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5: Выполнение работ (Роль: Работник)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Работник входит в систему через PIN-код.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Видит список назначенных ему заказов в статусе "В работе".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Запрашивает необходимые запчасти у кладовщика.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Получает запчасти и отмечает их как полученные в системе.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Выполняет работы, отмечая их как выполненные по мере завершения.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После выполнения всех работ завершает заказ, система меняет статус на "Готов к выдаче".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Мастер-приёмщик получает уведомление о готовности автомобиля.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6: Выдача автомобиля (Роль: Мастер-Приёмщик)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Мастер-приёмщик получает уведомление о завершении работ.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Проверяет качество выполненных работ и закрывает заказ.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Связывается с клиентом для выдачи автомобиля.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Оформляет итоговый счет с учетом предоплаты.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Принимает доплату от клиента и оформляет документы.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Система меняет статус заказа на "Закрыт" и перемещает его в архив.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Сценарий 7: Управление пользователями (Роль: Администратор)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Администратор авторизуется в системе.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Переходит в раздел управления пользователями.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Просматривает список сотрудников с их ролями и статусами.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Добавляет нового сотрудника, указывая ФИО, роль, логин и пароль.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Редактирует данные существующих сотрудников при необходимости.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Деактивирует учетные записи уволенных сотрудников.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Система сохраняет изменения в базе данных и применяет новые права доступа.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505"/>
        <w:numPr>
          <w:ilvl w:val="1"/>
          <w:numId w:val="10"/>
        </w:numPr>
        <w:pBdr/>
        <w:tabs>
          <w:tab w:val="left" w:leader="none" w:pos="586"/>
          <w:tab w:val="left" w:leader="none" w:pos="1276"/>
        </w:tabs>
        <w:spacing w:after="240"/>
        <w:ind w:firstLine="709"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4" w:name="_Toc4"/>
      <w:r>
        <w:rPr>
          <w:rFonts w:ascii="Times New Roman" w:hAnsi="Times New Roman" w:cs="Times New Roman"/>
          <w:b/>
          <w:bCs/>
          <w:sz w:val="28"/>
          <w:szCs w:val="28"/>
        </w:rPr>
        <w:t xml:space="preserve">Обоснование требуемого набора атрибутов для каждой сущности и выделение идентифицирующих атрибутов</w:t>
      </w:r>
      <w:r/>
      <w:bookmarkEnd w:id="4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каждой сущности определим требуемый набор атрибутов: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 1. Пользователь: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UserID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сотрудника.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FullName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ФИО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сотрудника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Role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роль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пользователя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(Admin/Master/Diagnostician/Storekeeper/Worker).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Login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имя пользователя для входа в систему.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PasswordHash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хэш пароля для безопасности.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PinCode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PIN-код для быстрого входа работников (только для роли Worker).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Status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статус пользователя (Active/Inactive).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CreatedAt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дата создания учетной записи.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2. Клиент: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ClientID (PK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FullName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ФИО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Phone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номер телефона для связи.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Address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адрес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CreatedAt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дата регистрации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3. Автомобиль: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CarID (PK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уникальный идентификатор автомобиля.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ClientID (FK)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ссылка на владельца (клиента).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VIN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идентификационный номер автомобиля (уникальный).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LicensePlate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государственный номерной знак.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Make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марка автомобиля.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Model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модель автомобиля.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ProductionYear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год выпуска.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Mileage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текущий пробег.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LastVisitDate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дата последнего визита.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CreatedAt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дата добавления в систему.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4. Заказ-наряд: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уникальный идентификатор заказа.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ClientID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CarID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автомобиль.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MasterID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мастера-приёмщика.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Status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текущий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статус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заказа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(New/Diagnostics/Parts_Selection/Approval/In_Work/Quality_Control/Ready/Closed/Cancelled).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Complaint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описание жалобы клиента.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CurrentMileage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пробег на момент обращения.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Prepayment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сумма предоплаты.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TotalAmount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итоговая сумма заказа.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CreatedAt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дата создания заказа.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CompletedAt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дата завершения заказа.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 5. Дефектовочная ведомость: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DefectID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дефекта.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заказ.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DiagnosticianID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диагноста.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DefectDescription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описание выявленной неисправности.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DiagnosticianComment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комментарий диагноста.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IsConfirmed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подтверждение клиентом (TRUE/FALSE).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 6. Справочник услуг: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ServiceID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услуги.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название услуги.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BasePrice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базовая стоимость услуги.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NormHours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нормо-часы для выполнения.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 7. Работы в заказе: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OrderWorkID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уникальный идентификатор записи.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заказ.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ServiceID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ссылка на услугу из справочника.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ServiceNameSnapshot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копия названия услуги.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Price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стоимость работ.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NormHours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нормо-часы.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WorkerID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ссылка на исполнителя.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Status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статус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выполнения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en-US"/>
        </w:rPr>
        <w:t xml:space="preserve"> (Pending/In_Progress/Done).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StartedAt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время начала работы.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FinishedAt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время завершения работы.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8. Склад: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WarehouseItemID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позиции.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Name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название запчасти.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Brand – бренд производителя.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Article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артикул запчасти.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LocationCell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ячейка хранения на складе.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Quantity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текущее количество на складе.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MinQuantity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минимальный остаток.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PurchasePrice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закупочная цена.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SellingPrice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розничная цена.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9. Запчасти в заказе: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OrderPartID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записи.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OrderID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заказ.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WarehouseItemID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позицию склада.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PartNameSnapshot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копия названия запчасти.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Brand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бренд.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Supplier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поставщик.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Quantity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количество.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PricePerUnit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цена за единицу.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SourceType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источник (Stock/Supplier).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IsIssued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выдано ли со склада.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IssuedBy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кто выдал запчасть.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IssuedAt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 дата выдачи.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10. Системные логи: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LogID (PK)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уникальный идентификатор записи.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UserID (FK)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ссылка на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EventType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тип события.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Description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описание события.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IPAddress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IP-адрес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CreatedAt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время события.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504"/>
        <w:pBdr/>
        <w:spacing/>
        <w:ind w:firstLine="600"/>
        <w:rPr>
          <w:rFonts w:ascii="Times New Roman" w:hAnsi="Times New Roman" w:cs="Times New Roman"/>
          <w:color w:val="000000" w:themeColor="text1"/>
        </w:rPr>
      </w:pPr>
      <w:r/>
      <w:bookmarkStart w:id="5" w:name="_Toc5"/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1.3 Определение связей между объектами</w:t>
      </w:r>
      <w:r/>
      <w:bookmarkEnd w:id="5"/>
      <w:r/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Между выделенными сущностями существуют следующие связи: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 Основные связи: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Клиент – Автомобиль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клиент может иметь несколько автомобилей (связь 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Автомобиль – Заказ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автомобиль может иметь множество заказов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 – Клиент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клиент может иметь множество заказов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 – Мастер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мастер может вести множество заказов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Связи в рамках заказа: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 – Дефект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В одном заказе может быть выявлено множество дефектов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 – Работа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заказ включает множество видов работ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Заказ – Запчасть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заказ требует множество запчастей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ab/>
        <w:t xml:space="preserve">Связи со справочными данными: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Справочник услуг – Работа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Одна услуга может выполняться в разных заказах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Склад – Запчасть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Одна позиция склада может использоваться в разных заказах (1:M).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Связи с пользователями: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Пользователь – Дефект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диагност может диагностировать множество дефектов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Пользователь – Работа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работник может выполнять множество работ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Пользователь – Запчасть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кладовщик может выдавать множество запчастей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Связь многие-ко-многим: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Работник – Заказ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Один работник может выполнять работы по разным заказам, и один заказ может включать работы разных работников. Это реализуется через связующую таблицу `order_works`.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Запчасть – Заказ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Одна запчасть может использоваться в разных заказах, и один заказ может включать разные запчасти. Это реализуется через связующую таблицу `order_parts`.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Связь со справочными данными: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Справочник услуг – Работа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Одна услуга может выполняться в разных заказах (1:M).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504"/>
        <w:pBdr/>
        <w:spacing/>
        <w:ind/>
        <w:rPr>
          <w:rFonts w:ascii="Times New Roman" w:hAnsi="Times New Roman" w:cs="Times New Roman"/>
          <w:color w:val="000000" w:themeColor="text1"/>
        </w:rPr>
      </w:pPr>
      <w:r/>
      <w:bookmarkStart w:id="6" w:name="_Toc6"/>
      <w:r>
        <w:rPr>
          <w:rFonts w:ascii="Times New Roman" w:hAnsi="Times New Roman" w:eastAsia="Times New Roman" w:cs="Times New Roman"/>
          <w:b/>
          <w:color w:val="000000" w:themeColor="text1"/>
        </w:rPr>
        <w:tab/>
        <w:t xml:space="preserve">1.4 Описание полученной модели на языке инфологического проектирования</w:t>
      </w:r>
      <w:bookmarkEnd w:id="6"/>
      <w:r/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Инфологическая модель представляет собой описание предметной области станции технического обслуживания, выполненное без привязки к конкретной СУБД.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построения модели использована методология IDEF1X с адаптацией под специфику автомобильного сервиса.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Модель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включает в себя как справочные данные (справочник услуг, склад запчастей, пользователи системы), так и оперативные данные (заказы, дефекты, выполненные работы), что позволяет системе функционировать как инструмент управления СТО и база знаний одновременно.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Ключевыми особенностями модели являются: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Ролевая модель доступа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Различные роли пользователей имеют доступ только к своим участкам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Трекинг статусов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Каждый объект имеет четко определенные статусы для отслеживания жизненного цикла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Трассируемость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Все действия пользователей логируются для контроля качества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Снимки данных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Критически важные данные сохраняются в виде снимков для предотвращения потери информации при изменении справочников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Многоуровневая архитектура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От клиентов и автомобилей до конкретных работ и запчастей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Модель обеспечивает полный цикл обработки заказа от приемки до выдачи автомобиля клиенту, включая все промежуточные этапы: диагностику, подбор запчастей, согласование, выполнение работ и контроль качества.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suppressLineNumbers w:val="false"/>
        <w:pBdr/>
        <w:spacing w:after="240" w:before="240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66542" cy="448188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1857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466542" cy="4481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5" o:spid="_x0000_s135" type="#_x0000_t75" style="width:430.44pt;height:352.9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suppressLineNumbers w:val="false"/>
        <w:pBdr/>
        <w:spacing w:after="240" w:before="240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Схема связей между объектами (ER–диаграмма)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  <w:spacing w:val="-4"/>
        </w:rPr>
      </w:pPr>
      <w:r/>
      <w:bookmarkStart w:id="7" w:name="_Toc7"/>
      <w:r>
        <w:rPr>
          <w:rFonts w:ascii="Times New Roman" w:hAnsi="Times New Roman" w:cs="Times New Roman"/>
          <w:b/>
          <w:bCs/>
          <w:spacing w:val="-4"/>
        </w:rPr>
        <w:t xml:space="preserve">ПОСТРОЕНИЕ СХЕМЫ РЕЛЯЦИОННОЙ БАЗЫ ДАННЫХ</w:t>
      </w:r>
      <w:r/>
      <w:bookmarkEnd w:id="7"/>
      <w:r/>
      <w:r>
        <w:rPr>
          <w:rFonts w:ascii="Times New Roman" w:hAnsi="Times New Roman" w:cs="Times New Roman"/>
          <w:b/>
          <w:bCs/>
          <w:spacing w:val="-4"/>
        </w:rPr>
      </w:r>
    </w:p>
    <w:p>
      <w:pPr>
        <w:pStyle w:val="2505"/>
        <w:numPr>
          <w:ilvl w:val="1"/>
          <w:numId w:val="1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8" w:name="_Toc8"/>
      <w:r>
        <w:rPr>
          <w:rFonts w:ascii="Times New Roman" w:hAnsi="Times New Roman" w:cs="Times New Roman"/>
          <w:b/>
          <w:bCs/>
          <w:sz w:val="28"/>
          <w:szCs w:val="28"/>
        </w:rPr>
        <w:t xml:space="preserve">Построение набора необходимых отношений базы данных</w:t>
      </w:r>
      <w:r/>
      <w:bookmarkEnd w:id="8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На основе инфологической модели была построена схема реляционной базы данных. База данных состоит из следующих таблиц (отношений):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Основные таблицы системы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Users (Пользователи)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хранит учетные данные сотрудников станции технического обслуживания.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Clients (Клиенты)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справочник клиентов станции технического обслуживания.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Cars (Автомобили)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информация об автомобилях, обслуживаемых на станции.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Orders (Заказы-наряды)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основная таблица, содержащая информацию о заказах на техническое обслуживание.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Warehouse (Склад)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справочник запчастей и расходных материалов, имеющихся на складе.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ServicesReference (Справочник услуг)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справочник видов технических услуг и их стоимости.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Детальные данные 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OrderDefects (Дефектовочная ведомость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результаты диагностики и выявленные неисправности по каждому заказу.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8.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OrderWorks (Работы в заказе)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детальная информация о выполняемых работах по заказу.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9.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OrderParts (Запчасти в заказе)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запчасти, необходимые для выполнения заказа.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10.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SystemLogs (Системные логи)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журнал всех действий пользователей в системе.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Справочники дефектов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11.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DefectNodes (Узлы дефектов)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справочник узлов автомобиля, где могут возникать дефекты (двигатель, тормозная система, электрооборудование и т.д.).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12.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DefectTypes (Типы дефектов)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справочник конкретных видов неисправностей в рамках каждого узла.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13.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DefectTypeServices (Дефекты-Услуги)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– связующая таблица между типами дефектов и услугами по их устранению.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Связи между таблицами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База данных реализует следующие основные связи: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Users ↔ Orders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(один мастер может вести множество заказов)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Clients ↔ Cars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(один клиент может иметь несколько автомобилей)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Cars ↔ Orders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(один автомобиль может иметь множество заказов)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Orders ↔ OrderDefects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(в одном заказе может быть выявлено множество дефектов)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Orders ↔ OrderWorks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(один заказ включает множество видов работ)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Orders ↔ OrderParts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(один заказ требует множество запчастей)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Warehouse ↔ OrderParts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(одна позиция склада может использоваться в разных заказах)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ServicesReference ↔ OrderWorks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(одна услуга может выполняться в разных заказах)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DefectNodes ↔ DefectTypes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(в каждом узле может быть множество типов дефектов)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DefectTypes ↔ DefectTypeServices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(каждый тип дефекта может требовать различных услуг)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DefectTypeServices ↔ ServicesReference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(многие дефекты могут устраняться одними и теми же услугами)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</w:r>
    </w:p>
    <w:p>
      <w:pPr>
        <w:pStyle w:val="2505"/>
        <w:numPr>
          <w:ilvl w:val="1"/>
          <w:numId w:val="1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9" w:name="_Toc9"/>
      <w:r/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первичных и внешних ключей определенных отношений</w:t>
      </w:r>
      <w:r/>
      <w:bookmarkEnd w:id="9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обеспечения целостности данных и связей между таблицами были определены первичные (PK) и внешние (FK) ключи, представленные в таблице 2.1.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before="1"/>
        <w:ind w:right="617"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 w:themeColor="text1"/>
          <w:spacing w:val="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2.1</w:t>
      </w:r>
      <w:r>
        <w:rPr>
          <w:rFonts w:ascii="Times New Roman" w:hAnsi="Times New Roman" w:eastAsia="Times New Roman" w:cs="Times New Roman"/>
          <w:color w:val="000000" w:themeColor="text1"/>
          <w:spacing w:val="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color w:val="000000" w:themeColor="text1"/>
          <w:spacing w:val="8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Первичные</w:t>
      </w:r>
      <w:r>
        <w:rPr>
          <w:rFonts w:ascii="Times New Roman" w:hAnsi="Times New Roman" w:eastAsia="Times New Roman" w:cs="Times New Roman"/>
          <w:color w:val="000000" w:themeColor="text1"/>
          <w:spacing w:val="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color w:val="000000" w:themeColor="text1"/>
          <w:spacing w:val="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внешние</w:t>
      </w:r>
      <w:r>
        <w:rPr>
          <w:rFonts w:ascii="Times New Roman" w:hAnsi="Times New Roman" w:eastAsia="Times New Roman" w:cs="Times New Roman"/>
          <w:color w:val="000000" w:themeColor="text1"/>
          <w:spacing w:val="8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pacing w:val="-2"/>
          <w:sz w:val="28"/>
          <w:szCs w:val="28"/>
        </w:rPr>
        <w:t xml:space="preserve">ключи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tbl>
      <w:tblPr>
        <w:tblStyle w:val="2685"/>
        <w:tblW w:w="4921" w:type="pct"/>
        <w:tblBorders/>
        <w:tblLook w:val="04A0" w:firstRow="1" w:lastRow="0" w:firstColumn="1" w:lastColumn="0" w:noHBand="0" w:noVBand="1"/>
      </w:tblPr>
      <w:tblGrid>
        <w:gridCol w:w="3658"/>
        <w:gridCol w:w="2362"/>
        <w:gridCol w:w="3728"/>
      </w:tblGrid>
      <w:tr>
        <w:trPr/>
        <w:tc>
          <w:tcPr>
            <w:tcBorders/>
            <w:tcW w:w="365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таблицы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Первичный ключ(РК)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Внешние ключи(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Users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–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Roles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–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Cars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client_id -&gt; Clients(id)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Services_Reference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–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Warehouse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–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Defect_Nodes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–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Defect_Types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node_id -&gt; Defect_Nodes(id)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Defect_Type_Services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service_id -&gt; Services_Reference(id)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defect_type_id -&gt; Defect_Types(id)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Orders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client_id -&gt; Clients(id)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car_id -&gt; Cars(id)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master_id -&gt; Users(id)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worker_id -&gt; Users(id)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>
          <w:trHeight w:val="1488"/>
        </w:trPr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Order_Defects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order_id -&gt; Orders(id)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diagnostician_id -&gt; Users(id)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defect_type_id -&gt; Defect_Types(id)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Order_Works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order_id -&gt; Orders(id)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service_id -&gt; Services_Reference(id)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worker_id -&gt; Users(id)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defect_id -&gt; Order_Defects(id)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Order_Parts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order_id -&gt; Orders(id)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warehouse_item_id -&gt; Warehouse(id)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issued_by -&gt; Users(id)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defect_id -&gt; Order_Defects(id)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365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ystem_Logs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362" w:type="dxa"/>
            <w:vAlign w:val="center"/>
            <w:textDirection w:val="lrTb"/>
            <w:noWrap w:val="false"/>
          </w:tcPr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728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85" w:lineRule="atLeast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user_id -&gt; Users(id)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  <w:p>
            <w:pPr>
              <w:pStyle w:val="2682"/>
              <w:pBdr/>
              <w:spacing/>
              <w:ind w:left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>
      <w:pPr>
        <w:pStyle w:val="2505"/>
        <w:numPr>
          <w:ilvl w:val="1"/>
          <w:numId w:val="1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0" w:name="_Toc10"/>
      <w:r>
        <w:rPr>
          <w:rFonts w:ascii="Times New Roman" w:hAnsi="Times New Roman" w:cs="Times New Roman"/>
          <w:b/>
          <w:bCs/>
          <w:sz w:val="28"/>
          <w:szCs w:val="28"/>
        </w:rPr>
        <w:t xml:space="preserve">Приведение отношений БД к третьей нормальной форме</w:t>
      </w:r>
      <w:r/>
      <w:bookmarkEnd w:id="10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Процесс нормализации необходим для устранения избыточности данных и аномалий при обновлении.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Первая нормальная форма (1НФ) требует, чтобы все атрибуты были атомарными. В нашей схеме все поля содержат неделимые значения (строки, числа, даты), повторяющихся групп нет. Условие выполнено.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Вторая нормальная форма (2НФ) требует, чтобы таблица была в 1НФ и все неключевые атрибуты зависели от «полного» первичного ключа.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 таблицах с составными ключами (связующие таблицы) неключевых атрибутов нет. В остальных таблицах первичный ключ простой (ID), и все атрибуты зависят от него. Условие выполнено.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Третья нормальная форма (3НФ) требует, чтобы таблица была во 2НФ и не содержала транзитивных зависимостей (неключевые атрибуты не должны зависеть от других неключевых атрибутов).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Приведение схемы к третьей нормальной форме (3НФ) выполнялось итерационно, чтобы избежать аномалий вставки, обновления и удаления.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Рассмотрим процесс на примере хранения данных о клиентах, автомобилях и заказах: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Исходное состояние (не нормализованное): Представим, что информация о клиенте (ФИО, Телефон) хранилась бы непосредственно в таблице Orders.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Проблема: При изменении номера телефона клиента пришлось бы обновлять все его заказы. При удалении заказа могли бы потеряться данные о клиенте.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Решение (Переход к 2НФ и 3НФ): Данные клиента выделены в отдельную сущность Clients. В таблице Orders остался только внешний ключ client_id. Это устранило транзитивную зависимость (Атрибуты клиента зависят от его ID, а не от ID заказа).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Аналогично для автомобилей: информация о марке, модели и VIN была выделена в отдельную сущность Cars, связанную с заказами через внешний ключ car_id. Это позволяет одному автомобилю иметь несколько заказов и избегает дублирования информации об автомобиле.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Также справочники Services_Reference (Услуги) и Defect_Types (Типы дефектов) были выделены из основных таблиц, что позволило исключить дублирование строковых значений и сократить объем базы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Таким образом, все таблицы находятся в третьей нормальной форме.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5"/>
        <w:numPr>
          <w:ilvl w:val="1"/>
          <w:numId w:val="1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1" w:name="_Toc11"/>
      <w:r>
        <w:rPr>
          <w:rFonts w:ascii="Times New Roman" w:hAnsi="Times New Roman" w:cs="Times New Roman"/>
          <w:b/>
          <w:bCs/>
          <w:sz w:val="28"/>
          <w:szCs w:val="28"/>
        </w:rPr>
        <w:t xml:space="preserve">Определение ограничений целостности для внешних ключей отношений и для отношений в целом</w:t>
      </w:r>
      <w:r/>
      <w:bookmarkEnd w:id="11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обеспечения корректности данных используются следующие ограничения: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PRIMARY KEY: Каждая таблица имеет уникальный первичный ключ.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FOREIGN KEY: Ссылочная целостность гарантирует, что нельзя сослаться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на несуществующую запись (например, нельзя создать заказ для несуществующего клиента или назначить работу несуществующему сотруднику). При удалении родительской записи используются правила `ON DELETE CASCADE` или запрет удаления (в зависимости от логики).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NOT NULL: Обязательные поля (ФИО клиентов и сотрудников, даты, госномера, VIN) не могут быть пустыми.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UNIQUE: Логин пользователя (`login`) должен быть уникальным, также уникальны VIN автомобиля и госномер.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DEFAULT: Дата создания заказа (`created_at`) автоматически заполняется текущей датой (`CURRENT_TIMESTAMP`).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CHECK: В коде приложения могут быть реализованы дополнительные проверки (например, дата завершения заказа не может быть раньше даты его создания, стоимость работ и запчастей не может быть отрицательной).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505"/>
        <w:numPr>
          <w:ilvl w:val="1"/>
          <w:numId w:val="1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2" w:name="_Toc12"/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 связей между внешними и первичными ключами</w:t>
      </w:r>
      <w:r/>
      <w:bookmarkEnd w:id="12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Схема базы данных, отображающая таблицы и связи между ними, представлена на рисунке 2.2.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before="14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455052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7634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51879" cy="45505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6" o:spid="_x0000_s136" type="#_x0000_t75" style="width:484.40pt;height:358.3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</w:rPr>
        <w:t xml:space="preserve">Рисунок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2.2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Схема</w:t>
      </w:r>
      <w:r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реляционной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базы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данных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  <w:spacing w:val="-4"/>
        </w:rPr>
      </w:pPr>
      <w:r/>
      <w:bookmarkStart w:id="13" w:name="_Toc13"/>
      <w:r>
        <w:rPr>
          <w:rFonts w:ascii="Times New Roman" w:hAnsi="Times New Roman" w:cs="Times New Roman"/>
          <w:b/>
          <w:bCs/>
          <w:spacing w:val="-4"/>
        </w:rPr>
        <w:t xml:space="preserve">СОЗДАНИЕ СПРОЕКТИРОВАННОЙ БАЗЫ ДАННЫХ</w:t>
      </w:r>
      <w:r/>
      <w:bookmarkEnd w:id="13"/>
      <w:r/>
      <w:r>
        <w:rPr>
          <w:rFonts w:ascii="Times New Roman" w:hAnsi="Times New Roman" w:cs="Times New Roman"/>
          <w:b/>
          <w:bCs/>
          <w:spacing w:val="-4"/>
        </w:rPr>
      </w:r>
    </w:p>
    <w:p>
      <w:pPr>
        <w:pStyle w:val="2505"/>
        <w:numPr>
          <w:ilvl w:val="1"/>
          <w:numId w:val="4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4" w:name="_Toc14"/>
      <w:r>
        <w:rPr>
          <w:rFonts w:ascii="Times New Roman" w:hAnsi="Times New Roman" w:cs="Times New Roman"/>
          <w:b/>
          <w:bCs/>
          <w:sz w:val="28"/>
          <w:szCs w:val="28"/>
        </w:rPr>
        <w:t xml:space="preserve">Создание базы данных</w:t>
      </w:r>
      <w:r/>
      <w:bookmarkEnd w:id="14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pBdr/>
        <w:spacing w:before="1"/>
        <w:ind w:right="617" w:firstLine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создания базы данных СТО был разработан SQL–скрипт, который создает все необходимые таблицы с ограничениями.</w:t>
      </w:r>
      <w:r>
        <w:rPr>
          <w:rFonts w:ascii="Times New Roman" w:hAnsi="Times New Roman" w:cs="Times New Roman"/>
        </w:rPr>
      </w:r>
    </w:p>
    <w:p>
      <w:pPr>
        <w:pStyle w:val="2682"/>
        <w:pBdr/>
        <w:spacing w:before="1"/>
        <w:ind w:right="617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2682"/>
        <w:pBdr/>
        <w:spacing w:before="1"/>
        <w:ind w:right="617" w:firstLine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Ниже приведен листинг скрипта создания основных таблиц (фрагмент):</w:t>
      </w:r>
      <w:r>
        <w:rPr>
          <w:rFonts w:ascii="Times New Roman" w:hAnsi="Times New Roman" w:cs="Times New Roman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-- </w:t>
      </w:r>
      <w:r>
        <w:rPr>
          <w:rFonts w:ascii="Courier New" w:hAnsi="Courier New" w:cs="Courier New"/>
          <w:sz w:val="28"/>
          <w:szCs w:val="28"/>
        </w:rPr>
        <w:t xml:space="preserve">Определение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типов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данных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TYPE user_role AS ENUM ('Admin', 'Master', 'Diagnostician', 'Storekeeper', 'Worker');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TYPE user_status AS ENUM ('Active', 'Inactive');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TYPE order_status AS ENUM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'New',                  -- </w:t>
      </w:r>
      <w:r>
        <w:rPr>
          <w:rFonts w:ascii="Courier New" w:hAnsi="Courier New" w:cs="Courier New"/>
          <w:sz w:val="28"/>
          <w:szCs w:val="28"/>
        </w:rPr>
        <w:t xml:space="preserve">Приемка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'Diagnostics',          -- </w:t>
      </w:r>
      <w:r>
        <w:rPr>
          <w:rFonts w:ascii="Courier New" w:hAnsi="Courier New" w:cs="Courier New"/>
          <w:sz w:val="28"/>
          <w:szCs w:val="28"/>
        </w:rPr>
        <w:t xml:space="preserve">Диагностика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'Parts_Selection',      -- </w:t>
      </w:r>
      <w:r>
        <w:rPr>
          <w:rFonts w:ascii="Courier New" w:hAnsi="Courier New" w:cs="Courier New"/>
          <w:sz w:val="28"/>
          <w:szCs w:val="28"/>
        </w:rPr>
        <w:t xml:space="preserve">Подбор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деталей</w:t>
      </w:r>
      <w:r>
        <w:rPr>
          <w:lang w:val="en-US"/>
        </w:rPr>
      </w:r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>
        <w:rPr>
          <w:rFonts w:ascii="Courier New" w:hAnsi="Courier New" w:cs="Courier New"/>
          <w:sz w:val="28"/>
          <w:szCs w:val="28"/>
        </w:rPr>
        <w:t xml:space="preserve">'Approval',             -- Согласование с клиентом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'In_Work',              -- В работе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'Quality_Control',      -- Контроль качества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'Ready',                -- Готов к выдаче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'Closed',               -- Выдан/Оплачен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'Cancelled'             -- Отменен</w:t>
      </w:r>
      <w:r/>
    </w:p>
    <w:p>
      <w:pPr>
        <w:pStyle w:val="2682"/>
        <w:pBdr/>
        <w:spacing w:before="1"/>
        <w:ind w:right="617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);</w:t>
      </w:r>
      <w:r>
        <w:rPr>
          <w:rFonts w:ascii="Courier New" w:hAnsi="Courier New" w:cs="Courier New"/>
          <w:sz w:val="28"/>
          <w:szCs w:val="28"/>
        </w:rPr>
      </w:r>
    </w:p>
    <w:p>
      <w:pPr>
        <w:pBdr/>
        <w:spacing/>
        <w:ind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br w:type="page" w:clear="all"/>
      </w:r>
      <w:r>
        <w:rPr>
          <w:rFonts w:ascii="Courier New" w:hAnsi="Courier New" w:cs="Courier New"/>
          <w:sz w:val="28"/>
          <w:szCs w:val="28"/>
        </w:rPr>
      </w:r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-- Таблица Пользователей (Сотрудников)</w:t>
      </w:r>
      <w:r/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TABLE users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id SERIAL PRIMARY KEY,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full_name VARCHAR(100)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role user_role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>
        <w:rPr>
          <w:rFonts w:ascii="Courier New" w:hAnsi="Courier New" w:cs="Courier New"/>
          <w:sz w:val="28"/>
          <w:szCs w:val="28"/>
        </w:rPr>
        <w:t xml:space="preserve">login VARCHAR(50) UNIQUE,           -- Для Админа, Мастера, Кладовщика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password_hash VARCHAR(255),         -- Хеш пароля</w:t>
      </w:r>
      <w:r/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    pin_code VARCHAR(4),                -- Для Работников</w:t>
      </w:r>
      <w:r/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r>
        <w:rPr>
          <w:rFonts w:ascii="Courier New" w:hAnsi="Courier New" w:cs="Courier New"/>
          <w:sz w:val="28"/>
          <w:szCs w:val="28"/>
          <w:lang w:val="en-US"/>
        </w:rPr>
        <w:t xml:space="preserve">status user_status DEFAULT 'Active',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created_at TIMESTAMP DEFAULT CURRENT_TIMESTAMP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);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-- </w:t>
      </w:r>
      <w:r>
        <w:rPr>
          <w:rFonts w:ascii="Courier New" w:hAnsi="Courier New" w:cs="Courier New"/>
          <w:sz w:val="28"/>
          <w:szCs w:val="28"/>
        </w:rPr>
        <w:t xml:space="preserve">Таблица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Клиентов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TABLE clients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id SERIAL PRIMARY KEY,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full_name VARCHAR(100)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phone VARCHAR(20)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address VARCHAR(200),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created_at TIMESTAMP DEFAULT CURRENT_TIMESTAMP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);</w:t>
      </w:r>
      <w:r>
        <w:rPr>
          <w:lang w:val="en-US"/>
        </w:rPr>
      </w:r>
    </w:p>
    <w:p>
      <w:pPr>
        <w:pBdr/>
        <w:spacing/>
        <w:ind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br w:type="page" w:clear="all"/>
      </w:r>
      <w:r>
        <w:rPr>
          <w:rFonts w:ascii="Courier New" w:hAnsi="Courier New" w:cs="Courier New"/>
          <w:sz w:val="28"/>
          <w:szCs w:val="28"/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-- </w:t>
      </w:r>
      <w:r>
        <w:rPr>
          <w:rFonts w:ascii="Courier New" w:hAnsi="Courier New" w:cs="Courier New"/>
          <w:sz w:val="28"/>
          <w:szCs w:val="28"/>
        </w:rPr>
        <w:t xml:space="preserve">Таблица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Автомобилей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TABLE cars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id SERIAL PRIMARY KEY,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client_id INT REFERENCES clients(id) ON DELETE CASCADE,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vin VARCHAR(17) UNIQUE,             -- </w:t>
      </w:r>
      <w:r>
        <w:rPr>
          <w:rFonts w:ascii="Courier New" w:hAnsi="Courier New" w:cs="Courier New"/>
          <w:sz w:val="28"/>
          <w:szCs w:val="28"/>
        </w:rPr>
        <w:t xml:space="preserve">Важно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для</w:t>
      </w:r>
      <w:r>
        <w:rPr>
          <w:rFonts w:ascii="Courier New" w:hAnsi="Courier New" w:cs="Courier New"/>
          <w:sz w:val="28"/>
          <w:szCs w:val="28"/>
          <w:lang w:val="en-US"/>
        </w:rPr>
        <w:t xml:space="preserve"> API </w:t>
      </w:r>
      <w:r>
        <w:rPr>
          <w:rFonts w:ascii="Courier New" w:hAnsi="Courier New" w:cs="Courier New"/>
          <w:sz w:val="28"/>
          <w:szCs w:val="28"/>
        </w:rPr>
        <w:t xml:space="preserve">расшифровки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license_plate VARCHAR(15),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make VARCHAR(50)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model VARCHAR(50)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production_year INT,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mileage INT NOT NULL,               -- </w:t>
      </w:r>
      <w:r>
        <w:rPr>
          <w:rFonts w:ascii="Courier New" w:hAnsi="Courier New" w:cs="Courier New"/>
          <w:sz w:val="28"/>
          <w:szCs w:val="28"/>
        </w:rPr>
        <w:t xml:space="preserve">Текущий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пробег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last_visit_date TIMESTAMP,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created_at TIMESTAMP DEFAULT CURRENT_TIMESTAMP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);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-- </w:t>
      </w:r>
      <w:r>
        <w:rPr>
          <w:rFonts w:ascii="Courier New" w:hAnsi="Courier New" w:cs="Courier New"/>
          <w:sz w:val="28"/>
          <w:szCs w:val="28"/>
        </w:rPr>
        <w:t xml:space="preserve">Справочник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Услуг</w:t>
      </w:r>
      <w:r>
        <w:rPr>
          <w:rFonts w:ascii="Courier New" w:hAnsi="Courier New" w:cs="Courier New"/>
          <w:sz w:val="28"/>
          <w:szCs w:val="28"/>
          <w:lang w:val="en-US"/>
        </w:rPr>
        <w:t xml:space="preserve"> (</w:t>
      </w:r>
      <w:r>
        <w:rPr>
          <w:rFonts w:ascii="Courier New" w:hAnsi="Courier New" w:cs="Courier New"/>
          <w:sz w:val="28"/>
          <w:szCs w:val="28"/>
        </w:rPr>
        <w:t xml:space="preserve">Прейскурант</w:t>
      </w:r>
      <w:r>
        <w:rPr>
          <w:rFonts w:ascii="Courier New" w:hAnsi="Courier New" w:cs="Courier New"/>
          <w:sz w:val="28"/>
          <w:szCs w:val="28"/>
          <w:lang w:val="en-US"/>
        </w:rPr>
        <w:t xml:space="preserve">)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TABLE services_reference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id SERIAL PRIMARY KEY,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name VARCHAR(150) NOT NULL,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base_price DECIMAL(10, 2) DEFAULT 0.00,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norm_hours DECIMAL(4, 2) DEFAULT 0.00 -- </w:t>
      </w:r>
      <w:r>
        <w:rPr>
          <w:rFonts w:ascii="Courier New" w:hAnsi="Courier New" w:cs="Courier New"/>
          <w:sz w:val="28"/>
          <w:szCs w:val="28"/>
        </w:rPr>
        <w:t xml:space="preserve">Нормо</w:t>
      </w:r>
      <w:r>
        <w:rPr>
          <w:rFonts w:ascii="Courier New" w:hAnsi="Courier New" w:cs="Courier New"/>
          <w:sz w:val="28"/>
          <w:szCs w:val="28"/>
          <w:lang w:val="en-US"/>
        </w:rPr>
        <w:t xml:space="preserve">-</w:t>
      </w:r>
      <w:r>
        <w:rPr>
          <w:rFonts w:ascii="Courier New" w:hAnsi="Courier New" w:cs="Courier New"/>
          <w:sz w:val="28"/>
          <w:szCs w:val="28"/>
        </w:rPr>
        <w:t xml:space="preserve">часы</w:t>
      </w:r>
      <w:r>
        <w:rPr>
          <w:lang w:val="en-US"/>
        </w:rPr>
      </w:r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);</w:t>
      </w:r>
      <w:r/>
    </w:p>
    <w:p>
      <w:pPr>
        <w:pBdr/>
        <w:spacing/>
        <w:ind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br w:type="page" w:clear="all"/>
      </w:r>
      <w:r>
        <w:rPr>
          <w:rFonts w:ascii="Courier New" w:hAnsi="Courier New" w:cs="Courier New"/>
          <w:sz w:val="28"/>
          <w:szCs w:val="28"/>
        </w:rPr>
      </w:r>
    </w:p>
    <w:p>
      <w:pPr>
        <w:pStyle w:val="2682"/>
        <w:pBdr/>
        <w:spacing w:before="1"/>
        <w:ind w:right="617"/>
        <w:rPr/>
      </w:pPr>
      <w:r>
        <w:rPr>
          <w:rFonts w:ascii="Courier New" w:hAnsi="Courier New" w:cs="Courier New"/>
          <w:sz w:val="28"/>
          <w:szCs w:val="28"/>
        </w:rPr>
        <w:t xml:space="preserve">-- Основная таблица Заказов (Заказ-наряд)</w:t>
      </w:r>
      <w:r/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CREATE TABLE orders (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id SERIAL PRIMARY KEY,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client_id INT REFERENCES clients(id) ON DELETE RESTRICT,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car_id INT REFERENCES cars(id) ON DELETE RESTRICT,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master_id INT REFERENCES users(id), -- </w:t>
      </w:r>
      <w:r>
        <w:rPr>
          <w:rFonts w:ascii="Courier New" w:hAnsi="Courier New" w:cs="Courier New"/>
          <w:sz w:val="28"/>
          <w:szCs w:val="28"/>
        </w:rPr>
        <w:t xml:space="preserve">Кто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принял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заказ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status order_status DEFAULT 'New',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complaint TEXT,                     -- </w:t>
      </w:r>
      <w:r>
        <w:rPr>
          <w:rFonts w:ascii="Courier New" w:hAnsi="Courier New" w:cs="Courier New"/>
          <w:sz w:val="28"/>
          <w:szCs w:val="28"/>
        </w:rPr>
        <w:t xml:space="preserve">Жалоба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клиента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current_mileage INT,                -- </w:t>
      </w:r>
      <w:r>
        <w:rPr>
          <w:rFonts w:ascii="Courier New" w:hAnsi="Courier New" w:cs="Courier New"/>
          <w:sz w:val="28"/>
          <w:szCs w:val="28"/>
        </w:rPr>
        <w:t xml:space="preserve">Пробег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на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момент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заезда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prepayment DECIMAL(10, 2) DEFAULT 0.00, -- </w:t>
      </w:r>
      <w:r>
        <w:rPr>
          <w:rFonts w:ascii="Courier New" w:hAnsi="Courier New" w:cs="Courier New"/>
          <w:sz w:val="28"/>
          <w:szCs w:val="28"/>
        </w:rPr>
        <w:t xml:space="preserve">Аванс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total_amount DECIMAL(10, 2) DEFAULT 0.00, -- </w:t>
      </w:r>
      <w:r>
        <w:rPr>
          <w:rFonts w:ascii="Courier New" w:hAnsi="Courier New" w:cs="Courier New"/>
          <w:sz w:val="28"/>
          <w:szCs w:val="28"/>
        </w:rPr>
        <w:t xml:space="preserve">Итоговая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сумма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к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оплате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created_at TIMESTAMP DEFAULT CURRENT_TIMESTAMP,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completed_at TIMESTAMP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);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```</w:t>
      </w:r>
      <w:r>
        <w:rPr>
          <w:lang w:val="en-US"/>
        </w:rPr>
      </w:r>
    </w:p>
    <w:p>
      <w:pPr>
        <w:pStyle w:val="2682"/>
        <w:pBdr/>
        <w:spacing w:before="1"/>
        <w:ind w:right="617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before="1"/>
        <w:ind w:right="617" w:firstLine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Другие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(order_works, order_parts, order_defects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создаются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аналогичным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образом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Полный скрипт создания базы данных приведен в приложении Е.</w:t>
      </w:r>
      <w:r>
        <w:rPr>
          <w:rFonts w:ascii="Times New Roman" w:hAnsi="Times New Roman" w:cs="Times New Roman"/>
        </w:rPr>
      </w:r>
    </w:p>
    <w:p>
      <w:pPr>
        <w:pStyle w:val="2505"/>
        <w:numPr>
          <w:ilvl w:val="1"/>
          <w:numId w:val="47"/>
        </w:numPr>
        <w:pBdr/>
        <w:tabs>
          <w:tab w:val="left" w:leader="none" w:pos="586"/>
          <w:tab w:val="left" w:leader="none" w:pos="993"/>
          <w:tab w:val="left" w:leader="none" w:pos="1276"/>
        </w:tabs>
        <w:spacing w:after="240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5" w:name="_Toc15"/>
      <w:r>
        <w:rPr>
          <w:rFonts w:ascii="Times New Roman" w:hAnsi="Times New Roman" w:cs="Times New Roman"/>
          <w:b/>
          <w:bCs/>
          <w:sz w:val="28"/>
          <w:szCs w:val="28"/>
        </w:rPr>
        <w:t xml:space="preserve"> Автоматизированное развертывание и миграции схемы БД</w:t>
      </w:r>
      <w:r/>
      <w:bookmarkEnd w:id="15"/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Для упрощения процесса развертывания системы и внесения изменений в структуру базы данных в процессе эксплуатации был реализован механизм миграций.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 проекте разработан специальный Rust-скрипт (часть Tauri backend), который выполняет следующие функции: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Проверка подключения: инициализируется соединение с СУБД PostgreSQL.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2. Анализ схемы: скрипт проверяет системный каталог information_schema на наличие необходимых таблиц и столбцов.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3. Применение изменений: если, например, в таблице orders отсутствует столбец complaint (жалоба клиента), скрипт автоматически выполняет ALTER TABLE запрос: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ALTER TABLE cursat.orders ADD COLUMN complaint TEXT;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Валидация данных: после изменения структуры происходит автоматическое заполнение новых полей значениями по умолчанию для существующих записей.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такого подхода (Infrastructure as Code) позволяет гарантировать идентичность структуры базы данных на сервере разработки и в рабочей с</w:t>
      </w:r>
      <w:r>
        <w:rPr>
          <w:rFonts w:ascii="Times New Roman" w:hAnsi="Times New Roman" w:cs="Times New Roman"/>
          <w:sz w:val="28"/>
          <w:szCs w:val="28"/>
        </w:rPr>
        <w:t xml:space="preserve">реде. Это особенно важно для системы СТО, так как требования к структуре данных могут изменяться в процессе развития системы (например, добавление новых типов данных о клиентах, автомобилях, работниках, услугах, неисправностях и т.д., в соответствии с ТЗ).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системе предусмотрен учет таких изменений, как увольнение </w:t>
      </w:r>
      <w:r>
        <w:rPr>
          <w:rFonts w:ascii="Times New Roman" w:hAnsi="Times New Roman" w:cs="Times New Roman"/>
          <w:sz w:val="28"/>
          <w:szCs w:val="28"/>
        </w:rPr>
        <w:t xml:space="preserve">и прием на работу работников станции, изменение сведений о клиенте (паспортные данные, права, адрес, телефон), регистрационных данных автомобилей (государственный номер, цвет) и другие возможные обновления информации, что подтверждается требованиями из ТЗ.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  <w:spacing w:val="-4"/>
        </w:rPr>
      </w:pPr>
      <w:r/>
      <w:bookmarkStart w:id="16" w:name="_Toc16"/>
      <w:r>
        <w:rPr>
          <w:rFonts w:ascii="Times New Roman" w:hAnsi="Times New Roman" w:cs="Times New Roman"/>
          <w:b/>
          <w:bCs/>
          <w:spacing w:val="-4"/>
        </w:rPr>
        <w:t xml:space="preserve">ЗАПИСЬ ВЫРАЖЕНИЙ ТИПОВ ЗАПРОСОВ НА ЯЗЫКЕ SQL</w:t>
      </w:r>
      <w:r/>
      <w:bookmarkEnd w:id="16"/>
      <w:r/>
      <w:r>
        <w:rPr>
          <w:rFonts w:ascii="Times New Roman" w:hAnsi="Times New Roman" w:cs="Times New Roman"/>
          <w:b/>
          <w:bCs/>
          <w:spacing w:val="-4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 разработанной системе СТО взаимодействие с базой данных осуществляется посредством SQL–запросов. Ниже приведены примеры основных типов запросов, используемых в системе.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17" w:name="_Toc17"/>
      <w:r>
        <w:rPr>
          <w:rFonts w:ascii="Times New Roman" w:hAnsi="Times New Roman" w:cs="Times New Roman"/>
          <w:b/>
          <w:bCs/>
        </w:rPr>
        <w:t xml:space="preserve">4.1 Запросы на выборку данных (SELECT)</w:t>
      </w:r>
      <w:bookmarkEnd w:id="17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Получение списка всех заказов с информацией о клиенте и автомобиле: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SELECT 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o.id, o.status, o.created_at,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CONCAT(c.full_name) as Client,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CONCAT(car.make, ' ', car.model) as Car,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o.total_amount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FROM cursat.orders o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LEFT JOIN cursat.clients c ON o.client_id = c.id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LEFT JOIN cursat.cars car ON o.car_id = car.id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ORDER BY o.created_at DESC;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Получение списка работ в конкретном заказе: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SELECT 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ow.id,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sr.name as service_name,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ow.price,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u.full_name as worker_name,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   ow.status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FROM cursat.order_works ow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JOIN cursat.services_reference sr ON ow.service_id = sr.id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LEFT JOIN cursat.users u ON ow.worker_id = u.id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WHERE ow.order_id = $1  -- ID </w:t>
      </w:r>
      <w:r>
        <w:rPr>
          <w:rFonts w:ascii="Courier New" w:hAnsi="Courier New" w:eastAsia="Courier New" w:cs="Courier New"/>
          <w:sz w:val="28"/>
          <w:szCs w:val="28"/>
        </w:rPr>
        <w:t xml:space="preserve">текущего</w:t>
      </w: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eastAsia="Courier New" w:cs="Courier New"/>
          <w:sz w:val="28"/>
          <w:szCs w:val="28"/>
        </w:rPr>
        <w:t xml:space="preserve">заказа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ORDER BY ow.id;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Особое внимание уделено запросам фильтрации данных для обеспечения безопасности доступа. Так, при работе пользователя с определенной ролью, выборка заказов ограничивается его идентификатором: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-- Получение списка заказов для конкретного мастера-приемщика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SELECT id, status, created_at, client_id, car_id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FROM cursat.orders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WHERE master_id = $1 -- ID </w:t>
      </w:r>
      <w:r>
        <w:rPr>
          <w:rFonts w:ascii="Courier New" w:hAnsi="Courier New" w:eastAsia="Courier New" w:cs="Courier New"/>
          <w:sz w:val="28"/>
          <w:szCs w:val="28"/>
        </w:rPr>
        <w:t xml:space="preserve">текущего</w:t>
      </w: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eastAsia="Courier New" w:cs="Courier New"/>
          <w:sz w:val="28"/>
          <w:szCs w:val="28"/>
        </w:rPr>
        <w:t xml:space="preserve">пользователя</w:t>
      </w: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eastAsia="Courier New" w:cs="Courier New"/>
          <w:sz w:val="28"/>
          <w:szCs w:val="28"/>
        </w:rPr>
        <w:t xml:space="preserve">из</w:t>
      </w: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eastAsia="Courier New" w:cs="Courier New"/>
          <w:sz w:val="28"/>
          <w:szCs w:val="28"/>
        </w:rPr>
        <w:t xml:space="preserve">сессии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ORDER BY created_at DESC;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Для формирования сводной статистики на главной странице (Dashboard) используется агрегация данных: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-- Подсчет количества активных заказов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```sql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SELECT COUNT(*) 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FROM cursat.orders 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WHERE status != 'Closed' AND status != 'Cancelled';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504"/>
        <w:pBdr/>
        <w:spacing/>
        <w:ind w:left="709"/>
        <w:rPr>
          <w:b/>
          <w:bCs/>
          <w:lang w:val="en-US"/>
        </w:rPr>
      </w:pPr>
      <w:r/>
      <w:bookmarkStart w:id="18" w:name="_Toc18"/>
      <w:r>
        <w:rPr>
          <w:rFonts w:ascii="Times New Roman" w:hAnsi="Times New Roman" w:cs="Times New Roman"/>
          <w:b/>
          <w:bCs/>
          <w:lang w:val="en-US"/>
        </w:rPr>
        <w:t xml:space="preserve">4.2 </w:t>
      </w:r>
      <w:r>
        <w:rPr>
          <w:rFonts w:ascii="Times New Roman" w:hAnsi="Times New Roman" w:cs="Times New Roman"/>
          <w:b/>
          <w:bCs/>
        </w:rPr>
        <w:t xml:space="preserve">Запросы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на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добавление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данных</w:t>
      </w:r>
      <w:r>
        <w:rPr>
          <w:rFonts w:ascii="Times New Roman" w:hAnsi="Times New Roman" w:cs="Times New Roman"/>
          <w:b/>
          <w:bCs/>
          <w:lang w:val="en-US"/>
        </w:rPr>
        <w:t xml:space="preserve"> (INSERT)</w:t>
      </w:r>
      <w:bookmarkEnd w:id="18"/>
      <w:r/>
      <w:r>
        <w:rPr>
          <w:b/>
          <w:bCs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нового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INSERT INTO cursat.clients (full_name, phone, address)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VALUES ($1, $2, $3)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RETURNING id;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Добавление нового заказа: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INSERT INTO cursat.orders (client_id, car_id, master_id, complaint, current_mileage)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VALUES ($1, $2, $3, $4, $5)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RETURNING id;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19" w:name="_Toc19"/>
      <w:r>
        <w:rPr>
          <w:rFonts w:ascii="Times New Roman" w:hAnsi="Times New Roman" w:cs="Times New Roman"/>
          <w:b/>
          <w:bCs/>
        </w:rPr>
        <w:t xml:space="preserve">4.3 Запросы на обновление данных (UPDATE)</w:t>
      </w:r>
      <w:bookmarkEnd w:id="19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Обновление статуса заказа: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```sql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UPDATE cursat.orders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SET status = $1 WHERE id = $2;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Назначение исполнителя работы: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UPDATE cursat.order_works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SET worker_id = $1, status = 'In_Progress'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WHERE id = $2;</w:t>
      </w:r>
      <w:r>
        <w:rPr>
          <w:rFonts w:ascii="Courier New" w:hAnsi="Courier New" w:cs="Courier New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20" w:name="_Toc20"/>
      <w:r>
        <w:rPr>
          <w:rFonts w:ascii="Times New Roman" w:hAnsi="Times New Roman" w:cs="Times New Roman"/>
          <w:b/>
          <w:bCs/>
        </w:rPr>
        <w:t xml:space="preserve">4.4 Запросы на удаление данных (DELETE)</w:t>
      </w:r>
      <w:bookmarkEnd w:id="20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Удаление заказа (с предварительным удалением связанных записей):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```sql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DELETE FROM cursat.order_parts WHERE order_id = $1;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DELETE FROM cursat.order_works WHERE order_id = $1;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DELETE FROM cursat.order_defects WHERE order_id = $1;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DELETE FROM cursat.orders WHERE id = $1;</w:t>
      </w:r>
      <w:r>
        <w:rPr>
          <w:rFonts w:ascii="Courier New" w:hAnsi="Courier New" w:cs="Courier New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запросы параметризированы для защиты от SQL–инъекций и взаимодействие с базой данных осуществляется через Tauri backend на языке Rust с использованием библиотеки sqlx.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  <w:spacing w:val="-4"/>
        </w:rPr>
      </w:pPr>
      <w:r/>
      <w:bookmarkStart w:id="21" w:name="_Toc21"/>
      <w:r>
        <w:rPr>
          <w:rFonts w:ascii="Times New Roman" w:hAnsi="Times New Roman" w:cs="Times New Roman"/>
          <w:b/>
          <w:bCs/>
          <w:spacing w:val="-4"/>
        </w:rPr>
        <w:t xml:space="preserve">ВЫБОР И ОБОСНОВАНИЕ СРЕДСТВ РАЗРАБОТКИ ПРИЛОЖЕНИЯ</w:t>
      </w:r>
      <w:r/>
      <w:bookmarkEnd w:id="21"/>
      <w:r/>
      <w:r>
        <w:rPr>
          <w:rFonts w:ascii="Times New Roman" w:hAnsi="Times New Roman" w:cs="Times New Roman"/>
          <w:b/>
          <w:bCs/>
          <w:spacing w:val="-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реализации информационной системы СТО были выбраны следующие средства разработки: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СУБД PostgreSQL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мощная объектно–реляционная система управления базами данных с открытым 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сходным кодом. Она обеспечивает высокую надежность, целостность данных и поддерживает сложные SQL–запросы. Выбор обусловлен её популярностью, соответствием стандартам SQL и наличием расширенных возможностей (типы данных ENUM, триггеры, хранимые процедуры).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Язык программирования Rust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системный язык програм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мирования, обеспечивающий безопасность памяти, высокую производительность и конкурентность. Выбран для backend-части приложения в рамках фреймворка Tauri, что позволяет использовать его безопасность и производительность при создании десктопного приложения.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Фреймворк Tauri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фреймворк для создания безопасных, компактных и быстрых десктопных приложений с использованием веб-технологий для интерфейса и Rust для backend. Позволяет создавать кроссплатформенные приложения с нативной производительностью.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Язык программирования TypeScript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строго типизированный вариант JavaScript, компилируемый в чистый JavaScript. Обеспечивает лучшую поддерживаемость кода и позволяет находить ошибки на этапе компиляции.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Библиотека sqlx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современная библиотека для работы с базами данных в Rust с поддержкой статических проверок запросов. Она обеспечивает безопасное и эффективное взаимодействие с PostgreSQL.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6.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Фреймворк React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библиотека JavaScript/TypeScript для создания пользовательских интерфейсов. Позволяет создавать модульные, легко поддерживаемые компоненты для интерфейса приложения.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7.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CSS (Bootstrap)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для создания пользовательского интерфейса использовался язык каскадных таблиц стилей CSS. Для ускорения верстки и создания адаптивного дизайна применялся фреймворк Bootstrap.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8.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Менеджер пакетов pnpm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быстрый и эффективный менеджер пакетов для Node.js, выбранный в соответствии с требованиями проекта.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9.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Безопасность данных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: для защиты от SQL-инъекций все запросы к базе данных выполняются через библиотеку sqlx с использованием параметризации. Данные, вводимые пользователем, никогда не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подставляются в строку запроса напрямую, а передаются как отдельные аргументы, что гарантирует автоматическое экранирование спецсимволов. Для аутентификации пользователей хэширование паролей реализовано с использованием криптографически стойких алгоритмов.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Style w:val="2504"/>
        <w:numPr>
          <w:ilvl w:val="0"/>
          <w:numId w:val="13"/>
        </w:numPr>
        <w:pBdr/>
        <w:tabs>
          <w:tab w:val="left" w:leader="none" w:pos="430"/>
        </w:tabs>
        <w:spacing w:after="240" w:line="274" w:lineRule="auto"/>
        <w:ind w:right="618"/>
        <w:jc w:val="center"/>
        <w:rPr>
          <w:rFonts w:ascii="Times New Roman" w:hAnsi="Times New Roman" w:cs="Times New Roman"/>
          <w:b/>
          <w:bCs/>
          <w:spacing w:val="-4"/>
        </w:rPr>
      </w:pPr>
      <w:r/>
      <w:bookmarkStart w:id="22" w:name="_Toc22"/>
      <w:r>
        <w:rPr>
          <w:rFonts w:ascii="Times New Roman" w:hAnsi="Times New Roman" w:cs="Times New Roman"/>
          <w:b/>
          <w:bCs/>
          <w:spacing w:val="-4"/>
        </w:rPr>
        <w:t xml:space="preserve">РЕАЛИЗАЦИЯ ЗАКОНЧЕННОГО ПРИЛОЖЕНИЯ, РАБОТАЮЩЕГО С СОЗДАННОЙ БАЗОЙ ДАННЫХ</w:t>
      </w:r>
      <w:r/>
      <w:bookmarkEnd w:id="22"/>
      <w:r/>
      <w:r>
        <w:rPr>
          <w:rFonts w:ascii="Times New Roman" w:hAnsi="Times New Roman" w:cs="Times New Roman"/>
          <w:b/>
          <w:bCs/>
          <w:spacing w:val="-4"/>
        </w:rPr>
      </w:r>
    </w:p>
    <w:p>
      <w:pPr>
        <w:pStyle w:val="2504"/>
        <w:pBdr/>
        <w:spacing/>
        <w:ind w:left="709"/>
        <w:rPr>
          <w:b/>
          <w:bCs/>
        </w:rPr>
      </w:pPr>
      <w:r/>
      <w:bookmarkStart w:id="23" w:name="_Toc23"/>
      <w:r>
        <w:rPr>
          <w:rFonts w:ascii="Times New Roman" w:hAnsi="Times New Roman" w:cs="Times New Roman"/>
          <w:b/>
          <w:bCs/>
        </w:rPr>
        <w:t xml:space="preserve">6.1 Разработка и построение интерфейса главной и рабочих форм</w:t>
      </w:r>
      <w:bookmarkEnd w:id="23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Приложение ре</w:t>
      </w:r>
      <w:r>
        <w:rPr>
          <w:rFonts w:ascii="Times New Roman" w:hAnsi="Times New Roman" w:cs="Times New Roman"/>
          <w:sz w:val="28"/>
          <w:szCs w:val="28"/>
        </w:rPr>
        <w:t xml:space="preserve">ализовано в виде десктопного интерфейса с использованием фреймворка Tauri, который объединяет веб-технологии (HTML, CSS, JavaScript) с backend-логикой на Rust. Это обеспечивает кроссплатформенность, высокую производительность и нативный опыт использования.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Главная форма (Dashboard) предоставляет сводную информацию о системе: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Количество заказов (всего, активных, завершенных).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Список последних активных заказов.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Меню навигации по основным разделам системы.</w:t>
      </w:r>
      <w:r/>
    </w:p>
    <w:p>
      <w:pPr>
        <w:pStyle w:val="2682"/>
        <w:suppressLineNumbers w:val="false"/>
        <w:pBdr/>
        <w:spacing w:after="240" w:before="240" w:line="235" w:lineRule="auto"/>
        <w:ind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4200" cy="5940735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7284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84199" cy="5940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7" o:spid="_x0000_s137" type="#_x0000_t75" style="width:431.83pt;height:467.7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2682"/>
        <w:suppressLineNumbers w:val="false"/>
        <w:pBdr/>
        <w:spacing w:after="240" w:before="240" w:line="235" w:lineRule="auto"/>
        <w:ind w:firstLine="709" w:left="0"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Рисунок 6.1 – Главная страница приложения СТО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Форма списка заказов отображает таблицу с заказами. Для каждого заказа доступны действия: просмотр деталей, редактирование (в зависимости от роли пользователя). Также присутствует кнопка добавления нового заказа.</w:t>
      </w:r>
      <w:r/>
    </w:p>
    <w:p>
      <w:pPr>
        <w:pStyle w:val="2682"/>
        <w:suppressLineNumbers w:val="false"/>
        <w:pBdr/>
        <w:spacing w:after="238" w:before="238" w:line="235" w:lineRule="auto"/>
        <w:ind w:left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6663996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793804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51878" cy="66639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8" o:spid="_x0000_s138" type="#_x0000_t75" style="width:484.40pt;height:524.72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/>
    </w:p>
    <w:p>
      <w:pPr>
        <w:pStyle w:val="2682"/>
        <w:suppressLineNumbers w:val="false"/>
        <w:pBdr/>
        <w:spacing w:after="238" w:before="238" w:line="235" w:lineRule="auto"/>
        <w:ind w:firstLine="709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6.2 – Форма деталей заказа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</w:t>
      </w:r>
      <w:r>
        <w:rPr>
          <w:rFonts w:ascii="Times New Roman" w:hAnsi="Times New Roman" w:cs="Times New Roman"/>
          <w:sz w:val="28"/>
          <w:szCs w:val="28"/>
        </w:rPr>
        <w:t xml:space="preserve">ма деталей заказа показывает полную информацию о заказе, клиента, автомобиль, статус, список работ, дефектов и запчастей. В зависимости от роли пользователя доступны различные действия: добавление работ, дефектов, запчастей, изменение статуса заказа и т.д.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/>
        <w:ind w:left="709"/>
        <w:rPr>
          <w:b/>
          <w:bCs/>
        </w:rPr>
      </w:pPr>
      <w:r/>
      <w:bookmarkStart w:id="24" w:name="_Toc24"/>
      <w:r>
        <w:rPr>
          <w:rFonts w:ascii="Times New Roman" w:hAnsi="Times New Roman" w:cs="Times New Roman"/>
          <w:b/>
          <w:bCs/>
        </w:rPr>
        <w:t xml:space="preserve">6.2 Построение главного меню и навигации</w:t>
      </w:r>
      <w:bookmarkEnd w:id="24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Навигация по приложению осуществляется через боковую панель (Sidebar), которая содержит ссылки на основные разделы: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Dashboard (Главная)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Orders (Заказы)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Clients (Клиенты)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Cars (Автомобили)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Workers (Сотрудники) — доступно только администратору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Services (Услуги)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Warehouse (Склад) — для кладовщика и мастера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 верхней части находится панель с информацией о текущем пользователе, его роли и кнопкой «Выход».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25" w:name="_Toc25"/>
      <w:r>
        <w:rPr>
          <w:rFonts w:ascii="Times New Roman" w:hAnsi="Times New Roman" w:cs="Times New Roman"/>
          <w:b/>
          <w:bCs/>
        </w:rPr>
        <w:t xml:space="preserve">6.3 Выполнение программного кода в среде разработки</w:t>
      </w:r>
      <w:bookmarkEnd w:id="25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Серверная часть приложения написана на языке программирования Rust. Структура проекта: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`main.rs` — основной файл приложения. Содержит инициализацию Tauri, настройки и определения команд (commands) для обработки запросов из веб-интерфейса.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`database.rs` — модуль для работы с базой данных. Реализует функции для выполнения SQL-запросов с использованием библиотеки sqlx. Это позволяет отделить логику работы с данными от логики интерфейса.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`auth.rs` — модуль аутентификации и авторизации.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`models/` — папка с определениями структур данных, соответствующих таблицам в базе.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`src/` — </w:t>
      </w:r>
      <w:r>
        <w:rPr>
          <w:rFonts w:ascii="Times New Roman" w:hAnsi="Times New Roman" w:cs="Times New Roman"/>
          <w:sz w:val="28"/>
          <w:szCs w:val="28"/>
        </w:rPr>
        <w:t xml:space="preserve">папка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frontend-</w:t>
      </w:r>
      <w:r>
        <w:rPr>
          <w:rFonts w:ascii="Times New Roman" w:hAnsi="Times New Roman" w:cs="Times New Roman"/>
          <w:sz w:val="28"/>
          <w:szCs w:val="28"/>
        </w:rPr>
        <w:t xml:space="preserve">кодом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(TypeScript, React, CSS).</w:t>
      </w:r>
      <w:r>
        <w:rPr>
          <w:lang w:val="en-US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 w:clear="all"/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Пример реализации команды для получения списка заказов (`main.rs`):</w:t>
      </w:r>
      <w:r/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```rust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#[tauri::command]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async fn get_orders(pool: tauri::State&lt;'_, sqlx::PgPool&gt;) -&gt; Result&lt;Vec&lt;Order&gt;, String&gt; {</w:t>
      </w:r>
      <w:r>
        <w:rPr>
          <w:lang w:val="en-US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// код получения заказов из БД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```</w:t>
      </w:r>
      <w:r/>
    </w:p>
    <w:p>
      <w:pPr>
        <w:pStyle w:val="2504"/>
        <w:pBdr/>
        <w:spacing/>
        <w:ind w:firstLine="600"/>
        <w:rPr/>
      </w:pPr>
      <w:r/>
      <w:bookmarkStart w:id="26" w:name="_Toc26"/>
      <w:r>
        <w:rPr>
          <w:rFonts w:ascii="Times New Roman" w:hAnsi="Times New Roman" w:cs="Times New Roman"/>
          <w:b/>
          <w:bCs/>
        </w:rPr>
        <w:t xml:space="preserve">6.4 Подключение к БД</w:t>
      </w:r>
      <w:bookmarkEnd w:id="26"/>
      <w:r/>
      <w:r/>
    </w:p>
    <w:p>
      <w:pPr>
        <w:pStyle w:val="2682"/>
        <w:pBdr/>
        <w:spacing w:line="235" w:lineRule="auto"/>
        <w:ind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реализует следующие функции: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а) Занесение информации: Формы добавления клиентов, автомобилей, заказов, работ, запчастей и дефектов позволяют сохранять новые данные в БД.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б) Модификация и удаление: Реализованы функции редактирования и удаления записей (с проверкой прав доступа).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в) Целостность и транзакции: Библиотека `sqlx` по умолчанию обеспечивает согласованность данных и поддерживает транзакции. При возникновении ошибки происходит откат (rollback), что гарантирует целостность данных.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г) Выполнение запросов: Все действия пользователя транслируются в соответствующие SQL-запросы через backend на Rust.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27" w:name="_Toc27"/>
      <w:r>
        <w:rPr>
          <w:rFonts w:ascii="Times New Roman" w:hAnsi="Times New Roman" w:cs="Times New Roman"/>
          <w:b/>
          <w:bCs/>
        </w:rPr>
        <w:t xml:space="preserve">6.5 Реализация подсистемы аутентификации и авторизации</w:t>
      </w:r>
      <w:bookmarkEnd w:id="27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Безопасность информационной системы обеспечивается модулем `auth.rs`. Реализована ролевая модель доступа (RBAC), разделяющая пользователей на пять ролей: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1. Администратор (Admin): имеет полный доступ ко всем функциям системы, включая управление пользователями.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2. Мастер-Приёмщик (Master): управление заказами от приемки до выдачи.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3. Диагност (Diagnostician): выявление неисправностей.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4. Кладовщик (Storekeeper): управление запчастями и складом.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5. Работник (Worker): выполнение ремонтных работ.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 входе в систему п</w:t>
      </w:r>
      <w:r>
        <w:rPr>
          <w:rFonts w:ascii="Times New Roman" w:hAnsi="Times New Roman" w:cs="Times New Roman"/>
          <w:sz w:val="28"/>
          <w:szCs w:val="28"/>
        </w:rPr>
        <w:t xml:space="preserve">роверяется хэш пароля или PIN-код. Важной особенностью реализации является то, что пароли пользователей не хранятся в открытом виде. При создании пользователя применяется криптографическое хэширование, что соответствует современным стандартам безопасности.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504"/>
        <w:pBdr/>
        <w:spacing/>
        <w:ind w:left="709"/>
        <w:rPr>
          <w:b/>
          <w:bCs/>
        </w:rPr>
      </w:pPr>
      <w:r/>
      <w:bookmarkStart w:id="28" w:name="_Toc28"/>
      <w:r>
        <w:rPr>
          <w:rFonts w:ascii="Times New Roman" w:hAnsi="Times New Roman" w:cs="Times New Roman"/>
          <w:b/>
          <w:bCs/>
        </w:rPr>
        <w:t xml:space="preserve">6.6 Архитектура приложения</w:t>
      </w:r>
      <w:bookmarkEnd w:id="28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построено по архитектурному паттерну MVVM (Model-View-ViewModel), адаптированному для Tauri: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Model (Модель данных): реализована в модулях `models/` и `database.rs`. Эти компоненты инкапсулируют все методы работы с базой данных (CRUD-операции), скрывая сложность SQL-запросов от остальной части программы.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View (Представление): файлы в папке `src/`, написанные с использованием React/TypeScript. Отвечает за отображение данных пользователю и обработку пользовательских взаимодействий.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ViewModel (или Controller): реализован в основном файле `main.rs` и связанных командах Tauri. Обрабатывает входящие запросы из интерфейса, проверяет права доступа и вызывает методы модели.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/>
        <w:ind w:left="709"/>
        <w:rPr>
          <w:b/>
          <w:bCs/>
        </w:rPr>
      </w:pPr>
      <w:r/>
      <w:bookmarkStart w:id="29" w:name="_Toc29"/>
      <w:r>
        <w:rPr>
          <w:rFonts w:ascii="Times New Roman" w:hAnsi="Times New Roman" w:cs="Times New Roman"/>
          <w:b/>
          <w:bCs/>
        </w:rPr>
        <w:t xml:space="preserve">6.7 Подсистема регистрации событий (Логирование)</w:t>
      </w:r>
      <w:bookmarkEnd w:id="29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Для контроля выполнения работ и ведения стати</w:t>
      </w:r>
      <w:r>
        <w:rPr>
          <w:rFonts w:ascii="Times New Roman" w:hAnsi="Times New Roman" w:cs="Times New Roman"/>
          <w:sz w:val="28"/>
          <w:szCs w:val="28"/>
        </w:rPr>
        <w:t xml:space="preserve">стики в системе СТО предусмотрена подсистема учета изменений в заказах. Все ключевые операции (создание заказа, изменение статуса, добавление работ и запчастей) фиксируются в соответствующих таблицах базы данных. В частности, в таблице заказов фиксируется: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Дата и время создания заказа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История изменения статусов заказа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Время начала и завершения работ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Данные о сотрудниках, выполнявших те или иные операции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История взаимодействия с клиентом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Это позволяет администратору отслеживать выполнение работ, контролировать производительность сотрудников и формировать аналитические отчеты .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/>
        <w:ind w:left="709"/>
        <w:rPr>
          <w:b/>
          <w:bCs/>
        </w:rPr>
      </w:pPr>
      <w:r/>
      <w:bookmarkStart w:id="30" w:name="_Toc30"/>
      <w:r>
        <w:rPr>
          <w:rFonts w:ascii="Times New Roman" w:hAnsi="Times New Roman" w:cs="Times New Roman"/>
          <w:b/>
          <w:bCs/>
        </w:rPr>
        <w:t xml:space="preserve">6.8 Тестирование и отладка</w:t>
      </w:r>
      <w:bookmarkEnd w:id="30"/>
      <w:r/>
      <w:r>
        <w:rPr>
          <w:b/>
          <w:bCs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 ходе разработки проводилось ручное тестирование всех функций системы.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1. Тест авторизации: Проверена возможность входа под разными ролями (Администратор, Мастер, Диагност, Кладовщик, Работник). Права доступа разграничены корректно.</w:t>
      </w:r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Тест CRUD операций: Проверено создание, чтение, обновление и удаление записей во всех таблицах.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3. Тест бизнес-логики: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Нельзя создать заказ с несуществующим клиентом или автомобилем.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Пользователь видит только заказы, доступные в соответствии с его ролью.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При изменении статуса заказа корректно обновляются связанные данные.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- Работник может отмечать выполненные работы только по назначенным ему заказам.</w:t>
      </w:r>
      <w:r/>
    </w:p>
    <w:p>
      <w:pPr>
        <w:pStyle w:val="2682"/>
        <w:pBdr/>
        <w:spacing w:line="235" w:lineRule="auto"/>
        <w:ind w:firstLine="709" w:left="0"/>
        <w:jc w:val="both"/>
        <w:rPr/>
      </w:pPr>
      <w:r/>
      <w:r/>
    </w:p>
    <w:p>
      <w:pPr>
        <w:pStyle w:val="2682"/>
        <w:pBdr/>
        <w:spacing w:line="235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Ошибки, выявленные в процессе тестирования, были устранены.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  <w:sz w:val="20"/>
          <w:szCs w:val="20"/>
        </w:rPr>
      </w:r>
    </w:p>
    <w:p>
      <w:pPr>
        <w:pStyle w:val="2504"/>
        <w:pBdr/>
        <w:tabs>
          <w:tab w:val="left" w:leader="none" w:pos="430"/>
        </w:tabs>
        <w:spacing w:after="480" w:line="274" w:lineRule="auto"/>
        <w:ind w:left="0"/>
        <w:jc w:val="center"/>
        <w:rPr>
          <w:rFonts w:ascii="Times New Roman" w:hAnsi="Times New Roman" w:cs="Times New Roman"/>
          <w:spacing w:val="-2"/>
        </w:rPr>
      </w:pPr>
      <w:r/>
      <w:bookmarkStart w:id="31" w:name="_Toc31"/>
      <w:r>
        <w:rPr>
          <w:rFonts w:ascii="Times New Roman" w:hAnsi="Times New Roman" w:cs="Times New Roman"/>
          <w:b/>
          <w:bCs/>
          <w:spacing w:val="-4"/>
        </w:rPr>
        <w:t xml:space="preserve">ЗАКЛЮЧЕНИЕ</w:t>
      </w:r>
      <w:r/>
      <w:bookmarkEnd w:id="31"/>
      <w:r/>
      <w:r>
        <w:rPr>
          <w:rFonts w:ascii="Times New Roman" w:hAnsi="Times New Roman" w:cs="Times New Roman"/>
          <w:spacing w:val="-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В ходе выполнения курсовой работы была спроектирована и разработана информационная система СТО (станции технического обслуживания), предназначенная для автоматизации деятельности диспетчера и персонала станции техобслуживания.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Были выполнены следующие задачи: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Проведен анализ предметной области, выделены основные сущности (Клиент, Автомобиль, Заказ, Сотрудник, Услуга, Дефект) и связи между ними.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Построена инфологическая модель и схема реляционной базы данных, приведенная к третьей нормальной форме.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Разработан SQL-скрипт для создания базы данных в СУБД PostgreSQL.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Реализовано десктопное приложение с использованием стека Tauri, Rust для backend и TypeScript/React для frontend, обеспечивающее удобный интерфейс для работы с данными.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Реализованы функции добавления, редактирования, удаления и поиска информации, а также разграничение прав доступа для различных ролей (Администратор, Мастер-Приёмщик, Диагност, Кладовщик, Работник).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- Созданная система позволяет повысить эффективность работы станции техобслуживания, обеспечивая централизованное хранение данных о клиентах, автомобилях, заказах, услугах и выполненных работах.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Разработанная информационная система СТО позволяет: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1. Систематизировать знания: создание единой базы данных о клиентах, автомобилях и выполненных работах исключает потерю информации при смене персонала.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2. Ускорить работу: время на поиск информации о клиенте, автомобиле или услуге сокращается за счет централизованного хранения и эффективных механизмов поиска.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3. Повысить надежность: централизованное хранение и резервное копирование БД PostgreSQL надежнее, чем ведение разрозненных файлов и бумажных документов.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4. Обеспечить контроль: система позволяет отслеживать статусы заказов, контролировать выполнение работ и формировать отчетность.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85" w:lineRule="atLeast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5. Обеспечить конфиденциальность: ролевая модель доступа ограничивает круг лиц, допущенных к персональным данным клиентов и информации о заказах.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/>
        <w:ind w:right="61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  <w:sz w:val="20"/>
          <w:szCs w:val="20"/>
        </w:rPr>
      </w:r>
    </w:p>
    <w:p>
      <w:pPr>
        <w:pStyle w:val="2504"/>
        <w:pBdr/>
        <w:spacing w:after="480"/>
        <w:ind w:left="0"/>
        <w:jc w:val="center"/>
        <w:rPr>
          <w:rFonts w:ascii="Times New Roman" w:hAnsi="Times New Roman" w:cs="Times New Roman"/>
        </w:rPr>
      </w:pPr>
      <w:r/>
      <w:bookmarkStart w:id="32" w:name="_Toc32"/>
      <w:r/>
      <w:r>
        <w:rPr>
          <w:rFonts w:ascii="Times New Roman" w:hAnsi="Times New Roman" w:cs="Times New Roman"/>
          <w:b/>
          <w:bCs/>
          <w:spacing w:val="-2"/>
        </w:rPr>
        <w:t xml:space="preserve">СПИСОК</w:t>
      </w:r>
      <w:r>
        <w:rPr>
          <w:rFonts w:ascii="Times New Roman" w:hAnsi="Times New Roman" w:cs="Times New Roman"/>
          <w:b/>
          <w:bCs/>
          <w:spacing w:val="-10"/>
        </w:rPr>
        <w:t xml:space="preserve"> </w:t>
      </w:r>
      <w:r>
        <w:rPr>
          <w:rFonts w:ascii="Times New Roman" w:hAnsi="Times New Roman" w:cs="Times New Roman"/>
          <w:b/>
          <w:bCs/>
          <w:spacing w:val="-2"/>
        </w:rPr>
        <w:t xml:space="preserve">ИСПОЛЬЗОВАННЫХ</w:t>
      </w:r>
      <w:r>
        <w:rPr>
          <w:rFonts w:ascii="Times New Roman" w:hAnsi="Times New Roman" w:cs="Times New Roman"/>
          <w:b/>
          <w:bCs/>
          <w:spacing w:val="-9"/>
        </w:rPr>
        <w:t xml:space="preserve"> </w:t>
      </w:r>
      <w:r>
        <w:rPr>
          <w:rFonts w:ascii="Times New Roman" w:hAnsi="Times New Roman" w:cs="Times New Roman"/>
          <w:b/>
          <w:bCs/>
          <w:spacing w:val="-2"/>
        </w:rPr>
        <w:t xml:space="preserve">ИСТОЧНИКОВ</w:t>
      </w:r>
      <w:r/>
      <w:bookmarkEnd w:id="32"/>
      <w:r/>
      <w:r>
        <w:rPr>
          <w:rFonts w:ascii="Times New Roman" w:hAnsi="Times New Roman" w:cs="Times New Roman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Официальная документация Tauri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ресурс]. — Режим доступа: </w:t>
      </w:r>
      <w:hyperlink r:id="rId24" w:tooltip="https://www.google.com/url?sa=E&amp;q=https%3A%2F%2Ftauri.app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https://tauri.app/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Документация библиотеки React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ресурс]. — Режим доступа: </w:t>
      </w:r>
      <w:hyperlink r:id="rId25" w:tooltip="https://www.google.com/url?sa=E&amp;q=https%3A%2F%2Freact.dev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https://react.dev/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Документация TypeScript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ресурс]. — Режим доступа: </w:t>
      </w:r>
      <w:hyperlink r:id="rId26" w:tooltip="https://www.google.com/url?sa=E&amp;q=https%3A%2F%2Fwww.typescriptlang.org%2Fdocs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https://www.typescriptlang.org/docs/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Документация СУБД PostgreSQL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ресурс]. — Режим доступа: </w:t>
      </w:r>
      <w:hyperlink r:id="rId27" w:tooltip="https://www.google.com/url?sa=E&amp;q=https%3A%2F%2Fwww.postgresql.org%2Fdocs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https://www.postgresql.org/docs/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SQLx: The Rust SQL Toolkit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 // GitHub. — Режим доступа: </w:t>
      </w:r>
      <w:hyperlink r:id="rId28" w:tooltip="https://www.google.com/url?sa=E&amp;q=https%3A%2F%2Fgithub.com%2Flaunchbadge%2Fsqlx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https://github.com/launchbadge/sqlx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(Основная библиотека для связи Rust и Postgres)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MDN Web Docs. Inter-Process Communication (IPC)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 // Mozilla Developer Network. — Режим доступа: </w:t>
      </w:r>
      <w:hyperlink r:id="rId29" w:tooltip="https://www.google.com/url?sa=E&amp;q=https%3A%2F%2Fdeveloper.mozilla.org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https://developer.mozilla.org/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Style w:val="268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The Rust Programming Language (Online Book)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[Электронный ресурс]. — Режим доступа: </w:t>
      </w:r>
      <w:hyperlink r:id="rId30" w:tooltip="https://www.google.com/url?sa=E&amp;q=https%3A%2F%2Fdoc.rust-lang.org%2Fbook%2F" w:history="1">
        <w:r>
          <w:rPr>
            <w:rStyle w:val="2701"/>
            <w:rFonts w:ascii="Times New Roman" w:hAnsi="Times New Roman" w:eastAsia="Times New Roman" w:cs="Times New Roman"/>
            <w:color w:val="0000ee"/>
            <w:sz w:val="28"/>
            <w:szCs w:val="28"/>
            <w:u w:val="single"/>
          </w:rPr>
          <w:t xml:space="preserve">https://doc.rust-lang.org/book/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(Дата обращения: 10.12.2025).</w:t>
      </w:r>
      <w:r>
        <w:rPr>
          <w:sz w:val="28"/>
          <w:szCs w:val="28"/>
        </w:rPr>
      </w:r>
    </w:p>
    <w:p>
      <w:pPr>
        <w:pBdr/>
        <w:tabs>
          <w:tab w:val="left" w:leader="none" w:pos="341"/>
          <w:tab w:val="left" w:leader="none" w:pos="1134"/>
        </w:tabs>
        <w:spacing w:line="235" w:lineRule="auto"/>
        <w:ind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 w:right="617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  <w:sz w:val="20"/>
          <w:szCs w:val="20"/>
        </w:rPr>
      </w:r>
    </w:p>
    <w:p>
      <w:pPr>
        <w:pStyle w:val="2504"/>
        <w:pBdr/>
        <w:spacing/>
        <w:ind w:left="0"/>
        <w:jc w:val="center"/>
        <w:rPr>
          <w:rFonts w:ascii="Times New Roman" w:hAnsi="Times New Roman" w:cs="Times New Roman"/>
          <w:b/>
          <w:bCs/>
          <w:spacing w:val="-10"/>
        </w:rPr>
      </w:pPr>
      <w:r/>
      <w:bookmarkStart w:id="33" w:name="_Toc33"/>
      <w:r>
        <w:rPr>
          <w:rFonts w:ascii="Times New Roman" w:hAnsi="Times New Roman" w:cs="Times New Roman"/>
          <w:b/>
          <w:bCs/>
        </w:rPr>
        <w:t xml:space="preserve">ПРИЛОЖЕНИЕ</w:t>
      </w:r>
      <w:r>
        <w:rPr>
          <w:rFonts w:ascii="Times New Roman" w:hAnsi="Times New Roman" w:cs="Times New Roman"/>
          <w:b/>
          <w:bCs/>
          <w:spacing w:val="-18"/>
        </w:rPr>
        <w:t xml:space="preserve"> </w:t>
      </w:r>
      <w:r>
        <w:rPr>
          <w:rFonts w:ascii="Times New Roman" w:hAnsi="Times New Roman" w:cs="Times New Roman"/>
          <w:b/>
          <w:bCs/>
          <w:spacing w:val="-10"/>
        </w:rPr>
        <w:t xml:space="preserve">А</w:t>
      </w:r>
      <w:r/>
      <w:bookmarkEnd w:id="33"/>
      <w:r/>
      <w:r>
        <w:rPr>
          <w:rFonts w:ascii="Times New Roman" w:hAnsi="Times New Roman" w:cs="Times New Roman"/>
          <w:b/>
          <w:bCs/>
          <w:spacing w:val="-1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pacing w:val="-10"/>
          <w:sz w:val="28"/>
          <w:szCs w:val="28"/>
        </w:rPr>
      </w:pPr>
      <w:r>
        <w:rPr>
          <w:rFonts w:ascii="Times New Roman" w:hAnsi="Times New Roman" w:cs="Times New Roman"/>
          <w:spacing w:val="-10"/>
          <w:sz w:val="28"/>
          <w:szCs w:val="28"/>
        </w:rPr>
        <w:t xml:space="preserve">(обязательное)</w:t>
      </w:r>
      <w:r>
        <w:rPr>
          <w:rFonts w:ascii="Times New Roman" w:hAnsi="Times New Roman" w:cs="Times New Roman"/>
          <w:spacing w:val="-1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pacing w:val="-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Концептуальная схема БД</w:t>
      </w:r>
      <w:r>
        <w:rPr>
          <w:rFonts w:ascii="Times New Roman" w:hAnsi="Times New Roman" w:cs="Times New Roman"/>
          <w:b/>
          <w:bCs/>
          <w:spacing w:val="-2"/>
          <w:sz w:val="28"/>
          <w:szCs w:val="28"/>
        </w:rPr>
      </w:r>
    </w:p>
    <w:p>
      <w:pPr>
        <w:pStyle w:val="2682"/>
        <w:pBdr/>
        <w:spacing w:before="27"/>
        <w:ind w:right="617"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504377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33030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51879" cy="50437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9" o:spid="_x0000_s139" type="#_x0000_t75" style="width:484.40pt;height:397.1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</w:p>
    <w:p>
      <w:pPr>
        <w:pStyle w:val="2682"/>
        <w:pBdr/>
        <w:spacing w:after="240" w:before="2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Схема связей между объектами (ER–диаграмма)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/>
        <w:ind w:left="0"/>
        <w:jc w:val="center"/>
        <w:rPr>
          <w:rFonts w:ascii="Times New Roman" w:hAnsi="Times New Roman" w:cs="Times New Roman"/>
          <w:b/>
          <w:bCs/>
        </w:rPr>
      </w:pPr>
      <w:r/>
      <w:bookmarkStart w:id="34" w:name="_Toc34"/>
      <w:r>
        <w:rPr>
          <w:rFonts w:ascii="Times New Roman" w:hAnsi="Times New Roman" w:cs="Times New Roman"/>
          <w:b/>
          <w:bCs/>
        </w:rPr>
        <w:t xml:space="preserve">ПРИЛОЖЕНИЕ В</w:t>
      </w:r>
      <w:r/>
      <w:bookmarkEnd w:id="34"/>
      <w:r/>
      <w:r>
        <w:rPr>
          <w:rFonts w:ascii="Times New Roman" w:hAnsi="Times New Roman" w:cs="Times New Roman"/>
          <w:b/>
          <w:bCs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(обязательное)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Схема реляционной БД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suppressLineNumbers w:val="false"/>
        <w:pBdr/>
        <w:spacing w:after="238" w:before="238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455052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1936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51879" cy="45505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0" o:spid="_x0000_s140" type="#_x0000_t75" style="width:484.40pt;height:358.3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</w:rPr>
        <w:t xml:space="preserve">Рисунок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В.1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Схема</w:t>
      </w:r>
      <w:r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реляционной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базы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данных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</w:rPr>
        <w:br w:type="page" w:clear="all"/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504"/>
        <w:pBdr/>
        <w:spacing/>
        <w:ind w:left="0"/>
        <w:jc w:val="center"/>
        <w:rPr>
          <w:rFonts w:ascii="Times New Roman" w:hAnsi="Times New Roman" w:cs="Times New Roman"/>
          <w:b/>
          <w:bCs/>
        </w:rPr>
      </w:pPr>
      <w:r/>
      <w:bookmarkStart w:id="35" w:name="_Toc35"/>
      <w:r>
        <w:rPr>
          <w:rFonts w:ascii="Times New Roman" w:hAnsi="Times New Roman" w:cs="Times New Roman"/>
          <w:b/>
          <w:bCs/>
        </w:rPr>
        <w:t xml:space="preserve">ПРИЛОЖЕНИЕ С</w:t>
      </w:r>
      <w:r/>
      <w:bookmarkEnd w:id="35"/>
      <w:r/>
      <w:r>
        <w:rPr>
          <w:rFonts w:ascii="Times New Roman" w:hAnsi="Times New Roman" w:cs="Times New Roman"/>
          <w:b/>
          <w:bCs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(обязательное)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Функциональная схема приложения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suppressLineNumbers w:val="false"/>
        <w:pBdr/>
        <w:spacing w:after="238" w:before="240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08018" cy="4000198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25498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08017" cy="40001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1" o:spid="_x0000_s141" type="#_x0000_t75" style="width:449.45pt;height:314.9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suppressLineNumbers w:val="false"/>
        <w:pBdr/>
        <w:spacing w:after="238" w:before="240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С.1 – Контекстная диаграмма IDEF0 деятельности системы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before="27"/>
        <w:ind w:right="617"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2682"/>
        <w:suppressLineNumbers w:val="false"/>
        <w:pBdr/>
        <w:spacing w:after="238" w:before="238" w:line="240" w:lineRule="auto"/>
        <w:ind w:right="617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270122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85909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51879" cy="2701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2" o:spid="_x0000_s142" type="#_x0000_t75" style="width:484.40pt;height:212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suppressLineNumbers w:val="false"/>
        <w:pBdr/>
        <w:spacing w:after="238" w:before="238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С.2 – Декомпозиция контекстной диаграммы IDEF0 в диаграмму DFD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504"/>
        <w:pBdr/>
        <w:spacing/>
        <w:ind w:left="0"/>
        <w:jc w:val="center"/>
        <w:rPr>
          <w:rFonts w:ascii="Times New Roman" w:hAnsi="Times New Roman" w:cs="Times New Roman"/>
          <w:b/>
          <w:bCs/>
        </w:rPr>
      </w:pPr>
      <w:r/>
      <w:bookmarkStart w:id="36" w:name="_Toc36"/>
      <w:r>
        <w:rPr>
          <w:rFonts w:ascii="Times New Roman" w:hAnsi="Times New Roman" w:cs="Times New Roman"/>
          <w:b/>
          <w:bCs/>
        </w:rPr>
        <w:t xml:space="preserve">ПРИЛОЖЕНИЕ D</w:t>
      </w:r>
      <w:r/>
      <w:bookmarkEnd w:id="36"/>
      <w:r/>
      <w:r>
        <w:rPr>
          <w:rFonts w:ascii="Times New Roman" w:hAnsi="Times New Roman" w:cs="Times New Roman"/>
          <w:b/>
          <w:bCs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(обязательное)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Главная и рабочая формы приложения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2682"/>
        <w:pBdr/>
        <w:spacing/>
        <w:ind w:right="61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1880" cy="3205480"/>
                <wp:effectExtent l="0" t="0" r="1270" b="0"/>
                <wp:docPr id="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32541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151880" cy="3205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3" o:spid="_x0000_s143" type="#_x0000_t75" style="width:484.40pt;height:252.4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 w:after="240" w:before="14"/>
        <w:ind w:right="618" w:left="11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</w:t>
      </w:r>
      <w:r>
        <w:rPr>
          <w:rFonts w:ascii="Times New Roman" w:hAnsi="Times New Roman" w:cs="Times New Roman"/>
          <w:sz w:val="28"/>
          <w:szCs w:val="28"/>
        </w:rPr>
        <w:t xml:space="preserve">.1</w:t>
      </w:r>
      <w:r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Главная</w:t>
      </w:r>
      <w:r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</w:t>
      </w:r>
      <w:r>
        <w:rPr>
          <w:rFonts w:ascii="Times New Roman" w:hAnsi="Times New Roman" w:cs="Times New Roman"/>
          <w:spacing w:val="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приложения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2682"/>
        <w:pBdr/>
        <w:spacing/>
        <w:ind w:right="61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13"/>
      <w:footnotePr/>
      <w:endnotePr/>
      <w:type w:val="nextPage"/>
      <w:pgSz w:h="15840" w:orient="portrait" w:w="12240"/>
      <w:pgMar w:top="1418" w:right="567" w:bottom="1418" w:left="1985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ournal">
    <w:panose1 w:val="05040102010807070707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ISOCPEUR">
    <w:panose1 w:val="05040102010807070707"/>
  </w:font>
  <w:font w:name="Calibri">
    <w:panose1 w:val="020F0502020204030204"/>
  </w:font>
  <w:font w:name="Times New Roman">
    <w:panose1 w:val="02020603050405020304"/>
  </w:font>
  <w:font w:name="Droid Sans Mono">
    <w:panose1 w:val="020B0609030804020204"/>
  </w:font>
  <w:font w:name="Microsoft Sans Serif">
    <w:panose1 w:val="020B0604020202020204"/>
  </w:font>
  <w:font w:name="Arial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2"/>
      <w:pBdr/>
      <w:spacing/>
      <w:ind/>
      <w:jc w:val="right"/>
      <w:rPr/>
    </w:pPr>
    <w:r/>
    <w:r/>
  </w:p>
  <w:p>
    <w:pPr>
      <w:pStyle w:val="2692"/>
      <w:pBdr/>
      <w:spacing/>
      <w:ind w:firstLine="0"/>
      <w:rPr>
        <w:sz w:val="32"/>
      </w:rPr>
    </w:pPr>
    <w:r>
      <w:rPr>
        <w:sz w:val="32"/>
      </w:rPr>
    </w:r>
    <w:r>
      <w:rPr>
        <w:sz w:val="32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0"/>
      <w:pBdr/>
      <w:spacing/>
      <w:ind w:firstLine="0"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6" behindDoc="0" locked="0" layoutInCell="1" allowOverlap="1">
              <wp:simplePos x="0" y="0"/>
              <wp:positionH relativeFrom="page">
                <wp:posOffset>762635</wp:posOffset>
              </wp:positionH>
              <wp:positionV relativeFrom="page">
                <wp:posOffset>181610</wp:posOffset>
              </wp:positionV>
              <wp:extent cx="6807200" cy="9652000"/>
              <wp:effectExtent l="0" t="0" r="31750" b="25400"/>
              <wp:wrapNone/>
              <wp:docPr id="1" name="Группа 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807200" cy="9652000"/>
                        <a:chOff x="0" y="0"/>
                        <a:chExt cx="20000" cy="20000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Изм.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t xml:space="preserve">5</w:t>
                            </w:r>
                            <w:r>
                              <w:rPr>
                                <w:i w:val="0"/>
                                <w:sz w:val="1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ФИО.номер зачетки.ПЗ</w:t>
                            </w:r>
                            <w:r>
                              <w:rPr>
                                <w:i/>
                                <w:iCs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</w:r>
                            <w:r>
                              <w:rPr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jc w:val="left"/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 xml:space="preserve">Иванов И.И.</w:t>
                              </w: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jc w:val="left"/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 xml:space="preserve">Бураченок И.Б.</w:t>
                              </w: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Реценз.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</w:r>
                              <w:r>
                                <w:rPr>
                                  <w:sz w:val="18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Проектирование и разработка базы данных для информационной системы</w:t>
                            </w:r>
                            <w:r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</w:rPr>
                              <w:t xml:space="preserve"> «…»</w:t>
                            </w: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(Пояснительная записка)</w:t>
                            </w: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Лит.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Листов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  <w:t xml:space="preserve">30-35</w:t>
                            </w:r>
                            <w:r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iCs/>
                                <w:sz w:val="18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iCs/>
                                <w:sz w:val="22"/>
                                <w:szCs w:val="14"/>
                                <w:lang w:val="ru-RU"/>
                              </w:rPr>
                              <w:t xml:space="preserve">Группа 22-КБ</w:t>
                            </w:r>
                            <w:r>
                              <w:rPr>
                                <w:rFonts w:ascii="Journal" w:hAnsi="Journal"/>
                                <w:iCs/>
                                <w:sz w:val="18"/>
                                <w:szCs w:val="14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7216;o:allowoverlap:true;o:allowincell:true;mso-position-horizontal-relative:page;margin-left:60.05pt;mso-position-horizontal:absolute;mso-position-vertical-relative:page;margin-top:14.30pt;mso-position-vertical:absolute;width:536.00pt;height:760.00pt;mso-wrap-distance-left:9.00pt;mso-wrap-distance-top:0.00pt;mso-wrap-distance-right:9.00pt;mso-wrap-distance-bottom:0.00pt;" coordorigin="0,0" coordsize="200,200">
              <v:shape id="shape 1" o:spid="_x0000_s1" o:spt="1" type="#_x0000_t1" style="position:absolute;left:0;top:0;width:200;height:200;visibility:visible;" filled="f" strokecolor="#000000" strokeweight="2.00pt"/>
              <v:line id="shape 2" o:spid="_x0000_s2" style="position:absolute;left:0;text-align:left;z-index:251657216;visibility:visible;" from="0.0pt,0.0pt" to="200.0pt,200.0pt" filled="f" strokecolor="#000000" strokeweight="2.00pt"/>
              <v:line id="shape 3" o:spid="_x0000_s3" style="position:absolute;left:0;text-align:left;z-index:251657216;visibility:visible;" from="0.0pt,0.0pt" to="200.0pt,200.0pt" filled="f" strokecolor="#000000" strokeweight="2.00pt"/>
              <v:line id="shape 4" o:spid="_x0000_s4" style="position:absolute;left:0;text-align:left;z-index:251657216;visibility:visible;" from="0.0pt,0.0pt" to="200.0pt,200.0pt" filled="f" strokecolor="#000000" strokeweight="2.00pt"/>
              <v:line id="shape 5" o:spid="_x0000_s5" style="position:absolute;left:0;text-align:left;z-index:251657216;visibility:visible;" from="0.0pt,0.0pt" to="200.0pt,200.0pt" filled="f" strokecolor="#000000" strokeweight="2.00pt"/>
              <v:line id="shape 6" o:spid="_x0000_s6" style="position:absolute;left:0;text-align:left;z-index:251657216;visibility:visible;" from="0.0pt,0.0pt" to="200.0pt,200.0pt" filled="f" strokecolor="#000000" strokeweight="2.00pt"/>
              <v:line id="shape 7" o:spid="_x0000_s7" style="position:absolute;left:0;text-align:left;z-index:251657216;visibility:visible;" from="0.0pt,0.0pt" to="200.0pt,200.0pt" filled="f" strokecolor="#000000" strokeweight="2.00pt"/>
              <v:line id="shape 8" o:spid="_x0000_s8" style="position:absolute;left:0;text-align:left;z-index:251657216;visibility:visible;" from="0.0pt,0.0pt" to="200.0pt,200.0pt" filled="f" strokecolor="#000000" strokeweight="2.00pt"/>
              <v:line id="shape 9" o:spid="_x0000_s9" style="position:absolute;left:0;text-align:left;z-index:251657216;visibility:visible;" from="0.0pt,0.0pt" to="200.0pt,200.0pt" filled="f" strokecolor="#000000" strokeweight="1.00pt"/>
              <v:line id="shape 10" o:spid="_x0000_s10" style="position:absolute;left:0;text-align:left;z-index:251657216;visibility:visible;" from="0.0pt,0.0pt" to="200.0pt,200.0pt" filled="f" strokecolor="#000000" strokeweight="1.00pt"/>
              <v:shape id="shape 11" o:spid="_x0000_s11" o:spt="1" type="#_x0000_t1" style="position:absolute;left:0;top:179;width:8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Изм.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2" o:spid="_x0000_s12" o:spt="1" type="#_x0000_t1" style="position:absolute;left:10;top:179;width:11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3" o:spid="_x0000_s13" o:spt="1" type="#_x0000_t1" style="position:absolute;left:22;top:179;width:25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докум.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4" o:spid="_x0000_s14" o:spt="1" type="#_x0000_t1" style="position:absolute;left:49;top:179;width:15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Подпись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5" o:spid="_x0000_s15" o:spt="1" type="#_x0000_t1" style="position:absolute;left:66;top:179;width:10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Дата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6" o:spid="_x0000_s16" o:spt="1" type="#_x0000_t1" style="position:absolute;left:159;top:182;width:14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17" o:spid="_x0000_s17" o:spt="1" type="#_x0000_t1" style="position:absolute;left:159;top:186;width:14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i w:val="0"/>
                          <w:sz w:val="18"/>
                          <w:lang w:val="ru-RU"/>
                        </w:rPr>
                        <w:t xml:space="preserve">5</w:t>
                      </w:r>
                      <w:r>
                        <w:rPr>
                          <w:i w:val="0"/>
                          <w:sz w:val="18"/>
                          <w:lang w:val="en-US"/>
                        </w:rPr>
                      </w:r>
                    </w:p>
                  </w:txbxContent>
                </v:textbox>
              </v:shape>
              <v:shape id="shape 18" o:spid="_x0000_s18" o:spt="1" type="#_x0000_t1" style="position:absolute;left:77;top:174;width:121;height:4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ФИО.номер зачетки.ПЗ</w:t>
                      </w:r>
                      <w:r>
                        <w:rPr>
                          <w:i/>
                          <w:iCs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</w:r>
                      <w:r>
                        <w:rPr>
                          <w:lang w:val="en-US"/>
                        </w:rPr>
                      </w:r>
                    </w:p>
                  </w:txbxContent>
                </v:textbox>
              </v:shape>
              <v:line id="shape 19" o:spid="_x0000_s19" style="position:absolute;left:0;text-align:left;z-index:251657216;visibility:visible;" from="77.6pt,174.8pt" to="199.2pt,179.6pt" filled="f" strokecolor="#000000" strokeweight="2.00pt"/>
              <v:line id="shape 20" o:spid="_x0000_s20" style="position:absolute;left:0;text-align:left;z-index:251657216;visibility:visible;" from="77.6pt,174.8pt" to="199.2pt,179.6pt" filled="f" strokecolor="#000000" strokeweight="2.00pt"/>
              <v:line id="shape 21" o:spid="_x0000_s21" style="position:absolute;left:0;text-align:left;z-index:251657216;visibility:visible;" from="77.6pt,174.8pt" to="199.2pt,179.6pt" filled="f" strokecolor="#000000" strokeweight="1.00pt"/>
              <v:line id="shape 22" o:spid="_x0000_s22" style="position:absolute;left:0;text-align:left;z-index:251657216;visibility:visible;" from="77.6pt,174.8pt" to="199.2pt,179.6pt" filled="f" strokecolor="#000000" strokeweight="1.00pt"/>
              <v:line id="shape 23" o:spid="_x0000_s23" style="position:absolute;left:0;text-align:left;z-index:251657216;visibility:visible;" from="77.6pt,174.8pt" to="199.2pt,179.6pt" filled="f" strokecolor="#000000" strokeweight="1.00pt"/>
              <v:group id="group 24" o:spid="_x0000_s0000" style="position:absolute;left:0;top:182;width:48;height:3;" coordorigin="0,0" coordsize="199,200">
                <v:shape id="shape 25" o:spid="_x0000_s2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26" o:spid="_x0000_s2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jc w:val="left"/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  <w:t xml:space="preserve">Иванов И.И.</w:t>
                        </w: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</v:shape>
              </v:group>
              <v:group id="group 27" o:spid="_x0000_s0000" style="position:absolute;left:0;top:186;width:48;height:3;" coordorigin="0,0" coordsize="199,200">
                <v:shape id="shape 28" o:spid="_x0000_s2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29" o:spid="_x0000_s2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jc w:val="left"/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  <w:t xml:space="preserve">Бураченок И.Б.</w:t>
                        </w: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</v:shape>
              </v:group>
              <v:group id="group 30" o:spid="_x0000_s0000" style="position:absolute;left:0;top:189;width:48;height:3;" coordorigin="0,0" coordsize="199,200">
                <v:shape id="shape 31" o:spid="_x0000_s3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Реценз.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32" o:spid="_x0000_s3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33" o:spid="_x0000_s0000" style="position:absolute;left:0;top:193;width:48;height:3;" coordorigin="0,0" coordsize="199,200">
                <v:shape id="shape 34" o:spid="_x0000_s34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35" o:spid="_x0000_s35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36" o:spid="_x0000_s0000" style="position:absolute;left:0;top:196;width:48;height:3;" coordorigin="0,0" coordsize="199,200">
                <v:shape id="shape 37" o:spid="_x0000_s37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38" o:spid="_x0000_s38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</w:r>
                        <w:r>
                          <w:rPr>
                            <w:sz w:val="18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line id="shape 39" o:spid="_x0000_s39" style="position:absolute;left:0;text-align:left;z-index:251657216;visibility:visible;" from="92.8pt,0.0pt" to="200.0pt,200.0pt" filled="f" strokecolor="#000000" strokeweight="2.00pt"/>
              <v:shape id="shape 40" o:spid="_x0000_s40" o:spt="1" type="#_x0000_t1" style="position:absolute;left:77;top:183;width:62;height:1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Проектирование и разработка базы данных для информационной системы</w:t>
                      </w:r>
                      <w:r>
                        <w:rPr>
                          <w:i/>
                          <w:iCs/>
                          <w:color w:val="ff0000"/>
                          <w:sz w:val="20"/>
                          <w:szCs w:val="20"/>
                        </w:rPr>
                        <w:t xml:space="preserve"> «…»</w:t>
                      </w:r>
                      <w:r>
                        <w:rPr>
                          <w:i/>
                          <w:iCs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i/>
                          <w:iCs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 xml:space="preserve">(Пояснительная записка)</w:t>
                      </w:r>
                      <w:r>
                        <w:rPr>
                          <w:i/>
                          <w:iCs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  <v:line id="shape 41" o:spid="_x0000_s41" style="position:absolute;left:0;text-align:left;z-index:251657216;visibility:visible;" from="77.9pt,183.1pt" to="140.8pt,199.2pt" filled="f" strokecolor="#000000" strokeweight="2.00pt"/>
              <v:line id="shape 42" o:spid="_x0000_s42" style="position:absolute;left:0;text-align:left;z-index:251657216;visibility:visible;" from="77.9pt,183.1pt" to="140.8pt,199.2pt" filled="f" strokecolor="#000000" strokeweight="2.00pt"/>
              <v:line id="shape 43" o:spid="_x0000_s43" style="position:absolute;left:0;text-align:left;z-index:251657216;visibility:visible;" from="77.9pt,183.1pt" to="140.8pt,199.2pt" filled="f" strokecolor="#000000" strokeweight="2.00pt"/>
              <v:shape id="shape 44" o:spid="_x0000_s44" o:spt="1" type="#_x0000_t1" style="position:absolute;left:142;top:182;width:14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Лит.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45" o:spid="_x0000_s45" o:spt="1" type="#_x0000_t1" style="position:absolute;left:175;top:182;width:23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Листов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46" o:spid="_x0000_s46" o:spt="1" type="#_x0000_t1" style="position:absolute;left:175;top:186;width:23;height:3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i w:val="0"/>
                          <w:color w:val="ff0000"/>
                          <w:sz w:val="18"/>
                          <w:lang w:val="ru-RU"/>
                        </w:rPr>
                      </w:pPr>
                      <w:r>
                        <w:rPr>
                          <w:i w:val="0"/>
                          <w:color w:val="ff0000"/>
                          <w:sz w:val="18"/>
                          <w:lang w:val="ru-RU"/>
                        </w:rPr>
                        <w:t xml:space="preserve">30-35</w:t>
                      </w:r>
                      <w:r>
                        <w:rPr>
                          <w:i w:val="0"/>
                          <w:color w:val="ff0000"/>
                          <w:sz w:val="18"/>
                          <w:lang w:val="ru-RU"/>
                        </w:rPr>
                      </w:r>
                    </w:p>
                  </w:txbxContent>
                </v:textbox>
              </v:shape>
              <v:line id="shape 47" o:spid="_x0000_s47" style="position:absolute;left:0;text-align:left;z-index:251657216;visibility:visible;" from="175.9pt,186.1pt" to="199.2pt,189.2pt" filled="f" strokecolor="#000000" strokeweight="1.00pt"/>
              <v:line id="shape 48" o:spid="_x0000_s48" style="position:absolute;left:0;text-align:left;z-index:251657216;visibility:visible;" from="175.9pt,186.1pt" to="199.2pt,189.2pt" filled="f" strokecolor="#000000" strokeweight="1.00pt"/>
              <v:shape id="shape 49" o:spid="_x0000_s49" o:spt="1" type="#_x0000_t1" style="position:absolute;left:142;top:192;width:56;height:4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iCs/>
                          <w:sz w:val="18"/>
                          <w:szCs w:val="14"/>
                          <w:lang w:val="ru-RU"/>
                        </w:rPr>
                      </w:pPr>
                      <w:r>
                        <w:rPr>
                          <w:iCs/>
                          <w:sz w:val="22"/>
                          <w:szCs w:val="14"/>
                          <w:lang w:val="ru-RU"/>
                        </w:rPr>
                        <w:t xml:space="preserve">Группа 22-КБ</w:t>
                      </w:r>
                      <w:r>
                        <w:rPr>
                          <w:rFonts w:ascii="Journal" w:hAnsi="Journal"/>
                          <w:iCs/>
                          <w:sz w:val="18"/>
                          <w:szCs w:val="14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0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0"/>
      <w:pBdr/>
      <w:spacing/>
      <w:ind w:firstLine="0"/>
      <w:rPr/>
    </w:pPr>
    <w:r>
      <w:rPr>
        <w:lang w:val="en-U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6192" behindDoc="0" locked="0" layoutInCell="0" allowOverlap="1">
              <wp:simplePos x="0" y="0"/>
              <wp:positionH relativeFrom="page">
                <wp:posOffset>615315</wp:posOffset>
              </wp:positionH>
              <wp:positionV relativeFrom="page">
                <wp:posOffset>243205</wp:posOffset>
              </wp:positionV>
              <wp:extent cx="6588760" cy="10189210"/>
              <wp:effectExtent l="0" t="0" r="21590" b="21590"/>
              <wp:wrapNone/>
              <wp:docPr id="2" name="Прямоугольник 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50" o:spid="_x0000_s50" o:spt="1" type="#_x0000_t1" style="position:absolute;z-index:251656192;o:allowoverlap:true;o:allowincell:false;mso-position-horizontal-relative:page;margin-left:48.45pt;mso-position-horizontal:absolute;mso-position-vertical-relative:page;margin-top:19.15pt;mso-position-vertical:absolute;width:518.80pt;height:802.30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0"/>
      <w:pBdr/>
      <w:spacing/>
      <w:ind w:firstLine="0"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762000</wp:posOffset>
              </wp:positionH>
              <wp:positionV relativeFrom="page">
                <wp:posOffset>177165</wp:posOffset>
              </wp:positionV>
              <wp:extent cx="6807200" cy="9770110"/>
              <wp:effectExtent l="0" t="0" r="0" b="0"/>
              <wp:wrapNone/>
              <wp:docPr id="3" name="Группа 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807199" cy="9770109"/>
                        <a:chOff x="0" y="0"/>
                        <a:chExt cx="6807199" cy="9770109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07199" cy="977010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37977" y="8393989"/>
                          <a:ext cx="680" cy="50706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403" y="8389104"/>
                          <a:ext cx="6795968" cy="48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44026" y="8398386"/>
                          <a:ext cx="680" cy="136634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74229" y="8398386"/>
                          <a:ext cx="680" cy="136634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231740" y="8398386"/>
                          <a:ext cx="680" cy="136634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603754" y="8393989"/>
                          <a:ext cx="680" cy="136586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5394025" y="8909851"/>
                          <a:ext cx="1361" cy="3385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403" y="9424736"/>
                          <a:ext cx="2593882" cy="97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403" y="9597178"/>
                          <a:ext cx="2593882" cy="48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8379" y="8750110"/>
                          <a:ext cx="300537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Изм.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357718" y="8750110"/>
                          <a:ext cx="374395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771595" y="8750110"/>
                          <a:ext cx="875746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1696013" y="8750110"/>
                          <a:ext cx="522111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2247737" y="8750110"/>
                          <a:ext cx="340359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5421594" y="8919133"/>
                          <a:ext cx="502030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5421594" y="9097437"/>
                          <a:ext cx="502030" cy="1514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i w:val="0"/>
                                <w:sz w:val="18"/>
                                <w:lang w:val="ru-RU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  <w:sz w:val="1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2641193" y="8539564"/>
                          <a:ext cx="4138437" cy="2330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К.А.221198010101019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.ПЗ</w:t>
                            </w:r>
                            <w:r>
                              <w:rPr>
                                <w:i/>
                                <w:iCs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</w:r>
                            <w:r>
                              <w:rPr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4084" y="8906920"/>
                          <a:ext cx="6795968" cy="48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8508" y="8734966"/>
                          <a:ext cx="2593882" cy="48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3403" y="8561547"/>
                          <a:ext cx="2593882" cy="48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41503" y="9251317"/>
                          <a:ext cx="2593882" cy="48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3403" y="9077897"/>
                          <a:ext cx="2593882" cy="48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3273" y="8923529"/>
                          <a:ext cx="1634068" cy="151436"/>
                          <a:chOff x="0" y="0"/>
                          <a:chExt cx="1634068" cy="151436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3601" cy="151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758327" y="0"/>
                            <a:ext cx="875740" cy="151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jc w:val="left"/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 xml:space="preserve">Шуньков К.А.</w:t>
                              </w: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273" y="9093041"/>
                          <a:ext cx="1634068" cy="150948"/>
                          <a:chOff x="0" y="0"/>
                          <a:chExt cx="1634068" cy="150948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3601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758327" y="0"/>
                            <a:ext cx="875740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jc w:val="left"/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 xml:space="preserve">Бураченок И.Б.</w:t>
                              </w:r>
                              <w:r>
                                <w:rPr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273" y="9266460"/>
                          <a:ext cx="1634068" cy="150948"/>
                          <a:chOff x="0" y="0"/>
                          <a:chExt cx="1634068" cy="150948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3601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Реценз.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758327" y="0"/>
                            <a:ext cx="875740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273" y="9434994"/>
                          <a:ext cx="1634068" cy="151436"/>
                          <a:chOff x="0" y="0"/>
                          <a:chExt cx="1634068" cy="151436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3601" cy="151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758327" y="0"/>
                            <a:ext cx="875740" cy="151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273" y="9604018"/>
                          <a:ext cx="1634068" cy="150948"/>
                          <a:chOff x="0" y="0"/>
                          <a:chExt cx="1634068" cy="150948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3601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758327" y="0"/>
                            <a:ext cx="875740" cy="150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</w:r>
                              <w:r>
                                <w:rPr>
                                  <w:sz w:val="18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4835834" y="8909851"/>
                          <a:ext cx="680" cy="8499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2650383" y="8946489"/>
                          <a:ext cx="2141544" cy="786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Проектирование и разработка реляционной базы данных для информационной системы «Станция техобслуживания»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br/>
                              <w:t xml:space="preserve">(ПЗ)</w:t>
                            </w:r>
                            <w:r>
                              <w:rPr>
                                <w:i/>
                                <w:iCs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4840259" y="9079851"/>
                          <a:ext cx="1963536" cy="48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4839578" y="9251805"/>
                          <a:ext cx="1963536" cy="97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5951875" y="8909851"/>
                          <a:ext cx="1020" cy="3385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4865446" y="8919133"/>
                          <a:ext cx="501690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Лит.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5982507" y="8919133"/>
                          <a:ext cx="792017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Листов</w:t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5987272" y="9092552"/>
                          <a:ext cx="791677" cy="15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  <w:t xml:space="preserve">42</w:t>
                            </w:r>
                            <w:r>
                              <w:rPr>
                                <w:i w:val="0"/>
                                <w:color w:val="ff0000"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5022010" y="9083271"/>
                          <a:ext cx="680" cy="16511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5207848" y="9083759"/>
                          <a:ext cx="680" cy="16511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4865446" y="9389563"/>
                          <a:ext cx="1909078" cy="2149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iCs/>
                                <w:sz w:val="18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iCs/>
                                <w:sz w:val="22"/>
                                <w:szCs w:val="14"/>
                                <w:lang w:val="ru-RU"/>
                              </w:rPr>
                              <w:t xml:space="preserve">Группа 22-КБ</w:t>
                            </w:r>
                            <w:r>
                              <w:rPr>
                                <w:rFonts w:ascii="Journal" w:hAnsi="Journal"/>
                                <w:iCs/>
                                <w:sz w:val="18"/>
                                <w:szCs w:val="14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51" o:spid="_x0000_s0000" style="position:absolute;z-index:251659264;o:allowoverlap:true;o:allowincell:true;mso-position-horizontal-relative:page;margin-left:60.00pt;mso-position-horizontal:absolute;mso-position-vertical-relative:page;margin-top:13.95pt;mso-position-vertical:absolute;width:536.00pt;height:769.30pt;mso-wrap-distance-left:9.00pt;mso-wrap-distance-top:0.00pt;mso-wrap-distance-right:9.00pt;mso-wrap-distance-bottom:0.00pt;" coordorigin="0,0" coordsize="68071,97701">
              <v:shape id="shape 52" o:spid="_x0000_s52" o:spt="1" type="#_x0000_t1" style="position:absolute;left:0;top:0;width:68071;height:97701;visibility:visible;" filled="f" strokecolor="#000000" strokeweight="2.00pt"/>
              <v:line id="shape 53" o:spid="_x0000_s53" style="position:absolute;left:0;text-align:left;z-index:251659264;visibility:visible;" from="0.0pt,0.0pt" to="68072.0pt,97701.1pt" filled="f" strokecolor="#000000" strokeweight="2.00pt"/>
              <v:line id="shape 54" o:spid="_x0000_s54" style="position:absolute;left:0;text-align:left;z-index:251659264;visibility:visible;" from="0.0pt,0.0pt" to="68072.0pt,97701.1pt" filled="f" strokecolor="#000000" strokeweight="2.00pt"/>
              <v:line id="shape 55" o:spid="_x0000_s55" style="position:absolute;left:0;text-align:left;z-index:251659264;visibility:visible;" from="0.0pt,0.0pt" to="68072.0pt,97701.1pt" filled="f" strokecolor="#000000" strokeweight="2.00pt"/>
              <v:line id="shape 56" o:spid="_x0000_s56" style="position:absolute;left:0;text-align:left;z-index:251659264;visibility:visible;" from="0.0pt,0.0pt" to="68072.0pt,97701.1pt" filled="f" strokecolor="#000000" strokeweight="2.00pt"/>
              <v:line id="shape 57" o:spid="_x0000_s57" style="position:absolute;left:0;text-align:left;z-index:251659264;visibility:visible;" from="0.0pt,0.0pt" to="68072.0pt,97701.1pt" filled="f" strokecolor="#000000" strokeweight="2.00pt"/>
              <v:line id="shape 58" o:spid="_x0000_s58" style="position:absolute;left:0;text-align:left;z-index:251659264;visibility:visible;" from="0.0pt,0.0pt" to="68072.0pt,97701.1pt" filled="f" strokecolor="#000000" strokeweight="2.00pt"/>
              <v:line id="shape 59" o:spid="_x0000_s59" style="position:absolute;left:0;text-align:left;z-index:251659264;visibility:visible;" from="0.0pt,0.0pt" to="68072.0pt,97701.1pt" filled="f" strokecolor="#000000" strokeweight="2.00pt"/>
              <v:line id="shape 60" o:spid="_x0000_s60" style="position:absolute;left:0;text-align:left;z-index:251659264;visibility:visible;" from="0.0pt,0.0pt" to="68072.0pt,97701.1pt" filled="f" strokecolor="#000000" strokeweight="1.00pt"/>
              <v:line id="shape 61" o:spid="_x0000_s61" style="position:absolute;left:0;text-align:left;z-index:251659264;visibility:visible;" from="0.0pt,0.0pt" to="68072.0pt,97701.1pt" filled="f" strokecolor="#000000" strokeweight="1.00pt"/>
              <v:shape id="shape 62" o:spid="_x0000_s62" o:spt="1" type="#_x0000_t1" style="position:absolute;left:183;top:87501;width:3005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Изм.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3" o:spid="_x0000_s63" o:spt="1" type="#_x0000_t1" style="position:absolute;left:3577;top:87501;width:3743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4" o:spid="_x0000_s64" o:spt="1" type="#_x0000_t1" style="position:absolute;left:7715;top:87501;width:8757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докум.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5" o:spid="_x0000_s65" o:spt="1" type="#_x0000_t1" style="position:absolute;left:16960;top:87501;width:5221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Подпись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6" o:spid="_x0000_s66" o:spt="1" type="#_x0000_t1" style="position:absolute;left:22477;top:87501;width:3403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Дата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7" o:spid="_x0000_s67" o:spt="1" type="#_x0000_t1" style="position:absolute;left:54215;top:89191;width:5020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68" o:spid="_x0000_s68" o:spt="1" type="#_x0000_t1" style="position:absolute;left:54215;top:90974;width:5020;height:1514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i w:val="0"/>
                          <w:sz w:val="18"/>
                          <w:lang w:val="ru-RU"/>
                        </w:rPr>
                        <w:fldChar w:fldCharType="begin"/>
                      </w:r>
                      <w:r>
                        <w:rPr>
                          <w:i w:val="0"/>
                          <w:sz w:val="18"/>
                          <w:lang w:val="ru-RU"/>
                        </w:rPr>
                        <w:instrText xml:space="preserve">PAGE   \* MERGEFORMAT</w:instrText>
                      </w:r>
                      <w:r>
                        <w:rPr>
                          <w:i w:val="0"/>
                          <w:sz w:val="18"/>
                          <w:lang w:val="ru-RU"/>
                        </w:rPr>
                        <w:fldChar w:fldCharType="separate"/>
                      </w:r>
                      <w:r>
                        <w:rPr>
                          <w:i w:val="0"/>
                          <w:sz w:val="18"/>
                          <w:lang w:val="ru-RU"/>
                        </w:rPr>
                        <w:t xml:space="preserve">1</w:t>
                      </w:r>
                      <w:r>
                        <w:rPr>
                          <w:i w:val="0"/>
                          <w:sz w:val="18"/>
                          <w:lang w:val="ru-RU"/>
                        </w:rPr>
                        <w:fldChar w:fldCharType="end"/>
                      </w:r>
                      <w:r>
                        <w:rPr>
                          <w:i w:val="0"/>
                          <w:sz w:val="18"/>
                          <w:lang w:val="en-US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26411;top:85395;width:41384;height:233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К.А.221198010101019</w:t>
                      </w:r>
                      <w:r>
                        <w:rPr>
                          <w:i/>
                          <w:iCs/>
                        </w:rPr>
                        <w:t xml:space="preserve">.ПЗ</w:t>
                      </w:r>
                      <w:r>
                        <w:rPr>
                          <w:i/>
                          <w:iCs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</w:r>
                      <w:r>
                        <w:rPr>
                          <w:lang w:val="en-US"/>
                        </w:rPr>
                      </w:r>
                    </w:p>
                  </w:txbxContent>
                </v:textbox>
              </v:shape>
              <v:line id="shape 70" o:spid="_x0000_s70" style="position:absolute;left:0;text-align:left;z-index:251659264;visibility:visible;" from="26411.9pt,85395.6pt" to="67796.3pt,87725.8pt" filled="f" strokecolor="#000000" strokeweight="2.00pt"/>
              <v:line id="shape 71" o:spid="_x0000_s71" style="position:absolute;left:0;text-align:left;z-index:251659264;visibility:visible;" from="26411.9pt,85395.6pt" to="67796.3pt,87725.8pt" filled="f" strokecolor="#000000" strokeweight="2.00pt"/>
              <v:line id="shape 72" o:spid="_x0000_s72" style="position:absolute;left:0;text-align:left;z-index:251659264;visibility:visible;" from="26411.9pt,85395.6pt" to="67796.3pt,87725.8pt" filled="f" strokecolor="#000000" strokeweight="1.00pt"/>
              <v:line id="shape 73" o:spid="_x0000_s73" style="position:absolute;left:0;text-align:left;z-index:251659264;visibility:visible;" from="26411.9pt,85395.6pt" to="67796.3pt,87725.8pt" filled="f" strokecolor="#000000" strokeweight="1.00pt"/>
              <v:line id="shape 74" o:spid="_x0000_s74" style="position:absolute;left:0;text-align:left;z-index:251659264;visibility:visible;" from="26411.9pt,85395.6pt" to="67796.3pt,87725.8pt" filled="f" strokecolor="#000000" strokeweight="1.00pt"/>
              <v:group id="group 75" o:spid="_x0000_s0000" style="position:absolute;left:132;top:89235;width:16340;height:1514;" coordorigin="0,0" coordsize="16340,1514">
                <v:shape id="shape 76" o:spid="_x0000_s76" o:spt="1" type="#_x0000_t1" style="position:absolute;left:0;top:0;width:7236;height:1514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77" o:spid="_x0000_s77" o:spt="1" type="#_x0000_t1" style="position:absolute;left:7583;top:0;width:8757;height:1514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jc w:val="left"/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  <w:t xml:space="preserve">Шуньков К.А.</w:t>
                        </w: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</v:shape>
              </v:group>
              <v:group id="group 78" o:spid="_x0000_s0000" style="position:absolute;left:132;top:90930;width:16340;height:1509;" coordorigin="0,0" coordsize="16340,1509">
                <v:shape id="shape 79" o:spid="_x0000_s79" o:spt="1" type="#_x0000_t1" style="position:absolute;left:0;top:0;width:7236;height:1509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80" o:spid="_x0000_s80" o:spt="1" type="#_x0000_t1" style="position:absolute;left:7583;top:0;width:8757;height:1509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jc w:val="left"/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  <w:t xml:space="preserve">Бураченок И.Б.</w:t>
                        </w:r>
                        <w:r>
                          <w:rPr>
                            <w:iCs/>
                            <w:sz w:val="18"/>
                            <w:szCs w:val="18"/>
                            <w:lang w:val="ru-RU"/>
                          </w:rPr>
                        </w:r>
                      </w:p>
                    </w:txbxContent>
                  </v:textbox>
                </v:shape>
              </v:group>
              <v:group id="group 81" o:spid="_x0000_s0000" style="position:absolute;left:132;top:92664;width:16340;height:1509;" coordorigin="0,0" coordsize="16340,1509">
                <v:shape id="shape 82" o:spid="_x0000_s82" o:spt="1" type="#_x0000_t1" style="position:absolute;left:0;top:0;width:7236;height:1509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Реценз.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83" o:spid="_x0000_s83" o:spt="1" type="#_x0000_t1" style="position:absolute;left:7583;top:0;width:8757;height:1509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84" o:spid="_x0000_s0000" style="position:absolute;left:132;top:94349;width:16340;height:1514;" coordorigin="0,0" coordsize="16340,1514">
                <v:shape id="shape 85" o:spid="_x0000_s85" o:spt="1" type="#_x0000_t1" style="position:absolute;left:0;top:0;width:7236;height:1514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86" o:spid="_x0000_s86" o:spt="1" type="#_x0000_t1" style="position:absolute;left:7583;top:0;width:8757;height:1514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87" o:spid="_x0000_s0000" style="position:absolute;left:132;top:96040;width:16340;height:1509;" coordorigin="0,0" coordsize="16340,1509">
                <v:shape id="shape 88" o:spid="_x0000_s88" o:spt="1" type="#_x0000_t1" style="position:absolute;left:0;top:0;width:7236;height:1509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89" o:spid="_x0000_s89" o:spt="1" type="#_x0000_t1" style="position:absolute;left:7583;top:0;width:8757;height:1509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</w:r>
                        <w:r>
                          <w:rPr>
                            <w:sz w:val="18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line id="shape 90" o:spid="_x0000_s90" style="position:absolute;left:0;text-align:left;z-index:251659264;visibility:visible;" from="7583.3pt,0.0pt" to="16340.7pt,1509.5pt" filled="f" strokecolor="#000000" strokeweight="2.00pt"/>
              <v:shape id="shape 91" o:spid="_x0000_s91" o:spt="1" type="#_x0000_t1" style="position:absolute;left:26503;top:89464;width:21415;height:7860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Проектирование и разработка реляционной базы данных для информационной системы «Станция техобслуживания»</w:t>
                      </w:r>
                      <w:r>
                        <w:rPr>
                          <w:rFonts w:ascii="Times New Roman" w:hAnsi="Times New Roman" w:cs="Times New Roman"/>
                        </w:rPr>
                        <w:br/>
                        <w:t xml:space="preserve">(ПЗ)</w:t>
                      </w:r>
                      <w:r>
                        <w:rPr>
                          <w:i/>
                          <w:iCs/>
                        </w:rPr>
                      </w:r>
                    </w:p>
                  </w:txbxContent>
                </v:textbox>
              </v:shape>
              <v:line id="shape 92" o:spid="_x0000_s92" style="position:absolute;left:0;text-align:left;z-index:251659264;visibility:visible;" from="26503.8pt,89464.9pt" to="47919.3pt,97324.9pt" filled="f" strokecolor="#000000" strokeweight="2.00pt"/>
              <v:line id="shape 93" o:spid="_x0000_s93" style="position:absolute;left:0;text-align:left;z-index:251659264;visibility:visible;" from="26503.8pt,89464.9pt" to="47919.3pt,97324.9pt" filled="f" strokecolor="#000000" strokeweight="2.00pt"/>
              <v:line id="shape 94" o:spid="_x0000_s94" style="position:absolute;left:0;text-align:left;z-index:251659264;visibility:visible;" from="26503.8pt,89464.9pt" to="47919.3pt,97324.9pt" filled="f" strokecolor="#000000" strokeweight="2.00pt"/>
              <v:shape id="shape 95" o:spid="_x0000_s95" o:spt="1" type="#_x0000_t1" style="position:absolute;left:48654;top:89191;width:5016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Лит.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96" o:spid="_x0000_s96" o:spt="1" type="#_x0000_t1" style="position:absolute;left:59825;top:89191;width:7920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Листов</w:t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97" o:spid="_x0000_s97" o:spt="1" type="#_x0000_t1" style="position:absolute;left:59872;top:90925;width:7916;height:150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i w:val="0"/>
                          <w:color w:val="ff0000"/>
                          <w:sz w:val="18"/>
                          <w:lang w:val="ru-RU"/>
                        </w:rPr>
                      </w:pPr>
                      <w:r>
                        <w:rPr>
                          <w:i w:val="0"/>
                          <w:color w:val="ff0000"/>
                          <w:sz w:val="18"/>
                          <w:lang w:val="ru-RU"/>
                        </w:rPr>
                        <w:t xml:space="preserve">42</w:t>
                      </w:r>
                      <w:r>
                        <w:rPr>
                          <w:i w:val="0"/>
                          <w:color w:val="ff0000"/>
                          <w:sz w:val="18"/>
                          <w:lang w:val="ru-RU"/>
                        </w:rPr>
                      </w:r>
                    </w:p>
                  </w:txbxContent>
                </v:textbox>
              </v:shape>
              <v:line id="shape 98" o:spid="_x0000_s98" style="position:absolute;left:0;text-align:left;z-index:251659264;visibility:visible;" from="59872.7pt,90925.5pt" to="67789.5pt,92435.0pt" filled="f" strokecolor="#000000" strokeweight="1.00pt"/>
              <v:line id="shape 99" o:spid="_x0000_s99" style="position:absolute;left:0;text-align:left;z-index:251659264;visibility:visible;" from="59872.7pt,90925.5pt" to="67789.5pt,92435.0pt" filled="f" strokecolor="#000000" strokeweight="1.00pt"/>
              <v:shape id="shape 100" o:spid="_x0000_s100" o:spt="1" type="#_x0000_t1" style="position:absolute;left:48654;top:93895;width:19090;height:214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iCs/>
                          <w:sz w:val="18"/>
                          <w:szCs w:val="14"/>
                          <w:lang w:val="ru-RU"/>
                        </w:rPr>
                      </w:pPr>
                      <w:r>
                        <w:rPr>
                          <w:iCs/>
                          <w:sz w:val="22"/>
                          <w:szCs w:val="14"/>
                          <w:lang w:val="ru-RU"/>
                        </w:rPr>
                        <w:t xml:space="preserve">Группа 22-КБ</w:t>
                      </w:r>
                      <w:r>
                        <w:rPr>
                          <w:rFonts w:ascii="Journal" w:hAnsi="Journal"/>
                          <w:iCs/>
                          <w:sz w:val="18"/>
                          <w:szCs w:val="14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690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page">
                <wp:posOffset>770467</wp:posOffset>
              </wp:positionH>
              <wp:positionV relativeFrom="page">
                <wp:posOffset>245533</wp:posOffset>
              </wp:positionV>
              <wp:extent cx="6807200" cy="9800795"/>
              <wp:effectExtent l="0" t="0" r="0" b="0"/>
              <wp:wrapNone/>
              <wp:docPr id="4" name="Группа 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807199" cy="9800794"/>
                        <a:chOff x="0" y="0"/>
                        <a:chExt cx="6807199" cy="980079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05895" cy="95836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0" y="9078328"/>
                          <a:ext cx="680589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0" y="9078328"/>
                          <a:ext cx="2404344" cy="722466"/>
                          <a:chOff x="0" y="0"/>
                          <a:chExt cx="2404344" cy="722466"/>
                        </a:xfrm>
                      </wpg:grpSpPr>
                      <wps:wsp>
                        <wps:cNvPr id="2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647248" y="168447"/>
                            <a:ext cx="850818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3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77298" y="168447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4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68447"/>
                            <a:ext cx="296220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5" name=""/>
                        <wps:cNvSpPr/>
                        <wps:spPr bwMode="auto">
                          <a:xfrm>
                            <a:off x="0" y="337490"/>
                            <a:ext cx="240434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"/>
                        <wps:cNvSpPr/>
                        <wps:spPr bwMode="auto">
                          <a:xfrm>
                            <a:off x="0" y="168447"/>
                            <a:ext cx="2404344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"/>
                        <wps:cNvSpPr/>
                        <wps:spPr bwMode="auto">
                          <a:xfrm>
                            <a:off x="277298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"/>
                        <wps:cNvSpPr/>
                        <wps:spPr bwMode="auto">
                          <a:xfrm>
                            <a:off x="647248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7490"/>
                            <a:ext cx="296220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 w:firstLine="0"/>
                                <w:jc w:val="left"/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 Изм.</w:t>
                              </w: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0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6220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1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77298" y="0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2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77298" y="337490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 Лист</w:t>
                              </w: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3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647248" y="0"/>
                            <a:ext cx="850818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4" name=""/>
                        <wps:cNvSpPr txBox="1">
                          <a:spLocks noChangeArrowheads="1"/>
                        </wps:cNvSpPr>
                        <wps:spPr bwMode="auto">
                          <a:xfrm flipH="0" flipV="0">
                            <a:off x="647248" y="337490"/>
                            <a:ext cx="850818" cy="384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 w:firstLine="0"/>
                                <w:jc w:val="left"/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 № документа</w:t>
                              </w: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5" name=""/>
                        <wps:cNvSpPr/>
                        <wps:spPr bwMode="auto">
                          <a:xfrm>
                            <a:off x="1479797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"/>
                        <wps:cNvSpPr/>
                        <wps:spPr bwMode="auto">
                          <a:xfrm>
                            <a:off x="2034395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"/>
                        <wps:cNvSpPr/>
                        <wps:spPr bwMode="auto">
                          <a:xfrm>
                            <a:off x="2404344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034395" y="0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№№ докум</w:t>
                              </w:r>
                              <w:r>
                                <w:t xml:space="preserve">.</w:t>
                              </w:r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19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034395" y="168447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20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2034395" y="337490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 w:firstLine="0"/>
                                <w:jc w:val="left"/>
                                <w:rPr/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 Дата</w:t>
                              </w:r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21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1479797" y="0"/>
                            <a:ext cx="554597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22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1479797" y="168447"/>
                            <a:ext cx="554597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23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1479797" y="337490"/>
                            <a:ext cx="554597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 w:firstLine="0"/>
                                <w:jc w:val="left"/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 Подп.</w:t>
                              </w: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6437250" y="9078328"/>
                          <a:ext cx="369949" cy="505938"/>
                          <a:chOff x="0" y="0"/>
                          <a:chExt cx="369949" cy="505938"/>
                        </a:xfrm>
                      </wpg:grpSpPr>
                      <wps:wsp>
                        <wps:cNvPr id="24" name=""/>
                        <wps:cNvSpPr/>
                        <wps:spPr bwMode="auto">
                          <a:xfrm>
                            <a:off x="0" y="0"/>
                            <a:ext cx="0" cy="5059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"/>
                        <wps:cNvSpPr/>
                        <wps:spPr bwMode="auto">
                          <a:xfrm>
                            <a:off x="0" y="168447"/>
                            <a:ext cx="36994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69949" cy="168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692"/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</w:rPr>
                                <w:t xml:space="preserve">Лист</w:t>
                              </w:r>
                              <w:r/>
                            </w:p>
                          </w:txbxContent>
                        </wps:txbx>
                        <wps:bodyPr rot="0" vert="horz" wrap="square" lIns="0" tIns="18000" rIns="0" bIns="0" anchor="t" anchorCtr="0" upright="1">
                          <a:noAutofit/>
                        </wps:bodyPr>
                      </wps:wsp>
                      <wps:wsp>
                        <wps:cNvPr id="27" name="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68447"/>
                            <a:ext cx="369949" cy="3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702"/>
                                <w:pBdr/>
                                <w:spacing/>
                                <w:ind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fldChar w:fldCharType="begin"/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instrText xml:space="preserve">PAGE   \* MERGEFORMAT</w:instrTex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fldChar w:fldCharType="separate"/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1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fldChar w:fldCharType="end"/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72000" rIns="0" bIns="0" anchor="t" anchorCtr="0" upright="1">
                          <a:noAutofit/>
                        </wps:bodyPr>
                      </wps:wsp>
                    </wpg:grpSp>
                    <wps:wsp>
                      <wps:cNvPr id="28" name=""/>
                      <wps:cNvSpPr txBox="1">
                        <a:spLocks noChangeArrowheads="1"/>
                      </wps:cNvSpPr>
                      <wps:spPr bwMode="auto">
                        <a:xfrm>
                          <a:off x="2404997" y="9078328"/>
                          <a:ext cx="4032252" cy="5059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702"/>
                              <w:pBdr/>
                              <w:spacing/>
                              <w:ind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i w:val="0"/>
                                <w:lang w:val="ru-RU"/>
                              </w:rPr>
                              <w:t xml:space="preserve">К.Р. 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221198010101019</w:t>
                            </w:r>
                            <w:r/>
                            <w:r>
                              <w:rPr>
                                <w:i w:val="0"/>
                                <w:iCs/>
                              </w:rPr>
                            </w:r>
                            <w:r>
                              <w:rPr>
                                <w:i w:val="0"/>
                                <w:iCs/>
                                <w:lang w:val="ru-RU"/>
                              </w:rPr>
                              <w:t xml:space="preserve">.ПЗ</w:t>
                            </w:r>
                            <w:r>
                              <w:rPr>
                                <w:i w:val="0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10800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01" o:spid="_x0000_s0000" style="position:absolute;z-index:251658240;o:allowoverlap:true;o:allowincell:true;mso-position-horizontal-relative:page;margin-left:60.67pt;mso-position-horizontal:absolute;mso-position-vertical-relative:page;margin-top:19.33pt;mso-position-vertical:absolute;width:536.00pt;height:771.72pt;mso-wrap-distance-left:9.00pt;mso-wrap-distance-top:0.00pt;mso-wrap-distance-right:9.00pt;mso-wrap-distance-bottom:0.00pt;" coordorigin="0,0" coordsize="68071,98007">
              <v:shape id="shape 102" o:spid="_x0000_s102" o:spt="1" type="#_x0000_t1" style="position:absolute;left:0;top:0;width:68058;height:95836;visibility:visible;" filled="f" strokecolor="#000000" strokeweight="2.00pt"/>
              <v:line id="shape 103" o:spid="_x0000_s103" style="position:absolute;left:0;text-align:left;z-index:251658240;visibility:visible;" from="0.0pt,0.0pt" to="68058.9pt,95836.7pt" filled="f" strokecolor="#000000" strokeweight="2.00pt"/>
              <v:group id="group 104" o:spid="_x0000_s0000" style="position:absolute;left:0;top:90783;width:24043;height:7224;" coordorigin="0,0" coordsize="24043,7224">
                <v:shape id="shape 105" o:spid="_x0000_s105" o:spt="202" type="#_x0000_t202" style="position:absolute;left:6472;top:1684;width:8508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06" o:spid="_x0000_s106" o:spt="202" type="#_x0000_t202" style="position:absolute;left:2772;top:1684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07" o:spid="_x0000_s107" o:spt="202" type="#_x0000_t202" style="position:absolute;left:0;top:1684;width:2962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line id="shape 108" o:spid="_x0000_s108" style="position:absolute;left:0;text-align:left;z-index:251658240;visibility:visible;" from="0.0pt,1684.5pt" to="2962.2pt,3368.9pt" filled="f" strokecolor="#000000" strokeweight="2.00pt"/>
                <v:line id="shape 109" o:spid="_x0000_s109" style="position:absolute;left:0;text-align:left;z-index:251658240;visibility:visible;" from="0.0pt,1684.5pt" to="2962.2pt,3368.9pt" filled="f" strokecolor="#000000" strokeweight="1.00pt"/>
                <v:line id="shape 110" o:spid="_x0000_s110" style="position:absolute;left:0;text-align:left;z-index:251658240;visibility:visible;" from="0.0pt,1684.5pt" to="2962.2pt,3368.9pt" filled="f" strokecolor="#000000" strokeweight="1.00pt"/>
                <v:line id="shape 111" o:spid="_x0000_s111" style="position:absolute;left:0;text-align:left;z-index:251658240;visibility:visible;" from="0.0pt,1684.5pt" to="2962.2pt,3368.9pt" filled="f" strokecolor="#000000" strokeweight="1.00pt"/>
                <v:shape id="shape 112" o:spid="_x0000_s112" o:spt="202" type="#_x0000_t202" style="position:absolute;left:0;top:3374;width:2962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 w:firstLine="0"/>
                          <w:jc w:val="left"/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 Изм.</w:t>
                        </w: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</w:r>
                      </w:p>
                    </w:txbxContent>
                  </v:textbox>
                </v:shape>
                <v:shape id="shape 113" o:spid="_x0000_s113" o:spt="202" type="#_x0000_t202" style="position:absolute;left:0;top:0;width:2962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14" o:spid="_x0000_s114" o:spt="202" type="#_x0000_t202" style="position:absolute;left:2772;top:0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15" o:spid="_x0000_s115" o:spt="202" type="#_x0000_t202" style="position:absolute;left:2772;top:3374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 Лист</w:t>
                        </w: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</v:shape>
                <v:shape id="shape 116" o:spid="_x0000_s116" o:spt="202" type="#_x0000_t202" style="position:absolute;left:6472;top:0;width:8508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17" o:spid="_x0000_s117" o:spt="202" type="#_x0000_t202" style="position:absolute;left:6472;top:3374;width:8508;height:3849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 w:firstLine="0"/>
                          <w:jc w:val="left"/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 № документа</w:t>
                        </w: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</w:r>
                      </w:p>
                    </w:txbxContent>
                  </v:textbox>
                </v:shape>
                <v:line id="shape 118" o:spid="_x0000_s118" style="position:absolute;left:0;text-align:left;z-index:251658240;visibility:visible;" from="6472.5pt,3374.9pt" to="14980.7pt,7224.6pt" filled="f" strokecolor="#000000" strokeweight="1.00pt"/>
                <v:line id="shape 119" o:spid="_x0000_s119" style="position:absolute;left:0;text-align:left;z-index:251658240;visibility:visible;" from="6472.5pt,3374.9pt" to="14980.7pt,7224.6pt" filled="f" strokecolor="#000000" strokeweight="1.00pt"/>
                <v:line id="shape 120" o:spid="_x0000_s120" style="position:absolute;left:0;text-align:left;z-index:251658240;visibility:visible;" from="6472.5pt,3374.9pt" to="14980.7pt,7224.6pt" filled="f" strokecolor="#000000" strokeweight="2.00pt"/>
                <v:shape id="shape 121" o:spid="_x0000_s121" o:spt="202" type="#_x0000_t202" style="position:absolute;left:20343;top:0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  <w:p>
                        <w:pPr>
                          <w:pStyle w:val="2692"/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№№ докум</w:t>
                        </w:r>
                        <w:r>
                          <w:t xml:space="preserve">.</w:t>
                        </w:r>
                        <w:r/>
                      </w:p>
                    </w:txbxContent>
                  </v:textbox>
                </v:shape>
                <v:shape id="shape 122" o:spid="_x0000_s122" o:spt="202" type="#_x0000_t202" style="position:absolute;left:20343;top:1684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23" o:spid="_x0000_s123" o:spt="202" type="#_x0000_t202" style="position:absolute;left:20343;top:3374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 w:firstLine="0"/>
                          <w:jc w:val="left"/>
                          <w:rPr/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 Дата</w:t>
                        </w:r>
                        <w:r/>
                      </w:p>
                    </w:txbxContent>
                  </v:textbox>
                </v:shape>
                <v:shape id="shape 124" o:spid="_x0000_s124" o:spt="202" type="#_x0000_t202" style="position:absolute;left:14797;top:0;width:5545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25" o:spid="_x0000_s125" o:spt="202" type="#_x0000_t202" style="position:absolute;left:14797;top:1684;width:5545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126" o:spid="_x0000_s126" o:spt="202" type="#_x0000_t202" style="position:absolute;left:14797;top:3374;width:5545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 w:firstLine="0"/>
                          <w:jc w:val="left"/>
                          <w:rPr>
                            <w:rFonts w:ascii="Arial" w:hAnsi="Arial" w:cs="Arial"/>
                            <w:i/>
                            <w:iCs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 Подп.</w:t>
                        </w: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127" o:spid="_x0000_s0000" style="position:absolute;left:64372;top:90783;width:3699;height:5059;" coordorigin="0,0" coordsize="3699,5059">
                <v:line id="shape 128" o:spid="_x0000_s128" style="position:absolute;left:0;text-align:left;z-index:251658240;visibility:visible;" from="14798.0pt,3374.9pt" to="20343.9pt,5059.4pt" filled="f" strokecolor="#000000" strokeweight="2.00pt"/>
                <v:line id="shape 129" o:spid="_x0000_s129" style="position:absolute;left:0;text-align:left;z-index:251658240;visibility:visible;" from="14798.0pt,3374.9pt" to="20343.9pt,5059.4pt" filled="f" strokecolor="#000000" strokeweight="0.75pt"/>
                <v:shape id="shape 130" o:spid="_x0000_s130" o:spt="202" type="#_x0000_t202" style="position:absolute;left:0;top:0;width:3699;height:1684;v-text-anchor:top;visibility:visible;" filled="f" stroked="f">
                  <v:textbox inset="0,0,0,0">
                    <w:txbxContent>
                      <w:p>
                        <w:pPr>
                          <w:pStyle w:val="2692"/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</w:rPr>
                          <w:t xml:space="preserve">Лист</w:t>
                        </w:r>
                        <w:r/>
                      </w:p>
                    </w:txbxContent>
                  </v:textbox>
                </v:shape>
                <v:shape id="shape 131" o:spid="_x0000_s131" o:spt="202" type="#_x0000_t202" style="position:absolute;left:0;top:1684;width:3699;height:3374;v-text-anchor:top;visibility:visible;" filled="f" stroked="f">
                  <v:textbox inset="0,0,0,0">
                    <w:txbxContent>
                      <w:p>
                        <w:pPr>
                          <w:pStyle w:val="2702"/>
                          <w:pBdr/>
                          <w:spacing/>
                          <w:ind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sz w:val="24"/>
                            <w:szCs w:val="24"/>
                            <w:lang w:val="ru-RU"/>
                          </w:rPr>
                          <w:fldChar w:fldCharType="begin"/>
                        </w:r>
                        <w:r>
                          <w:rPr>
                            <w:sz w:val="24"/>
                            <w:szCs w:val="24"/>
                            <w:lang w:val="ru-RU"/>
                          </w:rPr>
                          <w:instrText xml:space="preserve">PAGE   \* MERGEFORMAT</w:instrText>
                        </w:r>
                        <w:r>
                          <w:rPr>
                            <w:sz w:val="24"/>
                            <w:szCs w:val="24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sz w:val="24"/>
                            <w:szCs w:val="24"/>
                            <w:lang w:val="ru-RU"/>
                          </w:rPr>
                          <w:t xml:space="preserve">1</w:t>
                        </w:r>
                        <w:r>
                          <w:rPr>
                            <w:sz w:val="24"/>
                            <w:szCs w:val="24"/>
                            <w:lang w:val="ru-RU"/>
                          </w:rPr>
                          <w:fldChar w:fldCharType="end"/>
                        </w:r>
                        <w:r>
                          <w:rPr>
                            <w:sz w:val="24"/>
                            <w:szCs w:val="24"/>
                            <w:lang w:val="ru-RU"/>
                          </w:rPr>
                        </w:r>
                      </w:p>
                    </w:txbxContent>
                  </v:textbox>
                </v:shape>
              </v:group>
              <v:shape id="shape 132" o:spid="_x0000_s132" o:spt="202" type="#_x0000_t202" style="position:absolute;left:24049;top:90783;width:40322;height:5059;v-text-anchor:top;visibility:visible;" filled="f" stroked="f">
                <v:textbox inset="0,0,0,0">
                  <w:txbxContent>
                    <w:p>
                      <w:pPr>
                        <w:pStyle w:val="2702"/>
                        <w:pBdr/>
                        <w:spacing/>
                        <w:ind/>
                        <w:jc w:val="center"/>
                        <w:rPr>
                          <w:i w:val="0"/>
                          <w:lang w:val="ru-RU"/>
                        </w:rPr>
                      </w:pPr>
                      <w:r>
                        <w:rPr>
                          <w:i w:val="0"/>
                          <w:lang w:val="ru-RU"/>
                        </w:rPr>
                        <w:t xml:space="preserve">К.Р. </w:t>
                      </w:r>
                      <w:r>
                        <w:rPr>
                          <w:i/>
                          <w:iCs/>
                        </w:rPr>
                        <w:t xml:space="preserve">221198010101019</w:t>
                      </w:r>
                      <w:r/>
                      <w:r>
                        <w:rPr>
                          <w:i w:val="0"/>
                          <w:iCs/>
                        </w:rPr>
                      </w:r>
                      <w:r>
                        <w:rPr>
                          <w:i w:val="0"/>
                          <w:iCs/>
                          <w:lang w:val="ru-RU"/>
                        </w:rPr>
                        <w:t xml:space="preserve">.ПЗ</w:t>
                      </w:r>
                      <w:r>
                        <w:rPr>
                          <w:i w:val="0"/>
                          <w:lang w:val="ru-RU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/>
  </w:p>
  <w:p>
    <w:pPr>
      <w:pStyle w:val="2690"/>
      <w:pBdr/>
      <w:spacing/>
      <w:ind w:firstLine="0"/>
      <w:rPr>
        <w:lang w:val="en-US"/>
      </w:rPr>
    </w:pPr>
    <w:r>
      <w:rPr>
        <w:lang w:val="en-US"/>
      </w:rPr>
    </w:r>
    <w:r>
      <w:rPr>
        <w:lang w:val="en-US"/>
      </w:rPr>
    </w:r>
  </w:p>
  <w:p>
    <w:pPr>
      <w:pStyle w:val="26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64D36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83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73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6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453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54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634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724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8146"/>
      </w:pPr>
      <w:rPr>
        <w:rFonts w:hint="default"/>
        <w:lang w:val="ru-RU" w:eastAsia="en-US" w:bidi="ar-SA"/>
      </w:rPr>
      <w:start w:val="0"/>
      <w:suff w:val="tab"/>
    </w:lvl>
  </w:abstractNum>
  <w:abstractNum w:abstractNumId="1">
    <w:nsid w:val="061C7F5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6C868D9"/>
    <w:lvl w:ilvl="0">
      <w:isLgl w:val="false"/>
      <w:lvlJc w:val="left"/>
      <w:lvlText w:val="%1."/>
      <w:numFmt w:val="decimal"/>
      <w:pPr>
        <w:pBdr/>
        <w:spacing/>
        <w:ind w:hanging="223" w:left="342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3">
    <w:nsid w:val="06D66866"/>
    <w:lvl w:ilvl="0">
      <w:isLgl w:val="false"/>
      <w:lvlJc w:val="left"/>
      <w:lvlText w:val="%1."/>
      <w:numFmt w:val="decimal"/>
      <w:pPr>
        <w:pBdr/>
        <w:spacing/>
        <w:ind w:hanging="360" w:left="84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00"/>
      </w:pPr>
      <w:rPr/>
      <w:start w:val="1"/>
      <w:suff w:val="tab"/>
    </w:lvl>
  </w:abstractNum>
  <w:abstractNum w:abstractNumId="4">
    <w:nsid w:val="09315212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5">
    <w:nsid w:val="1027613E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6">
    <w:nsid w:val="126E31B0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7">
    <w:nsid w:val="12BE49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8">
    <w:nsid w:val="169B6FF4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9">
    <w:nsid w:val="191E5A94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10">
    <w:nsid w:val="1F3E36E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228C1446"/>
    <w:lvl w:ilvl="0">
      <w:isLgl w:val="false"/>
      <w:lvlJc w:val="left"/>
      <w:lvlText w:val="%1."/>
      <w:numFmt w:val="decimal"/>
      <w:pPr>
        <w:pBdr/>
        <w:spacing/>
        <w:ind w:hanging="223" w:left="341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65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89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113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4037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961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885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809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733"/>
      </w:pPr>
      <w:rPr>
        <w:rFonts w:hint="default"/>
        <w:lang w:val="ru-RU" w:eastAsia="en-US" w:bidi="ar-SA"/>
      </w:rPr>
      <w:start w:val="0"/>
      <w:suff w:val="tab"/>
    </w:lvl>
  </w:abstractNum>
  <w:abstractNum w:abstractNumId="12">
    <w:nsid w:val="23442F82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13">
    <w:nsid w:val="247C58B7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2.%2"/>
      <w:numFmt w:val="decimal"/>
      <w:pPr>
        <w:pBdr/>
        <w:spacing/>
        <w:ind w:hanging="223" w:left="703"/>
      </w:pPr>
      <w:rPr>
        <w:rFonts w:hint="default"/>
        <w:b/>
        <w:bCs w:val="0"/>
        <w:i w:val="0"/>
        <w:iCs w:val="0"/>
        <w:spacing w:val="0"/>
        <w:sz w:val="28"/>
        <w:szCs w:val="2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14">
    <w:nsid w:val="25754484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4.%2"/>
      <w:numFmt w:val="decimal"/>
      <w:pPr>
        <w:pBdr/>
        <w:spacing/>
        <w:ind w:hanging="223" w:left="703"/>
      </w:pPr>
      <w:rPr>
        <w:rFonts w:hint="default"/>
        <w:b/>
        <w:bCs w:val="0"/>
        <w:i w:val="0"/>
        <w:iCs w:val="0"/>
        <w:spacing w:val="0"/>
        <w:sz w:val="28"/>
        <w:szCs w:val="2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15">
    <w:nsid w:val="27D316C9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16">
    <w:nsid w:val="2A757D8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7">
    <w:nsid w:val="2B5D4A3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2BDB2D92"/>
    <w:lvl w:ilvl="0">
      <w:isLgl w:val="false"/>
      <w:lvlJc w:val="left"/>
      <w:lvlText w:val="%1"/>
      <w:numFmt w:val="decimal"/>
      <w:pPr>
        <w:pBdr/>
        <w:spacing/>
        <w:ind w:hanging="360" w:left="84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221" w:left="703"/>
      </w:pPr>
      <w:rPr>
        <w:rFonts w:hint="default"/>
        <w:b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646"/>
      </w:pPr>
      <w:rPr>
        <w:rFonts w:hint="default"/>
        <w:b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229"/>
      </w:pPr>
      <w:rPr>
        <w:rFonts w:hint="default"/>
        <w:b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452"/>
      </w:pPr>
      <w:rPr>
        <w:rFonts w:hint="default"/>
        <w:b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3035"/>
      </w:pPr>
      <w:rPr>
        <w:rFonts w:hint="default"/>
        <w:b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3258"/>
      </w:pPr>
      <w:rPr>
        <w:rFonts w:hint="default"/>
        <w:b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3841"/>
      </w:pPr>
      <w:rPr>
        <w:rFonts w:hint="default"/>
        <w:b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4424"/>
      </w:pPr>
      <w:rPr>
        <w:rFonts w:hint="default"/>
        <w:b/>
      </w:rPr>
      <w:start w:val="1"/>
      <w:suff w:val="tab"/>
    </w:lvl>
  </w:abstractNum>
  <w:abstractNum w:abstractNumId="19">
    <w:nsid w:val="324F45A7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2.%2"/>
      <w:numFmt w:val="decimal"/>
      <w:pPr>
        <w:pBdr/>
        <w:spacing/>
        <w:ind w:hanging="223" w:left="703"/>
      </w:pPr>
      <w:rPr>
        <w:rFonts w:hint="default"/>
        <w:b/>
        <w:bCs w:val="0"/>
        <w:i w:val="0"/>
        <w:iCs w:val="0"/>
        <w:spacing w:val="0"/>
        <w:sz w:val="28"/>
        <w:szCs w:val="2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20">
    <w:nsid w:val="334C1F03"/>
    <w:lvl w:ilvl="0">
      <w:isLgl w:val="false"/>
      <w:lvlJc w:val="left"/>
      <w:lvlText w:val="%1."/>
      <w:numFmt w:val="decimal"/>
      <w:pPr>
        <w:pBdr/>
        <w:spacing/>
        <w:ind w:hanging="223" w:left="223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21">
    <w:nsid w:val="34EF7AAE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22">
    <w:nsid w:val="366202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39F65C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24">
    <w:nsid w:val="3BDD5421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25">
    <w:nsid w:val="3D2042A2"/>
    <w:lvl w:ilvl="0">
      <w:isLgl w:val="false"/>
      <w:lvlJc w:val="left"/>
      <w:lvlText w:val="%1"/>
      <w:numFmt w:val="decimal"/>
      <w:pPr>
        <w:pBdr/>
        <w:spacing/>
        <w:ind w:firstLine="0" w:left="0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533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1435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233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239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141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04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5945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6847"/>
      </w:pPr>
      <w:rPr>
        <w:rFonts w:hint="default"/>
        <w:lang w:val="ru-RU" w:eastAsia="en-US" w:bidi="ar-SA"/>
      </w:rPr>
      <w:start w:val="0"/>
      <w:suff w:val="tab"/>
    </w:lvl>
  </w:abstractNum>
  <w:abstractNum w:abstractNumId="26">
    <w:nsid w:val="41E240A6"/>
    <w:lvl w:ilvl="0">
      <w:isLgl w:val="false"/>
      <w:lvlJc w:val="left"/>
      <w:lvlText w:val="%1."/>
      <w:numFmt w:val="decimal"/>
      <w:pPr>
        <w:pBdr/>
        <w:spacing/>
        <w:ind w:hanging="223" w:left="342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27">
    <w:nsid w:val="4A101D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4A2705E0"/>
    <w:lvl w:ilvl="0">
      <w:isLgl w:val="false"/>
      <w:lvlJc w:val="left"/>
      <w:lvlText w:val="%1."/>
      <w:numFmt w:val="decimal"/>
      <w:pPr>
        <w:pBdr/>
        <w:spacing/>
        <w:ind w:hanging="223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*"/>
      <w:numFmt w:val="bullet"/>
      <w:pPr>
        <w:pBdr/>
        <w:spacing/>
        <w:ind w:hanging="134" w:left="253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34" w:left="1271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228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3293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4304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5315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326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337"/>
      </w:pPr>
      <w:rPr>
        <w:rFonts w:hint="default"/>
        <w:lang w:val="ru-RU" w:eastAsia="en-US" w:bidi="ar-SA"/>
      </w:rPr>
      <w:start w:val="0"/>
      <w:suff w:val="tab"/>
    </w:lvl>
  </w:abstractNum>
  <w:abstractNum w:abstractNumId="29">
    <w:nsid w:val="520D7B60"/>
    <w:lvl w:ilvl="0">
      <w:isLgl w:val="false"/>
      <w:lvlJc w:val="left"/>
      <w:lvlText w:val="%1."/>
      <w:numFmt w:val="decimal"/>
      <w:pPr>
        <w:pBdr/>
        <w:spacing/>
        <w:ind w:hanging="223" w:left="342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̶"/>
      <w:numFmt w:val="bullet"/>
      <w:pPr>
        <w:pBdr/>
        <w:spacing/>
        <w:ind w:hanging="134" w:left="253"/>
      </w:pPr>
      <w:rPr>
        <w:rFonts w:hint="default" w:ascii="Times New Roman" w:hAnsi="Times New Roman" w:eastAsia="Microsoft Sans Serif" w:cs="Times New Roman"/>
        <w:b w:val="0"/>
        <w:bCs w:val="0"/>
        <w:i w:val="0"/>
        <w:iCs w:val="0"/>
        <w:spacing w:val="0"/>
        <w:sz w:val="20"/>
        <w:szCs w:val="20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34" w:left="1342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2344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334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4348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535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353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355"/>
      </w:pPr>
      <w:rPr>
        <w:rFonts w:hint="default"/>
        <w:lang w:val="ru-RU" w:eastAsia="en-US" w:bidi="ar-SA"/>
      </w:rPr>
      <w:start w:val="0"/>
      <w:suff w:val="tab"/>
    </w:lvl>
  </w:abstractNum>
  <w:abstractNum w:abstractNumId="30">
    <w:nsid w:val="531C1C3D"/>
    <w:lvl w:ilvl="0">
      <w:isLgl w:val="false"/>
      <w:lvlJc w:val="left"/>
      <w:lvlText w:val="%1."/>
      <w:numFmt w:val="decimal"/>
      <w:pPr>
        <w:pBdr/>
        <w:spacing/>
        <w:ind w:hanging="223" w:left="342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*"/>
      <w:numFmt w:val="bullet"/>
      <w:pPr>
        <w:pBdr/>
        <w:spacing/>
        <w:ind w:hanging="134" w:left="253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34" w:left="1342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2344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334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4348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535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353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355"/>
      </w:pPr>
      <w:rPr>
        <w:rFonts w:hint="default"/>
        <w:lang w:val="ru-RU" w:eastAsia="en-US" w:bidi="ar-SA"/>
      </w:rPr>
      <w:start w:val="0"/>
      <w:suff w:val="tab"/>
    </w:lvl>
  </w:abstractNum>
  <w:abstractNum w:abstractNumId="31">
    <w:nsid w:val="5749429C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32">
    <w:nsid w:val="58BB44A4"/>
    <w:lvl w:ilvl="0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34" w:left="1044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34" w:left="1968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289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381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47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5664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58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512"/>
      </w:pPr>
      <w:rPr>
        <w:rFonts w:hint="default"/>
        <w:lang w:val="ru-RU" w:eastAsia="en-US" w:bidi="ar-SA"/>
      </w:rPr>
      <w:start w:val="0"/>
      <w:suff w:val="tab"/>
    </w:lvl>
  </w:abstractNum>
  <w:abstractNum w:abstractNumId="33">
    <w:nsid w:val="5937649F"/>
    <w:lvl w:ilvl="0">
      <w:isLgl w:val="false"/>
      <w:lvlJc w:val="left"/>
      <w:lvlText w:val="%1."/>
      <w:numFmt w:val="decimal"/>
      <w:pPr>
        <w:pBdr/>
        <w:spacing/>
        <w:ind w:hanging="223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044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1968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289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81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7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664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58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12"/>
      </w:pPr>
      <w:rPr>
        <w:rFonts w:hint="default"/>
        <w:lang w:val="ru-RU" w:eastAsia="en-US" w:bidi="ar-SA"/>
      </w:rPr>
      <w:start w:val="0"/>
      <w:suff w:val="tab"/>
    </w:lvl>
  </w:abstractNum>
  <w:abstractNum w:abstractNumId="34">
    <w:nsid w:val="5A2A50B4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35">
    <w:nsid w:val="5EC14CD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6A7028BE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83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73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6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453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54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634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724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8146"/>
      </w:pPr>
      <w:rPr>
        <w:rFonts w:hint="default"/>
        <w:lang w:val="ru-RU" w:eastAsia="en-US" w:bidi="ar-SA"/>
      </w:rPr>
      <w:start w:val="0"/>
      <w:suff w:val="tab"/>
    </w:lvl>
  </w:abstractNum>
  <w:abstractNum w:abstractNumId="37">
    <w:nsid w:val="6B3238CE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3.%2"/>
      <w:numFmt w:val="decimal"/>
      <w:pPr>
        <w:pBdr/>
        <w:spacing/>
        <w:ind w:hanging="223" w:left="703"/>
      </w:pPr>
      <w:rPr>
        <w:rFonts w:hint="default"/>
        <w:b/>
        <w:bCs w:val="0"/>
        <w:i w:val="0"/>
        <w:iCs w:val="0"/>
        <w:spacing w:val="0"/>
        <w:sz w:val="28"/>
        <w:szCs w:val="2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38">
    <w:nsid w:val="6B804C14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1.%2"/>
      <w:numFmt w:val="decimal"/>
      <w:pPr>
        <w:pBdr/>
        <w:spacing/>
        <w:ind w:hanging="360" w:left="840"/>
      </w:pPr>
      <w:rPr>
        <w:rFonts w:hint="default"/>
        <w:b/>
        <w:i w:val="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39">
    <w:nsid w:val="6CCC2E98"/>
    <w:lvl w:ilvl="0">
      <w:isLgl w:val="false"/>
      <w:lvlJc w:val="left"/>
      <w:lvlText w:val="%1."/>
      <w:numFmt w:val="decimal"/>
      <w:pPr>
        <w:pBdr/>
        <w:spacing/>
        <w:ind w:hanging="360" w:left="84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00"/>
      </w:pPr>
      <w:rPr/>
      <w:start w:val="1"/>
      <w:suff w:val="tab"/>
    </w:lvl>
  </w:abstractNum>
  <w:abstractNum w:abstractNumId="40">
    <w:nsid w:val="6F5F500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1">
    <w:nsid w:val="724E58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74C624B9"/>
    <w:lvl w:ilvl="0">
      <w:isLgl w:val="false"/>
      <w:lvlJc w:val="left"/>
      <w:lvlText w:val="%1."/>
      <w:numFmt w:val="decimal"/>
      <w:pPr>
        <w:pBdr/>
        <w:spacing/>
        <w:ind w:hanging="223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044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1968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289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81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74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664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58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12"/>
      </w:pPr>
      <w:rPr>
        <w:rFonts w:hint="default"/>
        <w:lang w:val="ru-RU" w:eastAsia="en-US" w:bidi="ar-SA"/>
      </w:rPr>
      <w:start w:val="0"/>
      <w:suff w:val="tab"/>
    </w:lvl>
  </w:abstractNum>
  <w:abstractNum w:abstractNumId="43">
    <w:nsid w:val="75661A73"/>
    <w:lvl w:ilvl="0">
      <w:isLgl w:val="false"/>
      <w:lvlJc w:val="left"/>
      <w:lvlText w:val="%1."/>
      <w:numFmt w:val="decimal"/>
      <w:pPr>
        <w:pBdr/>
        <w:spacing/>
        <w:ind w:hanging="312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6.%2"/>
      <w:numFmt w:val="decimal"/>
      <w:pPr>
        <w:pBdr/>
        <w:spacing/>
        <w:ind w:firstLine="0" w:left="480"/>
      </w:pPr>
      <w:rPr>
        <w:rFonts w:hint="default"/>
        <w:b/>
        <w:bCs w:val="0"/>
        <w:i w:val="0"/>
        <w:iCs w:val="0"/>
        <w:spacing w:val="0"/>
        <w:sz w:val="28"/>
        <w:szCs w:val="20"/>
      </w:rPr>
      <w:start w:val="1"/>
      <w:suff w:val="tab"/>
    </w:lvl>
    <w:lvl w:ilvl="2">
      <w:isLgl w:val="false"/>
      <w:lvlJc w:val="left"/>
      <w:lvlText w:val="*"/>
      <w:numFmt w:val="bullet"/>
      <w:pPr>
        <w:pBdr/>
        <w:spacing/>
        <w:ind w:hanging="134" w:left="12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34" w:left="167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34" w:left="27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34" w:left="3872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34" w:left="497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34" w:left="6067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34" w:left="7165"/>
      </w:pPr>
      <w:rPr>
        <w:rFonts w:hint="default"/>
        <w:lang w:val="ru-RU" w:eastAsia="en-US" w:bidi="ar-SA"/>
      </w:rPr>
      <w:start w:val="0"/>
      <w:suff w:val="tab"/>
    </w:lvl>
  </w:abstractNum>
  <w:abstractNum w:abstractNumId="44">
    <w:nsid w:val="76FF6DE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5">
    <w:nsid w:val="79B42F6C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̶"/>
      <w:numFmt w:val="bullet"/>
      <w:pPr>
        <w:pBdr/>
        <w:spacing/>
        <w:ind w:hanging="360" w:left="479"/>
      </w:pPr>
      <w:rPr>
        <w:rFonts w:hint="default" w:ascii="Times New Roman" w:hAnsi="Times New Roman" w:eastAsia="Microsoft Sans Serif" w:cs="Times New Roman"/>
        <w:b w:val="0"/>
        <w:bCs w:val="0"/>
        <w:i w:val="0"/>
        <w:iCs w:val="0"/>
        <w:spacing w:val="0"/>
        <w:sz w:val="20"/>
        <w:szCs w:val="20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46">
    <w:nsid w:val="7CC566E8"/>
    <w:lvl w:ilvl="0">
      <w:isLgl w:val="false"/>
      <w:lvlJc w:val="left"/>
      <w:lvlText w:val="%1"/>
      <w:numFmt w:val="decimal"/>
      <w:pPr>
        <w:pBdr/>
        <w:spacing/>
        <w:ind w:hanging="223" w:left="342"/>
      </w:pPr>
      <w:rPr>
        <w:rFonts w:hint="default"/>
        <w:b w:val="0"/>
        <w:bCs w:val="0"/>
        <w:i w:val="0"/>
        <w:iCs w:val="0"/>
        <w:spacing w:val="0"/>
        <w:sz w:val="28"/>
        <w:szCs w:val="20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23" w:left="124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23" w:left="214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23" w:left="304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23" w:left="394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23" w:left="4850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23" w:left="57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23" w:left="665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23" w:left="7556"/>
      </w:pPr>
      <w:rPr>
        <w:rFonts w:hint="default"/>
        <w:lang w:val="ru-RU" w:eastAsia="en-US" w:bidi="ar-SA"/>
      </w:rPr>
      <w:start w:val="0"/>
      <w:suff w:val="tab"/>
    </w:lvl>
  </w:abstractNum>
  <w:abstractNum w:abstractNumId="47">
    <w:nsid w:val="5A3BE4E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33"/>
  </w:num>
  <w:num w:numId="2">
    <w:abstractNumId w:val="42"/>
  </w:num>
  <w:num w:numId="3">
    <w:abstractNumId w:val="28"/>
  </w:num>
  <w:num w:numId="4">
    <w:abstractNumId w:val="11"/>
  </w:num>
  <w:num w:numId="5">
    <w:abstractNumId w:val="26"/>
  </w:num>
  <w:num w:numId="6">
    <w:abstractNumId w:val="32"/>
  </w:num>
  <w:num w:numId="7">
    <w:abstractNumId w:val="20"/>
  </w:num>
  <w:num w:numId="8">
    <w:abstractNumId w:val="30"/>
  </w:num>
  <w:num w:numId="9">
    <w:abstractNumId w:val="2"/>
  </w:num>
  <w:num w:numId="10">
    <w:abstractNumId w:val="38"/>
  </w:num>
  <w:num w:numId="11">
    <w:abstractNumId w:val="40"/>
  </w:num>
  <w:num w:numId="12">
    <w:abstractNumId w:val="22"/>
  </w:num>
  <w:num w:numId="13">
    <w:abstractNumId w:val="18"/>
  </w:num>
  <w:num w:numId="14">
    <w:abstractNumId w:val="3"/>
  </w:num>
  <w:num w:numId="15">
    <w:abstractNumId w:val="39"/>
  </w:num>
  <w:num w:numId="16">
    <w:abstractNumId w:val="8"/>
  </w:num>
  <w:num w:numId="17">
    <w:abstractNumId w:val="13"/>
  </w:num>
  <w:num w:numId="18">
    <w:abstractNumId w:val="29"/>
  </w:num>
  <w:num w:numId="19">
    <w:abstractNumId w:val="34"/>
  </w:num>
  <w:num w:numId="20">
    <w:abstractNumId w:val="6"/>
  </w:num>
  <w:num w:numId="21">
    <w:abstractNumId w:val="36"/>
  </w:num>
  <w:num w:numId="22">
    <w:abstractNumId w:val="14"/>
  </w:num>
  <w:num w:numId="23">
    <w:abstractNumId w:val="0"/>
  </w:num>
  <w:num w:numId="24">
    <w:abstractNumId w:val="24"/>
  </w:num>
  <w:num w:numId="25">
    <w:abstractNumId w:val="43"/>
  </w:num>
  <w:num w:numId="26">
    <w:abstractNumId w:val="5"/>
  </w:num>
  <w:num w:numId="27">
    <w:abstractNumId w:val="25"/>
  </w:num>
  <w:num w:numId="28">
    <w:abstractNumId w:val="27"/>
  </w:num>
  <w:num w:numId="29">
    <w:abstractNumId w:val="10"/>
  </w:num>
  <w:num w:numId="30">
    <w:abstractNumId w:val="46"/>
  </w:num>
  <w:num w:numId="31">
    <w:abstractNumId w:val="4"/>
  </w:num>
  <w:num w:numId="32">
    <w:abstractNumId w:val="1"/>
  </w:num>
  <w:num w:numId="33">
    <w:abstractNumId w:val="12"/>
  </w:num>
  <w:num w:numId="34">
    <w:abstractNumId w:val="23"/>
  </w:num>
  <w:num w:numId="35">
    <w:abstractNumId w:val="19"/>
  </w:num>
  <w:num w:numId="36">
    <w:abstractNumId w:val="44"/>
  </w:num>
  <w:num w:numId="37">
    <w:abstractNumId w:val="21"/>
  </w:num>
  <w:num w:numId="38">
    <w:abstractNumId w:val="17"/>
  </w:num>
  <w:num w:numId="39">
    <w:abstractNumId w:val="31"/>
  </w:num>
  <w:num w:numId="40">
    <w:abstractNumId w:val="45"/>
  </w:num>
  <w:num w:numId="41">
    <w:abstractNumId w:val="35"/>
  </w:num>
  <w:num w:numId="42">
    <w:abstractNumId w:val="7"/>
  </w:num>
  <w:num w:numId="43">
    <w:abstractNumId w:val="16"/>
  </w:num>
  <w:num w:numId="44">
    <w:abstractNumId w:val="9"/>
  </w:num>
  <w:num w:numId="45">
    <w:abstractNumId w:val="41"/>
  </w:num>
  <w:num w:numId="46">
    <w:abstractNumId w:val="15"/>
  </w:num>
  <w:num w:numId="47">
    <w:abstractNumId w:val="37"/>
  </w: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3">
    <w:name w:val="Heading 4 Char"/>
    <w:basedOn w:val="2512"/>
    <w:link w:val="25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2512"/>
    <w:link w:val="25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2512"/>
    <w:link w:val="25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2512"/>
    <w:link w:val="25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2512"/>
    <w:link w:val="25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2512"/>
    <w:link w:val="25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4">
    <w:name w:val="Quote Char"/>
    <w:basedOn w:val="2512"/>
    <w:link w:val="26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2512"/>
    <w:link w:val="26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2512"/>
    <w:link w:val="266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2512"/>
    <w:link w:val="2669"/>
    <w:uiPriority w:val="99"/>
    <w:semiHidden/>
    <w:pPr>
      <w:pBdr/>
      <w:spacing/>
      <w:ind/>
    </w:pPr>
    <w:rPr>
      <w:sz w:val="20"/>
      <w:szCs w:val="20"/>
    </w:rPr>
  </w:style>
  <w:style w:type="paragraph" w:styleId="2502" w:default="1">
    <w:name w:val="Normal"/>
    <w:qFormat/>
    <w:pPr>
      <w:pBdr/>
      <w:spacing/>
      <w:ind/>
    </w:pPr>
    <w:rPr>
      <w:rFonts w:ascii="Microsoft Sans Serif" w:hAnsi="Microsoft Sans Serif" w:eastAsia="Microsoft Sans Serif" w:cs="Microsoft Sans Serif"/>
      <w:lang w:val="ru-RU"/>
    </w:rPr>
  </w:style>
  <w:style w:type="paragraph" w:styleId="2503">
    <w:name w:val="Heading 1"/>
    <w:basedOn w:val="2502"/>
    <w:link w:val="2696"/>
    <w:uiPriority w:val="9"/>
    <w:qFormat/>
    <w:pPr>
      <w:pBdr/>
      <w:spacing/>
      <w:ind w:left="120"/>
      <w:outlineLvl w:val="0"/>
    </w:pPr>
    <w:rPr>
      <w:sz w:val="36"/>
      <w:szCs w:val="36"/>
    </w:rPr>
  </w:style>
  <w:style w:type="paragraph" w:styleId="2504">
    <w:name w:val="Heading 2"/>
    <w:basedOn w:val="2502"/>
    <w:link w:val="2694"/>
    <w:uiPriority w:val="9"/>
    <w:unhideWhenUsed/>
    <w:qFormat/>
    <w:pPr>
      <w:pBdr/>
      <w:spacing/>
      <w:ind w:left="120"/>
      <w:outlineLvl w:val="1"/>
    </w:pPr>
    <w:rPr>
      <w:sz w:val="28"/>
      <w:szCs w:val="28"/>
    </w:rPr>
  </w:style>
  <w:style w:type="paragraph" w:styleId="2505">
    <w:name w:val="Heading 3"/>
    <w:basedOn w:val="2502"/>
    <w:link w:val="2695"/>
    <w:uiPriority w:val="9"/>
    <w:unhideWhenUsed/>
    <w:qFormat/>
    <w:pPr>
      <w:pBdr/>
      <w:spacing/>
      <w:ind w:hanging="466" w:left="586"/>
      <w:outlineLvl w:val="2"/>
    </w:pPr>
    <w:rPr>
      <w:sz w:val="24"/>
      <w:szCs w:val="24"/>
    </w:rPr>
  </w:style>
  <w:style w:type="paragraph" w:styleId="2506">
    <w:name w:val="Heading 4"/>
    <w:basedOn w:val="2502"/>
    <w:next w:val="2502"/>
    <w:link w:val="26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2507">
    <w:name w:val="Heading 5"/>
    <w:basedOn w:val="2502"/>
    <w:next w:val="2502"/>
    <w:link w:val="26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2508">
    <w:name w:val="Heading 6"/>
    <w:basedOn w:val="2502"/>
    <w:next w:val="2502"/>
    <w:link w:val="264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2509">
    <w:name w:val="Heading 7"/>
    <w:basedOn w:val="2502"/>
    <w:next w:val="2502"/>
    <w:link w:val="264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2510">
    <w:name w:val="Heading 8"/>
    <w:basedOn w:val="2502"/>
    <w:next w:val="2502"/>
    <w:link w:val="264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2511">
    <w:name w:val="Heading 9"/>
    <w:basedOn w:val="2502"/>
    <w:next w:val="2502"/>
    <w:link w:val="264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2512" w:default="1">
    <w:name w:val="Default Paragraph Font"/>
    <w:uiPriority w:val="1"/>
    <w:semiHidden/>
    <w:unhideWhenUsed/>
    <w:pPr>
      <w:pBdr/>
      <w:spacing/>
      <w:ind/>
    </w:pPr>
  </w:style>
  <w:style w:type="table" w:styleId="25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514" w:default="1">
    <w:name w:val="No List"/>
    <w:uiPriority w:val="99"/>
    <w:semiHidden/>
    <w:unhideWhenUsed/>
    <w:pPr>
      <w:pBdr/>
      <w:spacing/>
      <w:ind/>
    </w:pPr>
  </w:style>
  <w:style w:type="table" w:styleId="2515" w:customStyle="1">
    <w:name w:val="Table Grid Light"/>
    <w:basedOn w:val="251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6">
    <w:name w:val="Plain Table 1"/>
    <w:basedOn w:val="251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7">
    <w:name w:val="Plain Table 2"/>
    <w:basedOn w:val="251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8">
    <w:name w:val="Plain Table 3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9">
    <w:name w:val="Plain Table 4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0">
    <w:name w:val="Plain Table 5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1">
    <w:name w:val="Grid Table 1 Light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2" w:customStyle="1">
    <w:name w:val="Grid Table 1 Light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3" w:customStyle="1">
    <w:name w:val="Grid Table 1 Light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4" w:customStyle="1">
    <w:name w:val="Grid Table 1 Light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5" w:customStyle="1">
    <w:name w:val="Grid Table 1 Light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6" w:customStyle="1">
    <w:name w:val="Grid Table 1 Light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7" w:customStyle="1">
    <w:name w:val="Grid Table 1 Light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8">
    <w:name w:val="Grid Table 2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9" w:customStyle="1">
    <w:name w:val="Grid Table 2 - Accent 1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0" w:customStyle="1">
    <w:name w:val="Grid Table 2 - Accent 2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1" w:customStyle="1">
    <w:name w:val="Grid Table 2 - Accent 3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2" w:customStyle="1">
    <w:name w:val="Grid Table 2 - Accent 4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3" w:customStyle="1">
    <w:name w:val="Grid Table 2 - Accent 5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4" w:customStyle="1">
    <w:name w:val="Grid Table 2 - Accent 6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5">
    <w:name w:val="Grid Table 3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6" w:customStyle="1">
    <w:name w:val="Grid Table 3 - Accent 1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7" w:customStyle="1">
    <w:name w:val="Grid Table 3 - Accent 2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8" w:customStyle="1">
    <w:name w:val="Grid Table 3 - Accent 3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9" w:customStyle="1">
    <w:name w:val="Grid Table 3 - Accent 4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0" w:customStyle="1">
    <w:name w:val="Grid Table 3 - Accent 5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1" w:customStyle="1">
    <w:name w:val="Grid Table 3 - Accent 6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2">
    <w:name w:val="Grid Table 4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3" w:customStyle="1">
    <w:name w:val="Grid Table 4 - Accent 1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4" w:customStyle="1">
    <w:name w:val="Grid Table 4 - Accent 2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5" w:customStyle="1">
    <w:name w:val="Grid Table 4 - Accent 3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6" w:customStyle="1">
    <w:name w:val="Grid Table 4 - Accent 4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7" w:customStyle="1">
    <w:name w:val="Grid Table 4 - Accent 5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8" w:customStyle="1">
    <w:name w:val="Grid Table 4 - Accent 6"/>
    <w:basedOn w:val="251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9">
    <w:name w:val="Grid Table 5 Dark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0" w:customStyle="1">
    <w:name w:val="Grid Table 5 Dark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1" w:customStyle="1">
    <w:name w:val="Grid Table 5 Dark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2" w:customStyle="1">
    <w:name w:val="Grid Table 5 Dark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3" w:customStyle="1">
    <w:name w:val="Grid Table 5 Dark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4" w:customStyle="1">
    <w:name w:val="Grid Table 5 Dark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5" w:customStyle="1">
    <w:name w:val="Grid Table 5 Dark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6">
    <w:name w:val="Grid Table 6 Colorful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7" w:customStyle="1">
    <w:name w:val="Grid Table 6 Colorful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8" w:customStyle="1">
    <w:name w:val="Grid Table 6 Colorful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9" w:customStyle="1">
    <w:name w:val="Grid Table 6 Colorful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0" w:customStyle="1">
    <w:name w:val="Grid Table 6 Colorful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1" w:customStyle="1">
    <w:name w:val="Grid Table 6 Colorful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2" w:customStyle="1">
    <w:name w:val="Grid Table 6 Colorful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3">
    <w:name w:val="Grid Table 7 Colorful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4" w:customStyle="1">
    <w:name w:val="Grid Table 7 Colorful - Accent 1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5" w:customStyle="1">
    <w:name w:val="Grid Table 7 Colorful - Accent 2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6" w:customStyle="1">
    <w:name w:val="Grid Table 7 Colorful - Accent 3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7" w:customStyle="1">
    <w:name w:val="Grid Table 7 Colorful - Accent 4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8" w:customStyle="1">
    <w:name w:val="Grid Table 7 Colorful - Accent 5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9" w:customStyle="1">
    <w:name w:val="Grid Table 7 Colorful - Accent 6"/>
    <w:basedOn w:val="251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0">
    <w:name w:val="List Table 1 Light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1" w:customStyle="1">
    <w:name w:val="List Table 1 Light - Accent 1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2" w:customStyle="1">
    <w:name w:val="List Table 1 Light - Accent 2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3" w:customStyle="1">
    <w:name w:val="List Table 1 Light - Accent 3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4" w:customStyle="1">
    <w:name w:val="List Table 1 Light - Accent 4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5" w:customStyle="1">
    <w:name w:val="List Table 1 Light - Accent 5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6" w:customStyle="1">
    <w:name w:val="List Table 1 Light - Accent 6"/>
    <w:basedOn w:val="25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7">
    <w:name w:val="List Table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8" w:customStyle="1">
    <w:name w:val="List Table 2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9" w:customStyle="1">
    <w:name w:val="List Table 2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0" w:customStyle="1">
    <w:name w:val="List Table 2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1" w:customStyle="1">
    <w:name w:val="List Table 2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2" w:customStyle="1">
    <w:name w:val="List Table 2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3" w:customStyle="1">
    <w:name w:val="List Table 2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4">
    <w:name w:val="List Table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5" w:customStyle="1">
    <w:name w:val="List Table 3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6" w:customStyle="1">
    <w:name w:val="List Table 3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7" w:customStyle="1">
    <w:name w:val="List Table 3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8" w:customStyle="1">
    <w:name w:val="List Table 3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9" w:customStyle="1">
    <w:name w:val="List Table 3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0" w:customStyle="1">
    <w:name w:val="List Table 3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1">
    <w:name w:val="List Table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2" w:customStyle="1">
    <w:name w:val="List Table 4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3" w:customStyle="1">
    <w:name w:val="List Table 4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4" w:customStyle="1">
    <w:name w:val="List Table 4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5" w:customStyle="1">
    <w:name w:val="List Table 4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6" w:customStyle="1">
    <w:name w:val="List Table 4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7" w:customStyle="1">
    <w:name w:val="List Table 4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8">
    <w:name w:val="List Table 5 Dark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9" w:customStyle="1">
    <w:name w:val="List Table 5 Dark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0" w:customStyle="1">
    <w:name w:val="List Table 5 Dark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1" w:customStyle="1">
    <w:name w:val="List Table 5 Dark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2" w:customStyle="1">
    <w:name w:val="List Table 5 Dark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3" w:customStyle="1">
    <w:name w:val="List Table 5 Dark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4" w:customStyle="1">
    <w:name w:val="List Table 5 Dark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5">
    <w:name w:val="List Table 6 Colorful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6" w:customStyle="1">
    <w:name w:val="List Table 6 Colorful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7" w:customStyle="1">
    <w:name w:val="List Table 6 Colorful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8" w:customStyle="1">
    <w:name w:val="List Table 6 Colorful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9" w:customStyle="1">
    <w:name w:val="List Table 6 Colorful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0" w:customStyle="1">
    <w:name w:val="List Table 6 Colorful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1" w:customStyle="1">
    <w:name w:val="List Table 6 Colorful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2">
    <w:name w:val="List Table 7 Colorful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3" w:customStyle="1">
    <w:name w:val="List Table 7 Colorful - Accent 1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4" w:customStyle="1">
    <w:name w:val="List Table 7 Colorful - Accent 2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5" w:customStyle="1">
    <w:name w:val="List Table 7 Colorful - Accent 3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6" w:customStyle="1">
    <w:name w:val="List Table 7 Colorful - Accent 4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7" w:customStyle="1">
    <w:name w:val="List Table 7 Colorful - Accent 5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8" w:customStyle="1">
    <w:name w:val="List Table 7 Colorful - Accent 6"/>
    <w:basedOn w:val="251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9" w:customStyle="1">
    <w:name w:val="Lined - Accent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0" w:customStyle="1">
    <w:name w:val="Lined - Accent 1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1" w:customStyle="1">
    <w:name w:val="Lined - Accent 2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2" w:customStyle="1">
    <w:name w:val="Lined - Accent 3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3" w:customStyle="1">
    <w:name w:val="Lined - Accent 4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4" w:customStyle="1">
    <w:name w:val="Lined - Accent 5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5" w:customStyle="1">
    <w:name w:val="Lined - Accent 6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6" w:customStyle="1">
    <w:name w:val="Bordered &amp; Lined - Accent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7" w:customStyle="1">
    <w:name w:val="Bordered &amp; Lined - Accent 1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8" w:customStyle="1">
    <w:name w:val="Bordered &amp; Lined - Accent 2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9" w:customStyle="1">
    <w:name w:val="Bordered &amp; Lined - Accent 3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0" w:customStyle="1">
    <w:name w:val="Bordered &amp; Lined - Accent 4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1" w:customStyle="1">
    <w:name w:val="Bordered &amp; Lined - Accent 5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2" w:customStyle="1">
    <w:name w:val="Bordered &amp; Lined - Accent 6"/>
    <w:basedOn w:val="2513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3" w:customStyle="1">
    <w:name w:val="Bordered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4" w:customStyle="1">
    <w:name w:val="Bordered - Accent 1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5" w:customStyle="1">
    <w:name w:val="Bordered - Accent 2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6" w:customStyle="1">
    <w:name w:val="Bordered - Accent 3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7" w:customStyle="1">
    <w:name w:val="Bordered - Accent 4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8" w:customStyle="1">
    <w:name w:val="Bordered - Accent 5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39" w:customStyle="1">
    <w:name w:val="Bordered - Accent 6"/>
    <w:basedOn w:val="251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640" w:customStyle="1">
    <w:name w:val="Heading 1 Char"/>
    <w:basedOn w:val="251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2641" w:customStyle="1">
    <w:name w:val="Heading 2 Char"/>
    <w:basedOn w:val="251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2642" w:customStyle="1">
    <w:name w:val="Heading 3 Char"/>
    <w:basedOn w:val="251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2643" w:customStyle="1">
    <w:name w:val="Заголовок 4 Знак"/>
    <w:basedOn w:val="2512"/>
    <w:link w:val="250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2644" w:customStyle="1">
    <w:name w:val="Заголовок 5 Знак"/>
    <w:basedOn w:val="2512"/>
    <w:link w:val="250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2645" w:customStyle="1">
    <w:name w:val="Заголовок 6 Знак"/>
    <w:basedOn w:val="2512"/>
    <w:link w:val="25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2646" w:customStyle="1">
    <w:name w:val="Заголовок 7 Знак"/>
    <w:basedOn w:val="2512"/>
    <w:link w:val="25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2647" w:customStyle="1">
    <w:name w:val="Заголовок 8 Знак"/>
    <w:basedOn w:val="2512"/>
    <w:link w:val="25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648" w:customStyle="1">
    <w:name w:val="Заголовок 9 Знак"/>
    <w:basedOn w:val="2512"/>
    <w:link w:val="25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649" w:customStyle="1">
    <w:name w:val="Title Char"/>
    <w:basedOn w:val="25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2650" w:customStyle="1">
    <w:name w:val="Subtitle Char"/>
    <w:basedOn w:val="25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2651">
    <w:name w:val="Quote"/>
    <w:basedOn w:val="2502"/>
    <w:next w:val="2502"/>
    <w:link w:val="265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2652" w:customStyle="1">
    <w:name w:val="Цитата 2 Знак"/>
    <w:basedOn w:val="2512"/>
    <w:link w:val="26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2653">
    <w:name w:val="Intense Emphasis"/>
    <w:basedOn w:val="251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2654">
    <w:name w:val="Intense Quote"/>
    <w:basedOn w:val="2502"/>
    <w:next w:val="2502"/>
    <w:link w:val="265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2655" w:customStyle="1">
    <w:name w:val="Выделенная цитата Знак"/>
    <w:basedOn w:val="2512"/>
    <w:link w:val="265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2656">
    <w:name w:val="Intense Reference"/>
    <w:basedOn w:val="251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2657">
    <w:name w:val="No Spacing"/>
    <w:basedOn w:val="2502"/>
    <w:uiPriority w:val="1"/>
    <w:qFormat/>
    <w:pPr>
      <w:pBdr/>
      <w:spacing/>
      <w:ind/>
    </w:pPr>
  </w:style>
  <w:style w:type="character" w:styleId="2658">
    <w:name w:val="Subtle Emphasis"/>
    <w:basedOn w:val="25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2659">
    <w:name w:val="Emphasis"/>
    <w:basedOn w:val="2512"/>
    <w:uiPriority w:val="20"/>
    <w:qFormat/>
    <w:pPr>
      <w:pBdr/>
      <w:spacing/>
      <w:ind/>
    </w:pPr>
    <w:rPr>
      <w:i/>
      <w:iCs/>
    </w:rPr>
  </w:style>
  <w:style w:type="character" w:styleId="2660">
    <w:name w:val="Strong"/>
    <w:basedOn w:val="2512"/>
    <w:uiPriority w:val="22"/>
    <w:qFormat/>
    <w:pPr>
      <w:pBdr/>
      <w:spacing/>
      <w:ind/>
    </w:pPr>
    <w:rPr>
      <w:b/>
      <w:bCs/>
    </w:rPr>
  </w:style>
  <w:style w:type="character" w:styleId="2661">
    <w:name w:val="Subtle Reference"/>
    <w:basedOn w:val="25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2662">
    <w:name w:val="Book Title"/>
    <w:basedOn w:val="25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2663" w:customStyle="1">
    <w:name w:val="Header Char"/>
    <w:basedOn w:val="2512"/>
    <w:uiPriority w:val="99"/>
    <w:pPr>
      <w:pBdr/>
      <w:spacing/>
      <w:ind/>
    </w:pPr>
  </w:style>
  <w:style w:type="character" w:styleId="2664" w:customStyle="1">
    <w:name w:val="Footer Char"/>
    <w:basedOn w:val="2512"/>
    <w:uiPriority w:val="99"/>
    <w:pPr>
      <w:pBdr/>
      <w:spacing/>
      <w:ind/>
    </w:pPr>
  </w:style>
  <w:style w:type="paragraph" w:styleId="2665">
    <w:name w:val="Caption"/>
    <w:basedOn w:val="2502"/>
    <w:next w:val="2502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2666">
    <w:name w:val="footnote text"/>
    <w:basedOn w:val="2502"/>
    <w:link w:val="266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2667" w:customStyle="1">
    <w:name w:val="Текст сноски Знак"/>
    <w:basedOn w:val="2512"/>
    <w:link w:val="2666"/>
    <w:uiPriority w:val="99"/>
    <w:semiHidden/>
    <w:pPr>
      <w:pBdr/>
      <w:spacing/>
      <w:ind/>
    </w:pPr>
    <w:rPr>
      <w:sz w:val="20"/>
      <w:szCs w:val="20"/>
    </w:rPr>
  </w:style>
  <w:style w:type="character" w:styleId="2668">
    <w:name w:val="footnote reference"/>
    <w:basedOn w:val="2512"/>
    <w:uiPriority w:val="99"/>
    <w:semiHidden/>
    <w:unhideWhenUsed/>
    <w:pPr>
      <w:pBdr/>
      <w:spacing/>
      <w:ind/>
    </w:pPr>
    <w:rPr>
      <w:vertAlign w:val="superscript"/>
    </w:rPr>
  </w:style>
  <w:style w:type="paragraph" w:styleId="2669">
    <w:name w:val="endnote text"/>
    <w:basedOn w:val="2502"/>
    <w:link w:val="267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2670" w:customStyle="1">
    <w:name w:val="Текст концевой сноски Знак"/>
    <w:basedOn w:val="2512"/>
    <w:link w:val="2669"/>
    <w:uiPriority w:val="99"/>
    <w:semiHidden/>
    <w:pPr>
      <w:pBdr/>
      <w:spacing/>
      <w:ind/>
    </w:pPr>
    <w:rPr>
      <w:sz w:val="20"/>
      <w:szCs w:val="20"/>
    </w:rPr>
  </w:style>
  <w:style w:type="character" w:styleId="2671">
    <w:name w:val="endnote reference"/>
    <w:basedOn w:val="2512"/>
    <w:uiPriority w:val="99"/>
    <w:semiHidden/>
    <w:unhideWhenUsed/>
    <w:pPr>
      <w:pBdr/>
      <w:spacing/>
      <w:ind/>
    </w:pPr>
    <w:rPr>
      <w:vertAlign w:val="superscript"/>
    </w:rPr>
  </w:style>
  <w:style w:type="character" w:styleId="2672">
    <w:name w:val="FollowedHyperlink"/>
    <w:basedOn w:val="251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2673">
    <w:name w:val="toc 4"/>
    <w:basedOn w:val="2502"/>
    <w:next w:val="2502"/>
    <w:uiPriority w:val="39"/>
    <w:unhideWhenUsed/>
    <w:pPr>
      <w:pBdr/>
      <w:spacing w:after="100"/>
      <w:ind w:left="660"/>
    </w:pPr>
  </w:style>
  <w:style w:type="paragraph" w:styleId="2674">
    <w:name w:val="toc 5"/>
    <w:basedOn w:val="2502"/>
    <w:next w:val="2502"/>
    <w:uiPriority w:val="39"/>
    <w:unhideWhenUsed/>
    <w:pPr>
      <w:pBdr/>
      <w:spacing w:after="100"/>
      <w:ind w:left="880"/>
    </w:pPr>
  </w:style>
  <w:style w:type="paragraph" w:styleId="2675">
    <w:name w:val="toc 6"/>
    <w:basedOn w:val="2502"/>
    <w:next w:val="2502"/>
    <w:uiPriority w:val="39"/>
    <w:unhideWhenUsed/>
    <w:pPr>
      <w:pBdr/>
      <w:spacing w:after="100"/>
      <w:ind w:left="1100"/>
    </w:pPr>
  </w:style>
  <w:style w:type="paragraph" w:styleId="2676">
    <w:name w:val="toc 7"/>
    <w:basedOn w:val="2502"/>
    <w:next w:val="2502"/>
    <w:uiPriority w:val="39"/>
    <w:unhideWhenUsed/>
    <w:pPr>
      <w:pBdr/>
      <w:spacing w:after="100"/>
      <w:ind w:left="1320"/>
    </w:pPr>
  </w:style>
  <w:style w:type="paragraph" w:styleId="2677">
    <w:name w:val="toc 8"/>
    <w:basedOn w:val="2502"/>
    <w:next w:val="2502"/>
    <w:uiPriority w:val="39"/>
    <w:unhideWhenUsed/>
    <w:pPr>
      <w:pBdr/>
      <w:spacing w:after="100"/>
      <w:ind w:left="1540"/>
    </w:pPr>
  </w:style>
  <w:style w:type="paragraph" w:styleId="2678">
    <w:name w:val="toc 9"/>
    <w:basedOn w:val="2502"/>
    <w:next w:val="2502"/>
    <w:uiPriority w:val="39"/>
    <w:unhideWhenUsed/>
    <w:pPr>
      <w:pBdr/>
      <w:spacing w:after="100"/>
      <w:ind w:left="1760"/>
    </w:pPr>
  </w:style>
  <w:style w:type="character" w:styleId="2679">
    <w:name w:val="Placeholder Text"/>
    <w:basedOn w:val="2512"/>
    <w:uiPriority w:val="99"/>
    <w:semiHidden/>
    <w:pPr>
      <w:pBdr/>
      <w:spacing/>
      <w:ind/>
    </w:pPr>
    <w:rPr>
      <w:color w:val="666666"/>
    </w:rPr>
  </w:style>
  <w:style w:type="paragraph" w:styleId="2680">
    <w:name w:val="table of figures"/>
    <w:basedOn w:val="2502"/>
    <w:next w:val="2502"/>
    <w:uiPriority w:val="99"/>
    <w:unhideWhenUsed/>
    <w:pPr>
      <w:pBdr/>
      <w:spacing/>
      <w:ind/>
    </w:pPr>
  </w:style>
  <w:style w:type="table" w:styleId="2681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682">
    <w:name w:val="Body Text"/>
    <w:basedOn w:val="2502"/>
    <w:uiPriority w:val="1"/>
    <w:qFormat/>
    <w:pPr>
      <w:pBdr/>
      <w:spacing/>
      <w:ind w:left="120"/>
    </w:pPr>
    <w:rPr>
      <w:sz w:val="20"/>
      <w:szCs w:val="20"/>
    </w:rPr>
  </w:style>
  <w:style w:type="paragraph" w:styleId="2683">
    <w:name w:val="List Paragraph"/>
    <w:basedOn w:val="2502"/>
    <w:uiPriority w:val="1"/>
    <w:qFormat/>
    <w:pPr>
      <w:pBdr/>
      <w:spacing/>
      <w:ind w:hanging="132" w:left="252"/>
    </w:pPr>
  </w:style>
  <w:style w:type="paragraph" w:styleId="2684" w:customStyle="1">
    <w:name w:val="Table Paragraph"/>
    <w:basedOn w:val="2502"/>
    <w:uiPriority w:val="1"/>
    <w:qFormat/>
    <w:pPr>
      <w:pBdr/>
      <w:spacing/>
      <w:ind/>
    </w:pPr>
  </w:style>
  <w:style w:type="table" w:styleId="2685">
    <w:name w:val="Table Grid"/>
    <w:basedOn w:val="251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686">
    <w:name w:val="Subtitle"/>
    <w:basedOn w:val="2502"/>
    <w:next w:val="2502"/>
    <w:link w:val="2687"/>
    <w:uiPriority w:val="11"/>
    <w:qFormat/>
    <w:pPr>
      <w:widowControl w:val="true"/>
      <w:pBdr/>
      <w:spacing w:after="120"/>
      <w:ind/>
      <w:jc w:val="center"/>
    </w:pPr>
    <w:rPr>
      <w:rFonts w:ascii="Times New Roman" w:hAnsi="Times New Roman" w:eastAsia="Times New Roman" w:cs="Times New Roman"/>
      <w:sz w:val="24"/>
      <w:szCs w:val="24"/>
    </w:rPr>
  </w:style>
  <w:style w:type="character" w:styleId="2687" w:customStyle="1">
    <w:name w:val="Подзаголовок Знак"/>
    <w:basedOn w:val="2512"/>
    <w:link w:val="2686"/>
    <w:uiPriority w:val="11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ru-RU"/>
    </w:rPr>
  </w:style>
  <w:style w:type="paragraph" w:styleId="2688">
    <w:name w:val="Title"/>
    <w:basedOn w:val="2502"/>
    <w:next w:val="2502"/>
    <w:link w:val="2689"/>
    <w:uiPriority w:val="10"/>
    <w:qFormat/>
    <w:pPr>
      <w:widowControl w:val="true"/>
      <w:pBdr/>
      <w:spacing w:after="60" w:before="240" w:line="276" w:lineRule="auto"/>
      <w:ind/>
      <w:contextualSpacing w:val="true"/>
      <w:jc w:val="center"/>
    </w:pPr>
    <w:rPr>
      <w:rFonts w:ascii="Times New Roman" w:hAnsi="Times New Roman" w:eastAsia="Times New Roman" w:cs="Times New Roman"/>
      <w:b/>
      <w:bCs/>
      <w:sz w:val="36"/>
      <w:szCs w:val="32"/>
    </w:rPr>
  </w:style>
  <w:style w:type="character" w:styleId="2689" w:customStyle="1">
    <w:name w:val="Заголовок Знак"/>
    <w:basedOn w:val="2512"/>
    <w:link w:val="2688"/>
    <w:uiPriority w:val="10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2"/>
      <w:lang w:val="ru-RU"/>
    </w:rPr>
  </w:style>
  <w:style w:type="paragraph" w:styleId="2690">
    <w:name w:val="Header"/>
    <w:basedOn w:val="2502"/>
    <w:link w:val="2691"/>
    <w:uiPriority w:val="99"/>
    <w:unhideWhenUsed/>
    <w:pPr>
      <w:widowControl w:val="true"/>
      <w:pBdr/>
      <w:tabs>
        <w:tab w:val="center" w:leader="none" w:pos="4677"/>
        <w:tab w:val="right" w:leader="none" w:pos="9355"/>
      </w:tabs>
      <w:spacing/>
      <w:ind w:firstLine="709"/>
      <w:contextualSpacing w:val="true"/>
      <w:jc w:val="both"/>
    </w:pPr>
    <w:rPr>
      <w:rFonts w:ascii="Times New Roman" w:hAnsi="Times New Roman" w:eastAsia="Calibri" w:cs="Times New Roman"/>
      <w:sz w:val="24"/>
    </w:rPr>
  </w:style>
  <w:style w:type="character" w:styleId="2691" w:customStyle="1">
    <w:name w:val="Верхний колонтитул Знак"/>
    <w:basedOn w:val="2512"/>
    <w:link w:val="2690"/>
    <w:uiPriority w:val="99"/>
    <w:pPr>
      <w:pBdr/>
      <w:spacing/>
      <w:ind/>
    </w:pPr>
    <w:rPr>
      <w:rFonts w:ascii="Times New Roman" w:hAnsi="Times New Roman" w:eastAsia="Calibri" w:cs="Times New Roman"/>
      <w:sz w:val="24"/>
      <w:lang w:val="ru-RU"/>
    </w:rPr>
  </w:style>
  <w:style w:type="paragraph" w:styleId="2692">
    <w:name w:val="Footer"/>
    <w:basedOn w:val="2502"/>
    <w:link w:val="2693"/>
    <w:unhideWhenUsed/>
    <w:pPr>
      <w:widowControl w:val="true"/>
      <w:pBdr/>
      <w:tabs>
        <w:tab w:val="center" w:leader="none" w:pos="4677"/>
        <w:tab w:val="right" w:leader="none" w:pos="9355"/>
      </w:tabs>
      <w:spacing/>
      <w:ind w:firstLine="709"/>
      <w:contextualSpacing w:val="true"/>
      <w:jc w:val="both"/>
    </w:pPr>
    <w:rPr>
      <w:rFonts w:ascii="Times New Roman" w:hAnsi="Times New Roman" w:eastAsia="Calibri" w:cs="Times New Roman"/>
      <w:sz w:val="24"/>
    </w:rPr>
  </w:style>
  <w:style w:type="character" w:styleId="2693" w:customStyle="1">
    <w:name w:val="Нижний колонтитул Знак"/>
    <w:basedOn w:val="2512"/>
    <w:link w:val="2692"/>
    <w:pPr>
      <w:pBdr/>
      <w:spacing/>
      <w:ind/>
    </w:pPr>
    <w:rPr>
      <w:rFonts w:ascii="Times New Roman" w:hAnsi="Times New Roman" w:eastAsia="Calibri" w:cs="Times New Roman"/>
      <w:sz w:val="24"/>
      <w:lang w:val="ru-RU"/>
    </w:rPr>
  </w:style>
  <w:style w:type="character" w:styleId="2694" w:customStyle="1">
    <w:name w:val="Заголовок 2 Знак"/>
    <w:basedOn w:val="2512"/>
    <w:link w:val="2504"/>
    <w:uiPriority w:val="9"/>
    <w:pPr>
      <w:pBdr/>
      <w:spacing/>
      <w:ind/>
    </w:pPr>
    <w:rPr>
      <w:rFonts w:ascii="Microsoft Sans Serif" w:hAnsi="Microsoft Sans Serif" w:eastAsia="Microsoft Sans Serif" w:cs="Microsoft Sans Serif"/>
      <w:sz w:val="28"/>
      <w:szCs w:val="28"/>
      <w:lang w:val="ru-RU"/>
    </w:rPr>
  </w:style>
  <w:style w:type="character" w:styleId="2695" w:customStyle="1">
    <w:name w:val="Заголовок 3 Знак"/>
    <w:basedOn w:val="2512"/>
    <w:link w:val="2505"/>
    <w:uiPriority w:val="9"/>
    <w:pPr>
      <w:pBdr/>
      <w:spacing/>
      <w:ind/>
    </w:pPr>
    <w:rPr>
      <w:rFonts w:ascii="Microsoft Sans Serif" w:hAnsi="Microsoft Sans Serif" w:eastAsia="Microsoft Sans Serif" w:cs="Microsoft Sans Serif"/>
      <w:sz w:val="24"/>
      <w:szCs w:val="24"/>
      <w:lang w:val="ru-RU"/>
    </w:rPr>
  </w:style>
  <w:style w:type="character" w:styleId="2696" w:customStyle="1">
    <w:name w:val="Заголовок 1 Знак"/>
    <w:basedOn w:val="2512"/>
    <w:link w:val="2503"/>
    <w:uiPriority w:val="9"/>
    <w:pPr>
      <w:pBdr/>
      <w:spacing/>
      <w:ind/>
    </w:pPr>
    <w:rPr>
      <w:rFonts w:ascii="Microsoft Sans Serif" w:hAnsi="Microsoft Sans Serif" w:eastAsia="Microsoft Sans Serif" w:cs="Microsoft Sans Serif"/>
      <w:sz w:val="36"/>
      <w:szCs w:val="36"/>
      <w:lang w:val="ru-RU"/>
    </w:rPr>
  </w:style>
  <w:style w:type="paragraph" w:styleId="2697">
    <w:name w:val="TOC Heading"/>
    <w:basedOn w:val="2503"/>
    <w:next w:val="2502"/>
    <w:uiPriority w:val="39"/>
    <w:unhideWhenUsed/>
    <w:qFormat/>
    <w:pPr>
      <w:keepNext w:val="true"/>
      <w:keepLines w:val="true"/>
      <w:widowControl w:val="true"/>
      <w:pBdr/>
      <w:spacing w:before="240" w:line="259" w:lineRule="auto"/>
      <w:ind w:left="0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eastAsia="ru-RU"/>
    </w:rPr>
  </w:style>
  <w:style w:type="paragraph" w:styleId="2698">
    <w:name w:val="toc 2"/>
    <w:basedOn w:val="2502"/>
    <w:next w:val="2502"/>
    <w:uiPriority w:val="39"/>
    <w:unhideWhenUsed/>
    <w:pPr>
      <w:pBdr/>
      <w:spacing w:after="100"/>
      <w:ind w:left="220"/>
    </w:pPr>
  </w:style>
  <w:style w:type="paragraph" w:styleId="2699">
    <w:name w:val="toc 3"/>
    <w:basedOn w:val="2502"/>
    <w:next w:val="2502"/>
    <w:uiPriority w:val="39"/>
    <w:unhideWhenUsed/>
    <w:pPr>
      <w:pBdr/>
      <w:spacing w:after="100"/>
      <w:ind w:left="440"/>
    </w:pPr>
  </w:style>
  <w:style w:type="paragraph" w:styleId="2700">
    <w:name w:val="toc 1"/>
    <w:basedOn w:val="2502"/>
    <w:next w:val="2502"/>
    <w:uiPriority w:val="39"/>
    <w:unhideWhenUsed/>
    <w:pPr>
      <w:pBdr/>
      <w:spacing w:after="100"/>
      <w:ind/>
    </w:pPr>
    <w:rPr>
      <w:rFonts w:ascii="Times New Roman" w:hAnsi="Times New Roman"/>
    </w:rPr>
  </w:style>
  <w:style w:type="character" w:styleId="2701">
    <w:name w:val="Hyperlink"/>
    <w:basedOn w:val="2512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2702" w:customStyle="1">
    <w:name w:val="Чертежный"/>
    <w:link w:val="2703"/>
    <w:pPr>
      <w:widowControl w:val="true"/>
      <w:pBdr/>
      <w:spacing/>
      <w:ind/>
      <w:jc w:val="both"/>
    </w:pPr>
    <w:rPr>
      <w:rFonts w:ascii="ISOCPEUR" w:hAnsi="ISOCPEUR" w:eastAsia="Times New Roman" w:cs="Times New Roman"/>
      <w:i/>
      <w:sz w:val="28"/>
      <w:szCs w:val="20"/>
      <w:lang w:val="uk-UA" w:eastAsia="ru-RU"/>
    </w:rPr>
  </w:style>
  <w:style w:type="character" w:styleId="2703" w:customStyle="1">
    <w:name w:val="Чертежный Знак"/>
    <w:link w:val="2702"/>
    <w:pPr>
      <w:pBdr/>
      <w:spacing/>
      <w:ind/>
    </w:pPr>
    <w:rPr>
      <w:rFonts w:ascii="ISOCPEUR" w:hAnsi="ISOCPEUR" w:eastAsia="Times New Roman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hyperlink" Target="https://www.google.com/url?sa=E&amp;q=https%3A%2F%2Ftauri.app%2F" TargetMode="External"/><Relationship Id="rId25" Type="http://schemas.openxmlformats.org/officeDocument/2006/relationships/hyperlink" Target="https://www.google.com/url?sa=E&amp;q=https%3A%2F%2Freact.dev%2F" TargetMode="External"/><Relationship Id="rId26" Type="http://schemas.openxmlformats.org/officeDocument/2006/relationships/hyperlink" Target="https://www.google.com/url?sa=E&amp;q=https%3A%2F%2Fwww.typescriptlang.org%2Fdocs%2F" TargetMode="External"/><Relationship Id="rId27" Type="http://schemas.openxmlformats.org/officeDocument/2006/relationships/hyperlink" Target="https://www.google.com/url?sa=E&amp;q=https%3A%2F%2Fwww.postgresql.org%2Fdocs%2F" TargetMode="External"/><Relationship Id="rId28" Type="http://schemas.openxmlformats.org/officeDocument/2006/relationships/hyperlink" Target="https://www.google.com/url?sa=E&amp;q=https%3A%2F%2Fgithub.com%2Flaunchbadge%2Fsqlx" TargetMode="External"/><Relationship Id="rId29" Type="http://schemas.openxmlformats.org/officeDocument/2006/relationships/hyperlink" Target="https://www.google.com/url?sa=E&amp;q=https%3A%2F%2Fdeveloper.mozilla.org%2F" TargetMode="External"/><Relationship Id="rId30" Type="http://schemas.openxmlformats.org/officeDocument/2006/relationships/hyperlink" Target="https://www.google.com/url?sa=E&amp;q=https%3A%2F%2Fdoc.rust-lang.org%2Fbook%2F" TargetMode="External"/><Relationship Id="rId31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AFC49-5544-4EC9-A80D-979AF7EDD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revision>62</cp:revision>
  <dcterms:created xsi:type="dcterms:W3CDTF">2025-12-02T12:03:00Z</dcterms:created>
  <dcterms:modified xsi:type="dcterms:W3CDTF">2025-12-12T03:05:45Z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2025-12-02T00:00:00Z</vt:filetime>
  </property>
  <property fmtid="{D5CDD505-2E9C-101B-9397-08002B2CF9AE}" pid="5" name="Producer">
    <vt:lpwstr>ReportLab PDF Library - www.reportlab.com</vt:lpwstr>
  </property>
</Properties>
</file>