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0"/>
        <w:jc w:val="center"/>
      </w:pPr>
      <w:r>
        <w:rPr>
          <w:rFonts w:ascii="Times New Roman" w:hAnsi="Times New Roman"/>
          <w:b/>
          <w:i w:val="0"/>
          <w:sz w:val="28"/>
        </w:rPr>
        <w:t>Université Paul-Valéry Montpellier 3</w:t>
      </w:r>
    </w:p>
    <w:p>
      <w:pPr>
        <w:spacing w:before="0" w:after="0"/>
        <w:jc w:val="center"/>
      </w:pPr>
      <w:r>
        <w:rPr>
          <w:rFonts w:ascii="Times New Roman" w:hAnsi="Times New Roman"/>
          <w:b w:val="0"/>
          <w:i w:val="0"/>
          <w:sz w:val="24"/>
        </w:rPr>
        <w:t>UFR 2 — Langues Étrangères Appliquées (LEA)</w:t>
      </w:r>
    </w:p>
    <w:p>
      <w:pPr>
        <w:spacing w:before="720" w:after="0"/>
        <w:jc w:val="center"/>
      </w:pPr>
    </w:p>
    <w:p>
      <w:pPr>
        <w:spacing w:before="0" w:after="0"/>
        <w:jc w:val="center"/>
      </w:pPr>
      <w:r>
        <w:rPr>
          <w:rFonts w:ascii="Times New Roman" w:hAnsi="Times New Roman"/>
          <w:b/>
          <w:i w:val="0"/>
          <w:sz w:val="26"/>
        </w:rPr>
        <w:t>Ania Sarah Alloul</w:t>
      </w:r>
    </w:p>
    <w:p>
      <w:pPr>
        <w:spacing w:before="0" w:after="0"/>
        <w:jc w:val="center"/>
      </w:pPr>
      <w:r>
        <w:rPr>
          <w:rFonts w:ascii="Times New Roman" w:hAnsi="Times New Roman"/>
          <w:b w:val="0"/>
          <w:i w:val="0"/>
          <w:sz w:val="24"/>
        </w:rPr>
        <w:t>Licence 3 LEA — Anglais-Espagnol</w:t>
      </w:r>
    </w:p>
    <w:p>
      <w:pPr>
        <w:spacing w:before="0" w:after="0"/>
        <w:jc w:val="center"/>
      </w:pPr>
      <w:r>
        <w:rPr>
          <w:rFonts w:ascii="Times New Roman" w:hAnsi="Times New Roman"/>
          <w:b w:val="0"/>
          <w:i w:val="0"/>
          <w:sz w:val="24"/>
        </w:rPr>
        <w:t>Parcours Management International</w:t>
      </w:r>
    </w:p>
    <w:p>
      <w:pPr>
        <w:spacing w:before="960" w:after="0"/>
        <w:jc w:val="center"/>
      </w:pPr>
    </w:p>
    <w:p>
      <w:pPr>
        <w:spacing w:before="0" w:after="0"/>
        <w:jc w:val="center"/>
      </w:pPr>
      <w:r>
        <w:rPr>
          <w:rFonts w:ascii="Times New Roman" w:hAnsi="Times New Roman"/>
          <w:b w:val="0"/>
          <w:i/>
          <w:sz w:val="26"/>
        </w:rPr>
        <w:t>Informe de prácticas</w:t>
      </w:r>
    </w:p>
    <w:p>
      <w:pPr>
        <w:spacing w:before="240" w:after="0"/>
        <w:jc w:val="center"/>
      </w:pPr>
    </w:p>
    <w:p>
      <w:pPr>
        <w:spacing w:before="0" w:after="0"/>
        <w:jc w:val="center"/>
      </w:pPr>
      <w:r>
        <w:rPr>
          <w:rFonts w:ascii="Times New Roman" w:hAnsi="Times New Roman"/>
          <w:b/>
          <w:i w:val="0"/>
          <w:sz w:val="32"/>
        </w:rPr>
        <w:t>El flamenco en los mercados internacionales del espectáculo:</w:t>
      </w:r>
    </w:p>
    <w:p>
      <w:pPr>
        <w:spacing w:before="0" w:after="0"/>
        <w:jc w:val="center"/>
      </w:pPr>
      <w:r>
        <w:rPr>
          <w:rFonts w:ascii="Times New Roman" w:hAnsi="Times New Roman"/>
          <w:b/>
          <w:i w:val="0"/>
          <w:sz w:val="32"/>
        </w:rPr>
        <w:t>la experiencia de Flamenco Agency</w:t>
      </w:r>
    </w:p>
    <w:p>
      <w:pPr>
        <w:spacing w:before="1080" w:after="0"/>
        <w:jc w:val="center"/>
      </w:pPr>
    </w:p>
    <w:p>
      <w:pPr>
        <w:spacing w:before="0" w:after="0"/>
        <w:jc w:val="center"/>
      </w:pPr>
      <w:r>
        <w:rPr>
          <w:rFonts w:ascii="Times New Roman" w:hAnsi="Times New Roman"/>
          <w:b w:val="0"/>
          <w:i w:val="0"/>
          <w:sz w:val="24"/>
        </w:rPr>
        <w:t>Empresa de acogida: Flamenco Agency</w:t>
      </w:r>
    </w:p>
    <w:p>
      <w:pPr>
        <w:spacing w:before="0" w:after="0"/>
        <w:jc w:val="center"/>
      </w:pPr>
      <w:r>
        <w:rPr>
          <w:rFonts w:ascii="Times New Roman" w:hAnsi="Times New Roman"/>
          <w:b w:val="0"/>
          <w:i w:val="0"/>
          <w:sz w:val="24"/>
        </w:rPr>
        <w:t>Atanasio Barrón 20, local interior</w:t>
      </w:r>
    </w:p>
    <w:p>
      <w:pPr>
        <w:spacing w:before="0" w:after="0"/>
        <w:jc w:val="center"/>
      </w:pPr>
      <w:r>
        <w:rPr>
          <w:rFonts w:ascii="Times New Roman" w:hAnsi="Times New Roman"/>
          <w:b w:val="0"/>
          <w:i w:val="0"/>
          <w:sz w:val="24"/>
        </w:rPr>
        <w:t>41003 Sevilla (España)</w:t>
      </w:r>
    </w:p>
    <w:p>
      <w:pPr>
        <w:spacing w:before="360" w:after="0"/>
        <w:jc w:val="center"/>
      </w:pPr>
    </w:p>
    <w:p>
      <w:pPr>
        <w:spacing w:before="0" w:after="0"/>
        <w:jc w:val="center"/>
      </w:pPr>
      <w:r>
        <w:rPr>
          <w:rFonts w:ascii="Times New Roman" w:hAnsi="Times New Roman"/>
          <w:b w:val="0"/>
          <w:i w:val="0"/>
          <w:sz w:val="24"/>
        </w:rPr>
        <w:t>Tutora de prácticas: Sra. Alexis Stainow</w:t>
      </w:r>
    </w:p>
    <w:p>
      <w:pPr>
        <w:spacing w:before="0" w:after="0"/>
        <w:jc w:val="center"/>
      </w:pPr>
      <w:r>
        <w:rPr>
          <w:rFonts w:ascii="Times New Roman" w:hAnsi="Times New Roman"/>
          <w:b w:val="0"/>
          <w:i w:val="0"/>
          <w:sz w:val="24"/>
        </w:rPr>
        <w:t>Período de prácticas: 15 de abril – 15 de junio de 2026</w:t>
      </w:r>
    </w:p>
    <w:p>
      <w:pPr>
        <w:spacing w:before="1080" w:after="0"/>
        <w:jc w:val="center"/>
      </w:pPr>
    </w:p>
    <w:p>
      <w:pPr>
        <w:spacing w:before="0" w:after="0"/>
        <w:jc w:val="center"/>
      </w:pPr>
      <w:r>
        <w:rPr>
          <w:rFonts w:ascii="Times New Roman" w:hAnsi="Times New Roman"/>
          <w:b/>
          <w:i w:val="0"/>
          <w:sz w:val="24"/>
        </w:rPr>
        <w:t>Año universitario 2025-2026</w:t>
      </w:r>
    </w:p>
    <w:p>
      <w:r>
        <w:br w:type="page"/>
      </w:r>
    </w:p>
    <w:p>
      <w:pPr>
        <w:spacing w:before="0" w:after="360"/>
        <w:jc w:val="center"/>
      </w:pPr>
      <w:r>
        <w:rPr>
          <w:rFonts w:ascii="Times New Roman" w:hAnsi="Times New Roman"/>
          <w:b/>
          <w:i w:val="0"/>
          <w:sz w:val="28"/>
        </w:rPr>
        <w:t>Agradecimientos</w:t>
      </w:r>
    </w:p>
    <w:p>
      <w:pPr>
        <w:spacing w:before="0" w:after="240"/>
        <w:jc w:val="both"/>
      </w:pPr>
      <w:r>
        <w:rPr>
          <w:rFonts w:ascii="Times New Roman" w:hAnsi="Times New Roman"/>
          <w:b w:val="0"/>
          <w:i w:val="0"/>
          <w:sz w:val="24"/>
        </w:rPr>
        <w:t>En primer lugar, quisiera expresar mi gratitud al conjunto del profesorado de la Universidad Paul-Valéry Montpellier 3, de quienes tanto he aprendido a lo largo de mi formación y cuya enseñanza ha sido la base de este trabajo.</w:t>
      </w:r>
    </w:p>
    <w:p>
      <w:pPr>
        <w:spacing w:before="0" w:after="240"/>
        <w:jc w:val="both"/>
      </w:pPr>
      <w:r>
        <w:rPr>
          <w:rFonts w:ascii="Times New Roman" w:hAnsi="Times New Roman"/>
          <w:b w:val="0"/>
          <w:i w:val="0"/>
          <w:sz w:val="24"/>
        </w:rPr>
        <w:t>Mi agradecimiento más especial se dirige a mi tutora, la profesora Alya Ben Hamida, que fue también mi profesora de civilización española durante este curso. Sus clases me permitieron descubrir en profundidad la historia de España y, sobre todo, desarrollar una mirada crítica capaz de analizar cada aspecto de la España contemporánea sin caer en prejuicios. Esa transmisión del pensamiento analítico no solo me ha guiado en la redacción de este informe, sino también en mi vida cotidiana, pues me ha enseñado a reflexionar y a plantearme las preguntas adecuadas.</w:t>
      </w:r>
    </w:p>
    <w:p>
      <w:pPr>
        <w:spacing w:before="0" w:after="240"/>
        <w:jc w:val="both"/>
      </w:pPr>
      <w:r>
        <w:rPr>
          <w:rFonts w:ascii="Times New Roman" w:hAnsi="Times New Roman"/>
          <w:b w:val="0"/>
          <w:i w:val="0"/>
          <w:sz w:val="24"/>
        </w:rPr>
        <w:t>Asimismo, deseo dar las gracias a todo el equipo de Flamenco Agency —y de manera especial al señor Jaime Trancoso, director de la agencia, y a la señora Alexis Stainow, mi tutora de prácticas— por haberme acogido con tanta amabilidad. Tuve la suerte de aprender en un entorno sano, benévolo y acogedor, que facilitó mi integración y me permitió crecer tanto en lo profesional como en lo personal. Hago extensivo este agradecimiento a mis compañeros becarios, con quienes compartí esta enriquecedora experiencia.</w:t>
      </w:r>
    </w:p>
    <w:p>
      <w:pPr>
        <w:spacing w:before="0" w:after="240"/>
        <w:jc w:val="both"/>
      </w:pPr>
      <w:r>
        <w:rPr>
          <w:rFonts w:ascii="Times New Roman" w:hAnsi="Times New Roman"/>
          <w:b w:val="0"/>
          <w:i w:val="0"/>
          <w:sz w:val="24"/>
        </w:rPr>
        <w:t>Por último, deseo dar las gracias de todo corazón a mis padres, a mis hermanos y a Syphax, que siempre han creído en mí y me han apoyado en la reanudación de mis estudios tras haber obtenido mi máster en Argelia. Su presencia constante me dio fuerzas para sobreponerme a las dificultades que viví en Francia, al empezar de nuevo desde cero para alcanzar mi proyecto profesional.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