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Tabla 1</w:t>
      </w:r>
    </w:p>
    <w:p>
      <w:r>
        <w:rPr>
          <w:i/>
        </w:rPr>
        <w:t>Glosario de términos del mundo del flamenco utilizados en Flamenco Agency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Definición</w:t>
            </w:r>
          </w:p>
        </w:tc>
      </w:tr>
      <w:tr>
        <w:tc>
          <w:tcPr>
            <w:tcW w:type="dxa" w:w="4320"/>
          </w:tcPr>
          <w:p>
            <w:r>
              <w:t>Palo</w:t>
            </w:r>
          </w:p>
        </w:tc>
        <w:tc>
          <w:tcPr>
            <w:tcW w:type="dxa" w:w="4320"/>
          </w:tcPr>
          <w:p>
            <w:r>
              <w:t>Cada uno de los estilos tradicionales del cante flamenco (soleá, bulería, alegría, tango, fandango…), definido por su compás, su tonalidad y su carácter expresivo.</w:t>
            </w:r>
          </w:p>
        </w:tc>
      </w:tr>
      <w:tr>
        <w:tc>
          <w:tcPr>
            <w:tcW w:type="dxa" w:w="4320"/>
          </w:tcPr>
          <w:p>
            <w:r>
              <w:t>Cantaor / cantaora</w:t>
            </w:r>
          </w:p>
        </w:tc>
        <w:tc>
          <w:tcPr>
            <w:tcW w:type="dxa" w:w="4320"/>
          </w:tcPr>
          <w:p>
            <w:r>
              <w:t>Intérprete del cante flamenco; es la voz del espectáculo y, a menudo, su núcleo emocional.</w:t>
            </w:r>
          </w:p>
        </w:tc>
      </w:tr>
      <w:tr>
        <w:tc>
          <w:tcPr>
            <w:tcW w:type="dxa" w:w="4320"/>
          </w:tcPr>
          <w:p>
            <w:r>
              <w:t>Bailaor / bailaora</w:t>
            </w:r>
          </w:p>
        </w:tc>
        <w:tc>
          <w:tcPr>
            <w:tcW w:type="dxa" w:w="4320"/>
          </w:tcPr>
          <w:p>
            <w:r>
              <w:t>Bailarín o bailarina especializado en danza flamenca. La agencia emplea este término —y no «bailarín»— para subrayar la especificidad del género.</w:t>
            </w:r>
          </w:p>
        </w:tc>
      </w:tr>
      <w:tr>
        <w:tc>
          <w:tcPr>
            <w:tcW w:type="dxa" w:w="4320"/>
          </w:tcPr>
          <w:p>
            <w:r>
              <w:t>Tocaor</w:t>
            </w:r>
          </w:p>
        </w:tc>
        <w:tc>
          <w:tcPr>
            <w:tcW w:type="dxa" w:w="4320"/>
          </w:tcPr>
          <w:p>
            <w:r>
              <w:t>Guitarrista flamenco que acompaña al cante y al baile o actúa como solista.</w:t>
            </w:r>
          </w:p>
        </w:tc>
      </w:tr>
      <w:tr>
        <w:tc>
          <w:tcPr>
            <w:tcW w:type="dxa" w:w="4320"/>
          </w:tcPr>
          <w:p>
            <w:r>
              <w:t>Cuadro flamenco</w:t>
            </w:r>
          </w:p>
        </w:tc>
        <w:tc>
          <w:tcPr>
            <w:tcW w:type="dxa" w:w="4320"/>
          </w:tcPr>
          <w:p>
            <w:r>
              <w:t>Conjunto de artistas (cantaor, tocaor, bailaores y palmeros) que constituye la unidad básica de un espectáculo flamenco.</w:t>
            </w:r>
          </w:p>
        </w:tc>
      </w:tr>
      <w:tr>
        <w:tc>
          <w:tcPr>
            <w:tcW w:type="dxa" w:w="4320"/>
          </w:tcPr>
          <w:p>
            <w:r>
              <w:t>Compás</w:t>
            </w:r>
          </w:p>
        </w:tc>
        <w:tc>
          <w:tcPr>
            <w:tcW w:type="dxa" w:w="4320"/>
          </w:tcPr>
          <w:p>
            <w:r>
              <w:t>Estructura rítmica que organiza cada palo; base sobre la que se coordinan cante, toque y baile.</w:t>
            </w:r>
          </w:p>
        </w:tc>
      </w:tr>
      <w:tr>
        <w:tc>
          <w:tcPr>
            <w:tcW w:type="dxa" w:w="4320"/>
          </w:tcPr>
          <w:p>
            <w:r>
              <w:t>Cante jondo</w:t>
            </w:r>
          </w:p>
        </w:tc>
        <w:tc>
          <w:tcPr>
            <w:tcW w:type="dxa" w:w="4320"/>
          </w:tcPr>
          <w:p>
            <w:r>
              <w:t>La vertiente más profunda, seria y antigua del cante flamenco, de gran carga emocional.</w:t>
            </w:r>
          </w:p>
        </w:tc>
      </w:tr>
      <w:tr>
        <w:tc>
          <w:tcPr>
            <w:tcW w:type="dxa" w:w="4320"/>
          </w:tcPr>
          <w:p>
            <w:r>
              <w:t>Zapateado</w:t>
            </w:r>
          </w:p>
        </w:tc>
        <w:tc>
          <w:tcPr>
            <w:tcW w:type="dxa" w:w="4320"/>
          </w:tcPr>
          <w:p>
            <w:r>
              <w:t>Técnica de percusión rítmica que el bailaor produce golpeando el suelo con los pies; uno de los elementos más espectaculares del baile.</w:t>
            </w:r>
          </w:p>
        </w:tc>
      </w:tr>
      <w:tr>
        <w:tc>
          <w:tcPr>
            <w:tcW w:type="dxa" w:w="4320"/>
          </w:tcPr>
          <w:p>
            <w:r>
              <w:t>Jaleo</w:t>
            </w:r>
          </w:p>
        </w:tc>
        <w:tc>
          <w:tcPr>
            <w:tcW w:type="dxa" w:w="4320"/>
          </w:tcPr>
          <w:p>
            <w:r>
              <w:t>Conjunto de expresiones de ánimo (¡olé!, ¡vamos!) y palmas con que el público o los artistas acompañan la actuación.</w:t>
            </w:r>
          </w:p>
        </w:tc>
      </w:tr>
      <w:tr>
        <w:tc>
          <w:tcPr>
            <w:tcW w:type="dxa" w:w="4320"/>
          </w:tcPr>
          <w:p>
            <w:r>
              <w:t>Bata de cola</w:t>
            </w:r>
          </w:p>
        </w:tc>
        <w:tc>
          <w:tcPr>
            <w:tcW w:type="dxa" w:w="4320"/>
          </w:tcPr>
          <w:p>
            <w:r>
              <w:t>Vestido tradicional de la bailaora con una larga cola que maneja durante el baile; elemento visual icónico.</w:t>
            </w:r>
          </w:p>
        </w:tc>
      </w:tr>
      <w:tr>
        <w:tc>
          <w:tcPr>
            <w:tcW w:type="dxa" w:w="4320"/>
          </w:tcPr>
          <w:p>
            <w:r>
              <w:t>Mantón</w:t>
            </w:r>
          </w:p>
        </w:tc>
        <w:tc>
          <w:tcPr>
            <w:tcW w:type="dxa" w:w="4320"/>
          </w:tcPr>
          <w:p>
            <w:r>
              <w:t>Gran pañuelo bordado (mantón de Manila) que la bailaora utiliza como complemento expresivo del baile.</w:t>
            </w:r>
          </w:p>
        </w:tc>
      </w:tr>
      <w:tr>
        <w:tc>
          <w:tcPr>
            <w:tcW w:type="dxa" w:w="4320"/>
          </w:tcPr>
          <w:p>
            <w:r>
              <w:t>Castañuelas (palillos)</w:t>
            </w:r>
          </w:p>
        </w:tc>
        <w:tc>
          <w:tcPr>
            <w:tcW w:type="dxa" w:w="4320"/>
          </w:tcPr>
          <w:p>
            <w:r>
              <w:t>Instrumento de percusión de mano, de dos piezas de madera, usado por algunos bailaores para marcar el ritmo.</w:t>
            </w:r>
          </w:p>
        </w:tc>
      </w:tr>
      <w:tr>
        <w:tc>
          <w:tcPr>
            <w:tcW w:type="dxa" w:w="4320"/>
          </w:tcPr>
          <w:p>
            <w:r>
              <w:t>Duende</w:t>
            </w:r>
          </w:p>
        </w:tc>
        <w:tc>
          <w:tcPr>
            <w:tcW w:type="dxa" w:w="4320"/>
          </w:tcPr>
          <w:p>
            <w:r>
              <w:t>Fuerza expresiva y autenticidad emocional de una interpretación flamenca; argumento artístico clave al presentar un espectáculo.</w:t>
            </w:r>
          </w:p>
        </w:tc>
      </w:tr>
      <w:tr>
        <w:tc>
          <w:tcPr>
            <w:tcW w:type="dxa" w:w="4320"/>
          </w:tcPr>
          <w:p>
            <w:r>
              <w:t>Tablao</w:t>
            </w:r>
          </w:p>
        </w:tc>
        <w:tc>
          <w:tcPr>
            <w:tcW w:type="dxa" w:w="4320"/>
          </w:tcPr>
          <w:p>
            <w:r>
              <w:t>Local donde se ofrecen espectáculos de flamenco en directo; asociado a un formato íntimo y, a menudo, a la imagen turística del género.</w:t>
            </w:r>
          </w:p>
        </w:tc>
      </w:tr>
      <w:tr>
        <w:tc>
          <w:tcPr>
            <w:tcW w:type="dxa" w:w="4320"/>
          </w:tcPr>
          <w:p>
            <w:r>
              <w:t>Gira</w:t>
            </w:r>
          </w:p>
        </w:tc>
        <w:tc>
          <w:tcPr>
            <w:tcW w:type="dxa" w:w="4320"/>
          </w:tcPr>
          <w:p>
            <w:r>
              <w:t>Serie de actuaciones de una misma producción en varias ciudades o países; formato central de la actividad de distribución internacional de la agencia.</w:t>
            </w:r>
          </w:p>
        </w:tc>
      </w:tr>
      <w:tr>
        <w:tc>
          <w:tcPr>
            <w:tcW w:type="dxa" w:w="4320"/>
          </w:tcPr>
          <w:p>
            <w:r>
              <w:t>Bolo</w:t>
            </w:r>
          </w:p>
        </w:tc>
        <w:tc>
          <w:tcPr>
            <w:tcW w:type="dxa" w:w="4320"/>
          </w:tcPr>
          <w:p>
            <w:r>
              <w:t>En la jerga del sector, actuación única y puntual, fuera de una gira programada.</w:t>
            </w:r>
          </w:p>
        </w:tc>
      </w:tr>
    </w:tbl>
    <w:p>
      <w:r>
        <w:rPr>
          <w:i/>
        </w:rPr>
        <w:t xml:space="preserve">Nota. </w:t>
      </w:r>
      <w:r>
        <w:t>Elaboración propia a partir de la experiencia de prácticas en Flamenco Agency.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