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94c1ff9be314d8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天津市河西区人民法院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（2015）西民二初字第1550号</w:t>
      </w:r>
    </w:p>
    <w:p w:rsidR="009668B6" w:rsidRDefault="00AA6A72">
      <w:pPr>
        <w:ind w:firstLine="640" w:firstLineChars="200"/>
        <w:jc w:val="both"/>
      </w:pPr>
      <w:r>
        <w:rPr>
          <w:rFonts w:ascii="仿宋" w:hAnsi="仿宋"/>
          <w:sz w:val="32"/>
        </w:rPr>
        <w:t xml:space="preserve">原告王琪。</w:t>
      </w:r>
    </w:p>
    <w:p w:rsidR="009668B6" w:rsidRDefault="00AA6A72">
      <w:pPr>
        <w:ind w:firstLine="640" w:firstLineChars="200"/>
        <w:jc w:val="both"/>
      </w:pPr>
      <w:r>
        <w:rPr>
          <w:rFonts w:ascii="仿宋" w:hAnsi="仿宋"/>
          <w:sz w:val="32"/>
        </w:rPr>
        <w:t xml:space="preserve">委托代理人ＸＸ晖。</w:t>
      </w:r>
    </w:p>
    <w:p w:rsidR="009668B6" w:rsidRDefault="00AA6A72">
      <w:pPr>
        <w:ind w:firstLine="640" w:firstLineChars="200"/>
        <w:jc w:val="both"/>
      </w:pPr>
      <w:r>
        <w:rPr>
          <w:rFonts w:ascii="仿宋" w:hAnsi="仿宋"/>
          <w:sz w:val="32"/>
        </w:rPr>
        <w:t xml:space="preserve">被告天津市医药集团有限公司。</w:t>
      </w:r>
    </w:p>
    <w:p w:rsidR="009668B6" w:rsidRDefault="00AA6A72">
      <w:pPr>
        <w:ind w:firstLine="640" w:firstLineChars="200"/>
        <w:jc w:val="both"/>
      </w:pPr>
      <w:r>
        <w:rPr>
          <w:rFonts w:ascii="仿宋" w:hAnsi="仿宋"/>
          <w:sz w:val="32"/>
        </w:rPr>
        <w:t xml:space="preserve">法定代表人卢彦昌，总经理。</w:t>
      </w:r>
    </w:p>
    <w:p w:rsidR="009668B6" w:rsidRDefault="00AA6A72">
      <w:pPr>
        <w:ind w:firstLine="640" w:firstLineChars="200"/>
        <w:jc w:val="both"/>
      </w:pPr>
      <w:r>
        <w:rPr>
          <w:rFonts w:ascii="仿宋" w:hAnsi="仿宋"/>
          <w:sz w:val="32"/>
        </w:rPr>
        <w:t xml:space="preserve">委托代理人张永明，该公司托管中心主任。</w:t>
      </w:r>
    </w:p>
    <w:p w:rsidR="009668B6" w:rsidRDefault="00AA6A72">
      <w:pPr>
        <w:ind w:firstLine="640" w:firstLineChars="200"/>
        <w:jc w:val="both"/>
      </w:pPr>
      <w:r>
        <w:rPr>
          <w:rFonts w:ascii="仿宋" w:hAnsi="仿宋"/>
          <w:sz w:val="32"/>
        </w:rPr>
        <w:t xml:space="preserve">委托代理人马ＸＸ，天津宏丰律师事务所律师。</w:t>
      </w:r>
    </w:p>
    <w:p w:rsidR="009668B6" w:rsidRDefault="00AA6A72">
      <w:pPr>
        <w:ind w:firstLine="640" w:firstLineChars="200"/>
        <w:jc w:val="both"/>
      </w:pPr>
      <w:r>
        <w:rPr>
          <w:rFonts w:ascii="仿宋" w:hAnsi="仿宋"/>
          <w:sz w:val="32"/>
        </w:rPr>
        <w:t xml:space="preserve">本院在审理原告王琪诉被告天津市医药集团有限公司劳动争议纠纷一案中，原告王琪于2015年10月16日向本院提出撤诉申请。</w:t>
      </w:r>
    </w:p>
    <w:p w:rsidR="009668B6" w:rsidRDefault="00AA6A72">
      <w:pPr>
        <w:ind w:firstLine="640" w:firstLineChars="200"/>
        <w:jc w:val="both"/>
      </w:pPr>
      <w:r>
        <w:rPr>
          <w:rFonts w:ascii="仿宋" w:hAnsi="仿宋"/>
          <w:sz w:val="32"/>
        </w:rPr>
        <w:t xml:space="preserve">本院认为，原告王琪的撤诉申请符合有关法律规定。依照《中华人民共和国民事诉讼法》第一百四十五条第一款、第一百五十四条第一款第（五）项、第三款之规定，裁定如下：</w:t>
      </w:r>
    </w:p>
    <w:p w:rsidR="009668B6" w:rsidRDefault="00AA6A72">
      <w:pPr>
        <w:ind w:firstLine="640" w:firstLineChars="200"/>
        <w:jc w:val="both"/>
      </w:pPr>
      <w:r>
        <w:rPr>
          <w:rFonts w:ascii="仿宋" w:hAnsi="仿宋"/>
          <w:sz w:val="32"/>
        </w:rPr>
        <w:t xml:space="preserve">准许原告王琪撤回起诉。</w:t>
      </w:r>
    </w:p>
    <w:p w:rsidR="009668B6" w:rsidRDefault="00AA6A72">
      <w:pPr>
        <w:ind w:firstLine="640" w:firstLineChars="200"/>
        <w:jc w:val="both"/>
      </w:pPr>
      <w:r>
        <w:rPr>
          <w:rFonts w:ascii="仿宋" w:hAnsi="仿宋"/>
          <w:sz w:val="32"/>
        </w:rPr>
        <w:t xml:space="preserve">诉讼受理费5元，由原告王琪承担。</w:t>
      </w:r>
    </w:p>
    <w:p w:rsidR="009668B6" w:rsidRDefault="00AA6A72">
      <w:pPr>
        <w:ind w:firstLine="640" w:firstLineChars="200"/>
        <w:jc w:val="right"/>
      </w:pPr>
      <w:r>
        <w:rPr>
          <w:rFonts w:ascii="仿宋" w:hAnsi="仿宋"/>
          <w:sz w:val="32"/>
        </w:rPr>
        <w:t xml:space="preserve">代理审判员　　张宋</w:t>
      </w:r>
      <w:r>
        <w:br/>
      </w:r>
    </w:p>
    <w:p w:rsidR="009668B6" w:rsidRDefault="00AA6A72">
      <w:pPr>
        <w:ind w:firstLine="640" w:firstLineChars="200"/>
        <w:jc w:val="right"/>
      </w:pPr>
      <w:r>
        <w:rPr>
          <w:rFonts w:ascii="仿宋" w:hAnsi="仿宋"/>
          <w:sz w:val="32"/>
        </w:rPr>
        <w:t xml:space="preserve">二〇一五年十月十六日</w:t>
      </w:r>
    </w:p>
    <w:p w:rsidR="009668B6" w:rsidRDefault="00AA6A72">
      <w:pPr>
        <w:ind w:firstLine="640" w:firstLineChars="200"/>
        <w:jc w:val="right"/>
      </w:pPr>
      <w:r>
        <w:rPr>
          <w:rFonts w:ascii="仿宋" w:hAnsi="仿宋"/>
          <w:sz w:val="32"/>
        </w:rPr>
        <w:t xml:space="preserve">书　记　员　　许畅</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