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12402" w:rsidRPr="00E12402" w:rsidTr="00E1240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12402" w:rsidRPr="00E12402" w:rsidRDefault="00E12402" w:rsidP="00E12402">
            <w:pPr>
              <w:widowControl/>
              <w:spacing w:line="330" w:lineRule="atLeast"/>
              <w:jc w:val="left"/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33"/>
                <w:szCs w:val="33"/>
              </w:rPr>
            </w:pPr>
            <w:r w:rsidRPr="00E12402"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33"/>
                <w:szCs w:val="33"/>
              </w:rPr>
              <w:t>如何创建存储过程</w:t>
            </w:r>
            <w:r w:rsidRPr="00E12402"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33"/>
                <w:szCs w:val="33"/>
              </w:rPr>
              <w:t xml:space="preserve"> (SQL Server Management Studio)</w:t>
            </w:r>
          </w:p>
          <w:p w:rsidR="00E12402" w:rsidRPr="00E12402" w:rsidRDefault="00E12402" w:rsidP="00E12402">
            <w:pPr>
              <w:widowControl/>
              <w:spacing w:after="18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本主题介绍如何使用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SQL Server Management Studio 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中的对象资源管理器创建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Transact-SQL 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存储过程，并提供一个在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AdventureWorks2008R2 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数据库中创建简单存储过程的示例。</w:t>
            </w:r>
          </w:p>
          <w:p w:rsidR="00E12402" w:rsidRPr="00E12402" w:rsidRDefault="00E12402" w:rsidP="00E12402">
            <w:pPr>
              <w:widowControl/>
              <w:spacing w:before="45" w:after="45" w:line="270" w:lineRule="atLeast"/>
              <w:jc w:val="left"/>
              <w:outlineLvl w:val="2"/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23"/>
                <w:szCs w:val="23"/>
              </w:rPr>
            </w:pPr>
            <w:r w:rsidRPr="00E12402"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23"/>
                <w:szCs w:val="23"/>
              </w:rPr>
              <w:t>创建存储过程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对象资源管理器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中，连接到某个数据库引擎实例，再展开该实例。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展开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数据库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、存储过程所属的数据库以及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可编程性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右键单击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存储过程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，再单击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新建存储过程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指定模板参数的值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指定模板参数的值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对话框中，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值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列包含参数的建议值。接受这些值或将其替换为新值，再单击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确定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after="180"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在查询编辑器中，使用过程语句替换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SELECT 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语句。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若要测试语法，请在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分析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若要创建存储过程，请在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执行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1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若要保存脚本，请在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文件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保存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。接受该文件名或将其替换为新的名称，再单击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保存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jc w:val="center"/>
                    <w:rPr>
                      <w:rFonts w:ascii="inherit" w:eastAsia="宋体" w:hAnsi="inherit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inherit" w:eastAsia="宋体" w:hAnsi="inherit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69215" cy="94615"/>
                        <wp:effectExtent l="0" t="0" r="6985" b="635"/>
                        <wp:docPr id="1" name="图片 1" descr="安全说明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安全说明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15" cy="94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402">
                    <w:rPr>
                      <w:rFonts w:ascii="inherit" w:eastAsia="宋体" w:hAnsi="inherit" w:cs="宋体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</w:rPr>
                    <w:t>安全说明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验证所有用户的输入。验证前请勿连接用户输入。绝对不要执行根据尚未验证的用户输入构造的命令。有关详细信息，请参阅</w:t>
                  </w:r>
                  <w:hyperlink r:id="rId7" w:history="1">
                    <w:r w:rsidRPr="00E12402">
                      <w:rPr>
                        <w:rFonts w:ascii="inherit" w:eastAsia="宋体" w:hAnsi="inherit" w:cs="宋体"/>
                        <w:color w:val="0066DD"/>
                        <w:kern w:val="0"/>
                        <w:sz w:val="24"/>
                        <w:szCs w:val="24"/>
                        <w:u w:val="single"/>
                        <w:bdr w:val="none" w:sz="0" w:space="0" w:color="auto" w:frame="1"/>
                      </w:rPr>
                      <w:t xml:space="preserve">SQL </w:t>
                    </w:r>
                    <w:r w:rsidRPr="00E12402">
                      <w:rPr>
                        <w:rFonts w:ascii="inherit" w:eastAsia="宋体" w:hAnsi="inherit" w:cs="宋体"/>
                        <w:color w:val="0066DD"/>
                        <w:kern w:val="0"/>
                        <w:sz w:val="24"/>
                        <w:szCs w:val="24"/>
                        <w:u w:val="single"/>
                        <w:bdr w:val="none" w:sz="0" w:space="0" w:color="auto" w:frame="1"/>
                      </w:rPr>
                      <w:t>注入</w:t>
                    </w:r>
                  </w:hyperlink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E12402" w:rsidRPr="00E12402" w:rsidRDefault="00E12402" w:rsidP="00E12402">
            <w:pPr>
              <w:widowControl/>
              <w:spacing w:before="45" w:after="45" w:line="270" w:lineRule="atLeast"/>
              <w:jc w:val="left"/>
              <w:outlineLvl w:val="2"/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23"/>
                <w:szCs w:val="23"/>
              </w:rPr>
            </w:pPr>
            <w:r w:rsidRPr="00E12402">
              <w:rPr>
                <w:rFonts w:ascii="Segoe UI Semibold" w:eastAsia="宋体" w:hAnsi="Segoe UI Semibold" w:cs="宋体"/>
                <w:b/>
                <w:bCs/>
                <w:color w:val="3A3E43"/>
                <w:kern w:val="0"/>
                <w:sz w:val="23"/>
                <w:szCs w:val="23"/>
              </w:rPr>
              <w:t>创建存储过程的示例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对象资源管理器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中，连接到某个数据库引擎实例，再展开该实例。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依次展开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数据库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、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AdventureWorks2008R2 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数据库和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可编程性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右键单击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存储过程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，再单击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新建存储过程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指定模板参数的值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指定模板参数的值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对话框中，输入下列所示的参数值。</w:t>
            </w:r>
          </w:p>
          <w:tbl>
            <w:tblPr>
              <w:tblW w:w="0" w:type="auto"/>
              <w:tblCellSpacing w:w="15" w:type="dxa"/>
              <w:tblInd w:w="2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0"/>
              <w:gridCol w:w="3560"/>
            </w:tblGrid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center"/>
                    <w:rPr>
                      <w:rFonts w:ascii="inherit" w:eastAsia="宋体" w:hAnsi="inherit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b/>
                      <w:bCs/>
                      <w:kern w:val="0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center"/>
                    <w:rPr>
                      <w:rFonts w:ascii="inherit" w:eastAsia="宋体" w:hAnsi="inherit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b/>
                      <w:bCs/>
                      <w:kern w:val="0"/>
                      <w:sz w:val="24"/>
                      <w:szCs w:val="24"/>
                    </w:rPr>
                    <w:t>值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Segoe UI" w:eastAsia="宋体" w:hAnsi="Segoe UI" w:cs="Segoe UI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您的姓名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Create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Segoe UI" w:eastAsia="宋体" w:hAnsi="Segoe UI" w:cs="Segoe UI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今天的日期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返回雇员数据。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Procedure_name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HumanResources.uspGetEmployees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@Param1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@LastName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@Datatype_For_Param1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  <w:bdr w:val="none" w:sz="0" w:space="0" w:color="auto" w:frame="1"/>
                    </w:rPr>
                    <w:t>nvarchar</w:t>
                  </w: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(50)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Default_Value_For_Param1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NULL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@Param2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@FirstName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@Datatype_For_Param2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  <w:bdr w:val="none" w:sz="0" w:space="0" w:color="auto" w:frame="1"/>
                    </w:rPr>
                    <w:t>nvarchar</w:t>
                  </w: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(50)</w:t>
                  </w:r>
                </w:p>
              </w:tc>
            </w:tr>
            <w:tr w:rsidR="00E12402" w:rsidRPr="00E12402" w:rsidTr="00E124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lastRenderedPageBreak/>
                    <w:t>Default_Value_For_Param2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5D5D3"/>
                  </w:tcBorders>
                  <w:vAlign w:val="center"/>
                  <w:hideMark/>
                </w:tcPr>
                <w:p w:rsidR="00E12402" w:rsidRPr="00E12402" w:rsidRDefault="00E12402" w:rsidP="00E12402">
                  <w:pPr>
                    <w:widowControl/>
                    <w:spacing w:after="180"/>
                    <w:jc w:val="left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r w:rsidRPr="00E12402"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  <w:t>NULL</w:t>
                  </w:r>
                </w:p>
              </w:tc>
            </w:tr>
          </w:tbl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确定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after="180"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在查询编辑器中，使用以下语句替换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SELECT 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语句：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pBdr>
                <w:top w:val="single" w:sz="6" w:space="4" w:color="C8CDDE"/>
              </w:pBdr>
              <w:shd w:val="clear" w:color="auto" w:fill="DDDDDD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 xml:space="preserve">    SELECT FirstName, LastName, JobTitle, Department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pBdr>
                <w:top w:val="single" w:sz="6" w:space="4" w:color="C8CDDE"/>
              </w:pBdr>
              <w:shd w:val="clear" w:color="auto" w:fill="DDDDDD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 xml:space="preserve">    FROM HumanResources.vEmployeeDepartment</w:t>
            </w:r>
          </w:p>
          <w:p w:rsidR="00E12402" w:rsidRPr="00E12402" w:rsidRDefault="00E12402" w:rsidP="00E12402">
            <w:pPr>
              <w:widowControl/>
              <w:pBdr>
                <w:top w:val="single" w:sz="6" w:space="4" w:color="C8CDDE"/>
              </w:pBdr>
              <w:shd w:val="clear" w:color="auto" w:fill="DDDD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 xml:space="preserve">    WHERE FirstName = @FirstName AND LastName = @LastName;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若要测试语法，请在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分析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。如果返回错误消息，则请将这些语句与上述信息进行比较，并视需要进行更正。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若要创建存储过程，请在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执行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若要保存脚本，请在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文件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保存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。输入新的文件名，再单击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保存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若要运行存储过程，请在工具栏上单击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新建查询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after="180"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在查询窗口中，输入下列语句：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pBdr>
                <w:top w:val="single" w:sz="6" w:space="4" w:color="C8CDDE"/>
              </w:pBdr>
              <w:shd w:val="clear" w:color="auto" w:fill="DDDDDD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USE AdventureWorks2008R2;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pBdr>
                <w:top w:val="single" w:sz="6" w:space="4" w:color="C8CDDE"/>
              </w:pBdr>
              <w:shd w:val="clear" w:color="auto" w:fill="DDDDDD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GO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pBdr>
                <w:top w:val="single" w:sz="6" w:space="4" w:color="C8CDDE"/>
              </w:pBdr>
              <w:shd w:val="clear" w:color="auto" w:fill="DDDDDD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EXECUTE HumanResources.uspGetEmployees @FirstName = N'Diane', @LastName = N'Margheim';</w:t>
            </w:r>
          </w:p>
          <w:p w:rsidR="00E12402" w:rsidRPr="00E12402" w:rsidRDefault="00E12402" w:rsidP="00E12402">
            <w:pPr>
              <w:widowControl/>
              <w:pBdr>
                <w:top w:val="single" w:sz="6" w:space="4" w:color="C8CDDE"/>
              </w:pBdr>
              <w:shd w:val="clear" w:color="auto" w:fill="DDDD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ind w:left="270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</w:pPr>
            <w:r w:rsidRPr="00E12402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GO</w:t>
            </w:r>
          </w:p>
          <w:p w:rsidR="00E12402" w:rsidRPr="00E12402" w:rsidRDefault="00E12402" w:rsidP="00E12402">
            <w:pPr>
              <w:widowControl/>
              <w:numPr>
                <w:ilvl w:val="0"/>
                <w:numId w:val="2"/>
              </w:numPr>
              <w:spacing w:line="240" w:lineRule="atLeast"/>
              <w:ind w:left="270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在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查询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菜单上，单击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“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执行</w:t>
            </w:r>
            <w:r w:rsidRPr="00E1240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”</w:t>
            </w:r>
            <w:r w:rsidRPr="00E12402">
              <w:rPr>
                <w:rFonts w:ascii="inherit" w:eastAsia="宋体" w:hAnsi="inherit" w:cs="宋体"/>
                <w:kern w:val="0"/>
                <w:sz w:val="24"/>
                <w:szCs w:val="24"/>
              </w:rPr>
              <w:t>。</w:t>
            </w:r>
          </w:p>
        </w:tc>
      </w:tr>
    </w:tbl>
    <w:p w:rsidR="00DA0120" w:rsidRDefault="002741C3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329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_2013-05-28_23-51-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74AA"/>
    <w:multiLevelType w:val="multilevel"/>
    <w:tmpl w:val="F610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AB239C"/>
    <w:multiLevelType w:val="multilevel"/>
    <w:tmpl w:val="8E08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50"/>
    <w:rsid w:val="002741C3"/>
    <w:rsid w:val="00582950"/>
    <w:rsid w:val="00DA0120"/>
    <w:rsid w:val="00E1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24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240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12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E12402"/>
  </w:style>
  <w:style w:type="character" w:styleId="a4">
    <w:name w:val="Strong"/>
    <w:basedOn w:val="a0"/>
    <w:uiPriority w:val="22"/>
    <w:qFormat/>
    <w:rsid w:val="00E12402"/>
    <w:rPr>
      <w:b/>
      <w:bCs/>
    </w:rPr>
  </w:style>
  <w:style w:type="character" w:styleId="a5">
    <w:name w:val="Hyperlink"/>
    <w:basedOn w:val="a0"/>
    <w:uiPriority w:val="99"/>
    <w:semiHidden/>
    <w:unhideWhenUsed/>
    <w:rsid w:val="00E12402"/>
    <w:rPr>
      <w:color w:val="0000FF"/>
      <w:u w:val="single"/>
    </w:rPr>
  </w:style>
  <w:style w:type="character" w:customStyle="1" w:styleId="parameter">
    <w:name w:val="parameter"/>
    <w:basedOn w:val="a0"/>
    <w:rsid w:val="00E12402"/>
  </w:style>
  <w:style w:type="character" w:customStyle="1" w:styleId="input">
    <w:name w:val="input"/>
    <w:basedOn w:val="a0"/>
    <w:rsid w:val="00E12402"/>
  </w:style>
  <w:style w:type="paragraph" w:styleId="HTML">
    <w:name w:val="HTML Preformatted"/>
    <w:basedOn w:val="a"/>
    <w:link w:val="HTMLChar"/>
    <w:uiPriority w:val="99"/>
    <w:semiHidden/>
    <w:unhideWhenUsed/>
    <w:rsid w:val="00E12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40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124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2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24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240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12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E12402"/>
  </w:style>
  <w:style w:type="character" w:styleId="a4">
    <w:name w:val="Strong"/>
    <w:basedOn w:val="a0"/>
    <w:uiPriority w:val="22"/>
    <w:qFormat/>
    <w:rsid w:val="00E12402"/>
    <w:rPr>
      <w:b/>
      <w:bCs/>
    </w:rPr>
  </w:style>
  <w:style w:type="character" w:styleId="a5">
    <w:name w:val="Hyperlink"/>
    <w:basedOn w:val="a0"/>
    <w:uiPriority w:val="99"/>
    <w:semiHidden/>
    <w:unhideWhenUsed/>
    <w:rsid w:val="00E12402"/>
    <w:rPr>
      <w:color w:val="0000FF"/>
      <w:u w:val="single"/>
    </w:rPr>
  </w:style>
  <w:style w:type="character" w:customStyle="1" w:styleId="parameter">
    <w:name w:val="parameter"/>
    <w:basedOn w:val="a0"/>
    <w:rsid w:val="00E12402"/>
  </w:style>
  <w:style w:type="character" w:customStyle="1" w:styleId="input">
    <w:name w:val="input"/>
    <w:basedOn w:val="a0"/>
    <w:rsid w:val="00E12402"/>
  </w:style>
  <w:style w:type="paragraph" w:styleId="HTML">
    <w:name w:val="HTML Preformatted"/>
    <w:basedOn w:val="a"/>
    <w:link w:val="HTMLChar"/>
    <w:uiPriority w:val="99"/>
    <w:semiHidden/>
    <w:unhideWhenUsed/>
    <w:rsid w:val="00E12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40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124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2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610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75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4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16" w:color="auto"/>
                              </w:divBdr>
                              <w:divsChild>
                                <w:div w:id="6838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0" w:color="auto"/>
                                    <w:left w:val="none" w:sz="0" w:space="1" w:color="auto"/>
                                    <w:bottom w:val="none" w:sz="0" w:space="1" w:color="auto"/>
                                    <w:right w:val="none" w:sz="0" w:space="1" w:color="auto"/>
                                  </w:divBdr>
                                  <w:divsChild>
                                    <w:div w:id="201726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7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1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012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41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36" w:space="0" w:color="FFFFFF"/>
                                                            <w:left w:val="none" w:sz="0" w:space="0" w:color="auto"/>
                                                            <w:bottom w:val="none" w:sz="0" w:space="15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5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36" w:space="0" w:color="FFFFFF"/>
                                                            <w:left w:val="none" w:sz="0" w:space="0" w:color="auto"/>
                                                            <w:bottom w:val="none" w:sz="0" w:space="15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96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echnet.microsoft.com/zh-cn/magazine/ms161953(SQL.10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Company>China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2013-05-28T16:09:00Z</dcterms:created>
  <dcterms:modified xsi:type="dcterms:W3CDTF">2013-05-28T16:09:00Z</dcterms:modified>
</cp:coreProperties>
</file>