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modbus_set_slave(3)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modbus_set_slave - set slave number in the context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modbus_set_slave(modbus_t *'ctx', int 'slave');*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*modbus_set_slave()* function shall set the slave number in the libmodbus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behavior depends of network and the role of the device: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*RTU*::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slave ID of the remote device to talk in master mode or set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slave ID in slave mode. According to the protocol, a Modbus device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accept message holding its slave number or the special broadcast number.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*TCP*::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slave number is only required in TCP if the message must reach a device on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network. Some not compliant devices or software (such as modpoll) uses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slave ID as unit identifier, that's incorrect (cf page 23 of Modbus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Messaging Implementation Guide v1.0b) but without the slave value, the faulty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device or software drops the requests! The special value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`MODBUS_TCP_SLAVE` (0xFF) can be used in TCP mode to restore the default value.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broadcast address is `MODBUS_BROADCAST_ADDRESS`. This special value must be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when you want all Modbus devices of the network receive the request.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if successful. Otherwise it shall return -1 and set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 to one of the values defined below.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slave number is invalid.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 *ctx;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modbus_new_rtu("/dev/ttyUSB0", 115200, 'N', 8, 1);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(ctx == NULL)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"Unable to create the libmodbus context\n");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modbus_set_slave(ctx, YOUR_DEVICE_ID);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(rc == -1)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"Invalid slave ID\n");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(modbus_connect(ctx) == -1)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"Connection failed: %s\n", modbus_strerror(errno));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