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modbus_rtu_set_rts(3)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modbus_rtu_set_rts - set the RTS mode in RTU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modbus_rtu_set_rts(modbus_t *'ctx', int 'mode')*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*modbus_rtu_set_rts()* function shall set the Request To Send mode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on a RS485 serial bus. By default, the mode is set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`MODBUS_RTU_RTS_NONE` and no signal is issued before writing data on the wire.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the RTS mode, the values `MODBUS_RTU_RTS_UP` or `MODBUS_RTU_RTS_DOWN`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used, these modes enable the RTS mode and set the polarity at the same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When `MODBUS_RTU_RTS_UP` is used, an ioctl call is made with RTS flag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then data is written on the bus after a delay of 1 ms, then another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ioctl call is made with the RTS flag disabled and again a delay of 1 ms occurs.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`MODBUS_RTU_RTS_DOWN` mode applies the same procedure but with an inverted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RTS flag.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only be used with a context using a RTU backend.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 to one of the values defined below.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backend isn't RTU or the mode given in argument is invalid.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.Enable the RTS mode with positive polarity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tab_reg[10];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modbus_new_rtu("/dev/ttyS0", 115200, 'N', 8, 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modbus_set_slave(ctx, 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modbus_rtu_set_serial_mode(ctx, MODBUS_RTU_RS485);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modbus_rtu_set_rts(ctx, MODBUS_RTU_RTS_UP);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"Connexion failed: %s\n", modbus_strerror(errno));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modbus_read_registers(ctx, 0, 7, tab_reg);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(rc == -1)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modbus_strerror(errno));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modbus_close(ctx);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linkmb:modbus_rtu_get_rts[3]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