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WEIGH : WORD     (* BCD encoded *)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VAR_INPUT  (* "EN" input is used to indicate "scale ready" *)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weigh_command : BOOL;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gross_weight : WORD ; (* BCD encoded *)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tare_weight : INT 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Function Body *)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weigh_command THEN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WEIGH := INT_TO_BCD (BCD_TO_INT(gross_weight) - tare_weight);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END_IF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END_FUNCTION                     (* Implicit "ENO" *)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