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A039" w14:textId="0988709E" w:rsidR="003D4BB9" w:rsidRDefault="003D4BB9"/>
    <w:p w14:paraId="525522EE" w14:textId="412250FA" w:rsidR="003D4BB9" w:rsidRPr="00410F41" w:rsidRDefault="00410F41" w:rsidP="00410F41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410F41">
        <w:rPr>
          <w:b/>
          <w:sz w:val="40"/>
          <w:szCs w:val="40"/>
        </w:rPr>
        <w:t>CAMPAIGN COMMUNICATION TIMELINE</w:t>
      </w:r>
    </w:p>
    <w:p w14:paraId="0F7DDC67" w14:textId="6A7D10D7" w:rsidR="003D4BB9" w:rsidRDefault="003D4BB9"/>
    <w:p w14:paraId="5AFBF580" w14:textId="201CE611" w:rsidR="003D4BB9" w:rsidRPr="00C52825" w:rsidRDefault="00F37AE2" w:rsidP="00C52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tab/>
      </w:r>
      <w:r>
        <w:tab/>
      </w:r>
      <w:r w:rsidR="00C52825">
        <w:t xml:space="preserve">             </w:t>
      </w:r>
      <w:r w:rsidR="00C52825" w:rsidRPr="00C52825">
        <w:rPr>
          <w:b/>
          <w:sz w:val="24"/>
          <w:szCs w:val="24"/>
          <w:highlight w:val="lightGray"/>
        </w:rPr>
        <w:t>QUIET PHASE       KICK-OFF PHASE      PUBLIC PHASE      WRAP-UP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BB9" w14:paraId="0C29B33B" w14:textId="77777777" w:rsidTr="003D4BB9">
        <w:tc>
          <w:tcPr>
            <w:tcW w:w="1870" w:type="dxa"/>
          </w:tcPr>
          <w:p w14:paraId="00CEC63D" w14:textId="77777777" w:rsidR="003D4BB9" w:rsidRPr="00C52825" w:rsidRDefault="003D4BB9" w:rsidP="003D4BB9">
            <w:pPr>
              <w:pStyle w:val="NoSpacing"/>
              <w:rPr>
                <w:b/>
                <w:sz w:val="28"/>
                <w:szCs w:val="28"/>
              </w:rPr>
            </w:pPr>
            <w:r w:rsidRPr="00C52825">
              <w:rPr>
                <w:b/>
                <w:sz w:val="28"/>
                <w:szCs w:val="28"/>
                <w:highlight w:val="lightGray"/>
              </w:rPr>
              <w:t>Audiences</w:t>
            </w:r>
          </w:p>
          <w:p w14:paraId="475243A8" w14:textId="77777777" w:rsidR="003D4BB9" w:rsidRDefault="003D4BB9"/>
        </w:tc>
        <w:tc>
          <w:tcPr>
            <w:tcW w:w="1870" w:type="dxa"/>
          </w:tcPr>
          <w:p w14:paraId="39FA6477" w14:textId="11CEA9B0" w:rsidR="003D4BB9" w:rsidRDefault="003D4BB9">
            <w:r>
              <w:rPr>
                <w:rFonts w:eastAsia="Times New Roman" w:cs="Times New Roman"/>
                <w:sz w:val="24"/>
                <w:szCs w:val="24"/>
              </w:rPr>
              <w:t xml:space="preserve">You will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be communicating with people who are already close to your </w:t>
            </w:r>
            <w:r>
              <w:rPr>
                <w:rFonts w:eastAsia="Times New Roman" w:cs="Times New Roman"/>
                <w:sz w:val="24"/>
                <w:szCs w:val="24"/>
              </w:rPr>
              <w:t>organization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="00410F41" w:rsidRPr="00C33E1F">
              <w:rPr>
                <w:rFonts w:eastAsia="Times New Roman" w:cs="Times New Roman"/>
                <w:sz w:val="24"/>
                <w:szCs w:val="24"/>
              </w:rPr>
              <w:t>your Board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of Trustees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</w:rPr>
              <w:t>Campaign Leadership Team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>, major donors, and lead-gift prospects</w:t>
            </w:r>
            <w:r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30946608" w14:textId="1EE7556B" w:rsidR="003D4BB9" w:rsidRDefault="003D4BB9" w:rsidP="003D4BB9">
            <w:pPr>
              <w:shd w:val="clear" w:color="auto" w:fill="FFFFFF"/>
              <w:spacing w:after="4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Hold an event </w:t>
            </w:r>
            <w:r w:rsidR="00410F41">
              <w:rPr>
                <w:rFonts w:eastAsia="Times New Roman" w:cs="Times New Roman"/>
                <w:sz w:val="24"/>
                <w:szCs w:val="24"/>
              </w:rPr>
              <w:t xml:space="preserve">to </w:t>
            </w:r>
            <w:r w:rsidR="00410F41" w:rsidRPr="00C33E1F">
              <w:rPr>
                <w:rFonts w:eastAsia="Times New Roman" w:cs="Times New Roman"/>
                <w:sz w:val="24"/>
                <w:szCs w:val="24"/>
              </w:rPr>
              <w:t>announce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the campaign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>kick</w:t>
            </w:r>
            <w:r>
              <w:rPr>
                <w:rFonts w:eastAsia="Times New Roman" w:cs="Times New Roman"/>
                <w:sz w:val="24"/>
                <w:szCs w:val="24"/>
              </w:rPr>
              <w:t>-off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for the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public phase </w:t>
            </w:r>
          </w:p>
          <w:p w14:paraId="481AFFEC" w14:textId="0F9FA316" w:rsidR="003D4BB9" w:rsidRDefault="003D4BB9" w:rsidP="003D4BB9">
            <w:pPr>
              <w:shd w:val="clear" w:color="auto" w:fill="FFFFFF"/>
              <w:spacing w:after="420"/>
              <w:rPr>
                <w:rFonts w:eastAsia="Times New Roman" w:cs="Times New Roman"/>
                <w:sz w:val="24"/>
                <w:szCs w:val="24"/>
              </w:rPr>
            </w:pPr>
            <w:r w:rsidRPr="00C33E1F">
              <w:rPr>
                <w:rFonts w:eastAsia="Times New Roman" w:cs="Times New Roman"/>
                <w:sz w:val="24"/>
                <w:szCs w:val="24"/>
              </w:rPr>
              <w:t>This message is about your capital campaign’s success to date (announce you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have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raised </w:t>
            </w:r>
            <w:r>
              <w:rPr>
                <w:rFonts w:eastAsia="Times New Roman" w:cs="Times New Roman"/>
                <w:sz w:val="24"/>
                <w:szCs w:val="24"/>
              </w:rPr>
              <w:t>50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to 60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percent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of </w:t>
            </w:r>
            <w:r>
              <w:rPr>
                <w:rFonts w:eastAsia="Times New Roman" w:cs="Times New Roman"/>
                <w:sz w:val="24"/>
                <w:szCs w:val="24"/>
              </w:rPr>
              <w:t>your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campaign goal)</w:t>
            </w:r>
          </w:p>
          <w:p w14:paraId="4ED8D15B" w14:textId="77777777" w:rsidR="003D4BB9" w:rsidRDefault="003D4BB9" w:rsidP="003D4BB9">
            <w:pPr>
              <w:shd w:val="clear" w:color="auto" w:fill="FFFFFF"/>
              <w:spacing w:after="4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You will stay in touch with your lead-gifts donors</w:t>
            </w:r>
          </w:p>
          <w:p w14:paraId="6EE47AFB" w14:textId="359DB9E9" w:rsidR="003D4BB9" w:rsidRPr="00C33E1F" w:rsidRDefault="003D4BB9" w:rsidP="003D4BB9">
            <w:pPr>
              <w:shd w:val="clear" w:color="auto" w:fill="FFFFFF"/>
              <w:spacing w:after="4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ou </w:t>
            </w:r>
            <w:r w:rsidR="00410F41" w:rsidRPr="00C33E1F">
              <w:rPr>
                <w:rFonts w:eastAsia="Times New Roman" w:cs="Times New Roman"/>
                <w:sz w:val="24"/>
                <w:szCs w:val="24"/>
              </w:rPr>
              <w:t>will be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reaching out to a broader audience, including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those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who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will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be getting their first “look” at you because of </w:t>
            </w:r>
            <w:r>
              <w:rPr>
                <w:rFonts w:eastAsia="Times New Roman" w:cs="Times New Roman"/>
                <w:sz w:val="24"/>
                <w:szCs w:val="24"/>
              </w:rPr>
              <w:t>your campaign</w:t>
            </w:r>
          </w:p>
          <w:p w14:paraId="55ECFA4D" w14:textId="77777777" w:rsidR="003D4BB9" w:rsidRDefault="003D4BB9"/>
        </w:tc>
        <w:tc>
          <w:tcPr>
            <w:tcW w:w="1870" w:type="dxa"/>
          </w:tcPr>
          <w:p w14:paraId="0D735FE3" w14:textId="77777777" w:rsidR="003D4BB9" w:rsidRDefault="003D4BB9" w:rsidP="003D4BB9">
            <w:pPr>
              <w:shd w:val="clear" w:color="auto" w:fill="FFFFFF"/>
              <w:spacing w:after="420"/>
              <w:rPr>
                <w:rFonts w:eastAsia="Times New Roman" w:cs="Times New Roman"/>
                <w:sz w:val="24"/>
                <w:szCs w:val="24"/>
              </w:rPr>
            </w:pPr>
            <w:r w:rsidRPr="00C33E1F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>
              <w:rPr>
                <w:rFonts w:eastAsia="Times New Roman" w:cs="Times New Roman"/>
                <w:sz w:val="24"/>
                <w:szCs w:val="24"/>
              </w:rPr>
              <w:t>campaign will be reaching out to the rest of your current donors, new prospects, and your community</w:t>
            </w:r>
          </w:p>
          <w:p w14:paraId="7F4B4A57" w14:textId="77777777" w:rsidR="003D4BB9" w:rsidRDefault="003D4BB9"/>
        </w:tc>
        <w:tc>
          <w:tcPr>
            <w:tcW w:w="1870" w:type="dxa"/>
          </w:tcPr>
          <w:p w14:paraId="0433A44D" w14:textId="2E6DF6B4" w:rsidR="003D4BB9" w:rsidRDefault="003D4BB9" w:rsidP="003D4BB9">
            <w:pPr>
              <w:shd w:val="clear" w:color="auto" w:fill="FFFFFF"/>
              <w:spacing w:after="420"/>
              <w:rPr>
                <w:rFonts w:eastAsia="Times New Roman" w:cs="Times New Roman"/>
                <w:sz w:val="24"/>
                <w:szCs w:val="24"/>
              </w:rPr>
            </w:pPr>
            <w:r w:rsidRPr="00C33E1F">
              <w:rPr>
                <w:rFonts w:eastAsia="Times New Roman" w:cs="Times New Roman"/>
                <w:sz w:val="24"/>
                <w:szCs w:val="24"/>
              </w:rPr>
              <w:t xml:space="preserve">Your campaign communications will continue for some time after the campaign </w:t>
            </w:r>
            <w:r w:rsidR="00410F41">
              <w:rPr>
                <w:rFonts w:eastAsia="Times New Roman" w:cs="Times New Roman"/>
                <w:sz w:val="24"/>
                <w:szCs w:val="24"/>
              </w:rPr>
              <w:t xml:space="preserve">is </w:t>
            </w:r>
            <w:r w:rsidR="00410F41" w:rsidRPr="00C33E1F">
              <w:rPr>
                <w:rFonts w:eastAsia="Times New Roman" w:cs="Times New Roman"/>
                <w:sz w:val="24"/>
                <w:szCs w:val="24"/>
              </w:rPr>
              <w:t>over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4C32C469" w14:textId="77777777" w:rsidR="003D4BB9" w:rsidRDefault="003D4BB9" w:rsidP="003D4BB9">
            <w:pPr>
              <w:shd w:val="clear" w:color="auto" w:fill="FFFFFF"/>
              <w:spacing w:after="4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old an event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to thank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everyone who </w:t>
            </w:r>
            <w:r>
              <w:rPr>
                <w:rFonts w:eastAsia="Times New Roman" w:cs="Times New Roman"/>
                <w:sz w:val="24"/>
                <w:szCs w:val="24"/>
              </w:rPr>
              <w:t>helped your campaign achieve the goal</w:t>
            </w:r>
          </w:p>
          <w:p w14:paraId="52A5D0F3" w14:textId="77777777" w:rsidR="003D4BB9" w:rsidRPr="00C33E1F" w:rsidRDefault="003D4BB9" w:rsidP="003D4BB9">
            <w:pPr>
              <w:shd w:val="clear" w:color="auto" w:fill="FFFFFF"/>
              <w:spacing w:after="420"/>
              <w:rPr>
                <w:rFonts w:eastAsia="Times New Roman" w:cs="Times New Roman"/>
                <w:sz w:val="24"/>
                <w:szCs w:val="24"/>
              </w:rPr>
            </w:pP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You should create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>a plan for reminding donors of their pledges</w:t>
            </w:r>
          </w:p>
          <w:p w14:paraId="066FDACE" w14:textId="77777777" w:rsidR="003D4BB9" w:rsidRDefault="003D4BB9"/>
        </w:tc>
      </w:tr>
    </w:tbl>
    <w:p w14:paraId="4C2DC058" w14:textId="5A726A54" w:rsidR="003D4BB9" w:rsidRDefault="003D4BB9"/>
    <w:p w14:paraId="7265F546" w14:textId="4C7F79B0" w:rsidR="003D4BB9" w:rsidRDefault="003D4BB9"/>
    <w:p w14:paraId="516C2722" w14:textId="3D262728" w:rsidR="003D4BB9" w:rsidRDefault="003D4BB9"/>
    <w:p w14:paraId="7BB90145" w14:textId="355555F7" w:rsidR="003D4BB9" w:rsidRPr="00C52825" w:rsidRDefault="00C52825" w:rsidP="00C52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tab/>
      </w:r>
      <w:r>
        <w:tab/>
      </w:r>
      <w:r>
        <w:tab/>
      </w:r>
      <w:r w:rsidRPr="00C52825">
        <w:rPr>
          <w:b/>
          <w:sz w:val="24"/>
          <w:szCs w:val="24"/>
          <w:highlight w:val="lightGray"/>
        </w:rPr>
        <w:t xml:space="preserve">QUIET PHASE        KICK-OFF PHASE    PUBLIC PHASE </w:t>
      </w:r>
      <w:r>
        <w:rPr>
          <w:b/>
          <w:sz w:val="24"/>
          <w:szCs w:val="24"/>
          <w:highlight w:val="lightGray"/>
        </w:rPr>
        <w:t xml:space="preserve">     </w:t>
      </w:r>
      <w:r w:rsidRPr="00C52825">
        <w:rPr>
          <w:b/>
          <w:sz w:val="24"/>
          <w:szCs w:val="24"/>
          <w:highlight w:val="lightGray"/>
        </w:rPr>
        <w:t>WRAP-UP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BB9" w14:paraId="132737EF" w14:textId="77777777" w:rsidTr="003D4BB9">
        <w:tc>
          <w:tcPr>
            <w:tcW w:w="1870" w:type="dxa"/>
          </w:tcPr>
          <w:p w14:paraId="6CED25FF" w14:textId="77777777" w:rsidR="003D4BB9" w:rsidRPr="00C52825" w:rsidRDefault="003D4BB9" w:rsidP="003D4BB9">
            <w:pPr>
              <w:pStyle w:val="NoSpacing"/>
              <w:rPr>
                <w:b/>
                <w:sz w:val="28"/>
                <w:szCs w:val="28"/>
              </w:rPr>
            </w:pPr>
            <w:r w:rsidRPr="00C52825">
              <w:rPr>
                <w:b/>
                <w:sz w:val="28"/>
                <w:szCs w:val="28"/>
                <w:highlight w:val="lightGray"/>
              </w:rPr>
              <w:t>Messages</w:t>
            </w:r>
          </w:p>
          <w:p w14:paraId="7B2368A9" w14:textId="77777777" w:rsidR="003D4BB9" w:rsidRDefault="003D4BB9"/>
        </w:tc>
        <w:tc>
          <w:tcPr>
            <w:tcW w:w="1870" w:type="dxa"/>
          </w:tcPr>
          <w:p w14:paraId="058849AF" w14:textId="77777777" w:rsidR="003D4BB9" w:rsidRDefault="003D4BB9" w:rsidP="003D4BB9">
            <w:pPr>
              <w:shd w:val="clear" w:color="auto" w:fill="FFFFFF"/>
              <w:spacing w:after="420"/>
            </w:pPr>
            <w:r>
              <w:t>You will use the draft of the Case Statement/Case for Support</w:t>
            </w:r>
          </w:p>
          <w:p w14:paraId="18731D3F" w14:textId="587F690F" w:rsidR="003D4BB9" w:rsidRDefault="003D4BB9" w:rsidP="003D4BB9"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>ommunicat</w:t>
            </w:r>
            <w:r>
              <w:rPr>
                <w:rFonts w:eastAsia="Times New Roman" w:cs="Times New Roman"/>
                <w:sz w:val="24"/>
                <w:szCs w:val="24"/>
              </w:rPr>
              <w:t>e with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these key people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make them </w:t>
            </w:r>
            <w:r w:rsidRPr="005961A7">
              <w:rPr>
                <w:rFonts w:eastAsia="Times New Roman" w:cs="Times New Roman"/>
                <w:iCs/>
                <w:sz w:val="24"/>
                <w:szCs w:val="24"/>
              </w:rPr>
              <w:t>feel</w:t>
            </w:r>
            <w:r w:rsidRPr="005961A7">
              <w:rPr>
                <w:rFonts w:eastAsia="Times New Roman" w:cs="Times New Roman"/>
                <w:sz w:val="24"/>
                <w:szCs w:val="24"/>
              </w:rPr>
              <w:t> special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— like a campaign newsletter just for them</w:t>
            </w:r>
          </w:p>
        </w:tc>
        <w:tc>
          <w:tcPr>
            <w:tcW w:w="1870" w:type="dxa"/>
          </w:tcPr>
          <w:p w14:paraId="47F6A8FB" w14:textId="77777777" w:rsidR="003D4BB9" w:rsidRDefault="003D4BB9" w:rsidP="003D4BB9">
            <w:pPr>
              <w:pStyle w:val="NoSpacing"/>
            </w:pPr>
            <w:r>
              <w:t>You will unveil your Case Statement/</w:t>
            </w:r>
          </w:p>
          <w:p w14:paraId="1335CB7D" w14:textId="5CBD7CB3" w:rsidR="003D4BB9" w:rsidRDefault="003D4BB9" w:rsidP="003D4BB9">
            <w:r>
              <w:t>Case for Support brochure</w:t>
            </w:r>
          </w:p>
        </w:tc>
        <w:tc>
          <w:tcPr>
            <w:tcW w:w="1870" w:type="dxa"/>
          </w:tcPr>
          <w:p w14:paraId="16BCAB74" w14:textId="77777777" w:rsidR="003D4BB9" w:rsidRDefault="003D4BB9" w:rsidP="003D4BB9">
            <w:pPr>
              <w:shd w:val="clear" w:color="auto" w:fill="FFFFFF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You will use the Case Statement/</w:t>
            </w:r>
          </w:p>
          <w:p w14:paraId="11CC2679" w14:textId="5F0A3105" w:rsidR="003D4BB9" w:rsidRDefault="003D4BB9" w:rsidP="003D4BB9">
            <w:r>
              <w:rPr>
                <w:rFonts w:eastAsia="Times New Roman" w:cs="Times New Roman"/>
                <w:sz w:val="24"/>
                <w:szCs w:val="24"/>
              </w:rPr>
              <w:t xml:space="preserve">Case for Support brochure,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press releases, your website,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and 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>your social media channels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reinforce your vision and case for the </w:t>
            </w:r>
            <w:r>
              <w:rPr>
                <w:rFonts w:eastAsia="Times New Roman" w:cs="Times New Roman"/>
                <w:sz w:val="24"/>
                <w:szCs w:val="24"/>
              </w:rPr>
              <w:t>campaign</w:t>
            </w:r>
          </w:p>
        </w:tc>
        <w:tc>
          <w:tcPr>
            <w:tcW w:w="1870" w:type="dxa"/>
          </w:tcPr>
          <w:p w14:paraId="5FEC9BF0" w14:textId="0A304B85" w:rsidR="003D4BB9" w:rsidRDefault="003D4BB9">
            <w:r w:rsidRPr="00C33E1F">
              <w:rPr>
                <w:rFonts w:eastAsia="Times New Roman" w:cs="Times New Roman"/>
                <w:sz w:val="24"/>
                <w:szCs w:val="24"/>
              </w:rPr>
              <w:t xml:space="preserve">This is the </w:t>
            </w:r>
            <w:r w:rsidR="00410F41" w:rsidRPr="00C33E1F">
              <w:rPr>
                <w:rFonts w:eastAsia="Times New Roman" w:cs="Times New Roman"/>
                <w:sz w:val="24"/>
                <w:szCs w:val="24"/>
              </w:rPr>
              <w:t>time to</w:t>
            </w:r>
            <w:r w:rsidRPr="00C33E1F">
              <w:rPr>
                <w:rFonts w:eastAsia="Times New Roman" w:cs="Times New Roman"/>
                <w:sz w:val="24"/>
                <w:szCs w:val="24"/>
              </w:rPr>
              <w:t xml:space="preserve"> send a press release announcing </w:t>
            </w:r>
            <w:r>
              <w:rPr>
                <w:rFonts w:eastAsia="Times New Roman" w:cs="Times New Roman"/>
                <w:sz w:val="24"/>
                <w:szCs w:val="24"/>
              </w:rPr>
              <w:t>that you have reached (or surpassed) your campaign goal</w:t>
            </w:r>
          </w:p>
        </w:tc>
      </w:tr>
    </w:tbl>
    <w:p w14:paraId="60C2C0AC" w14:textId="77777777" w:rsidR="003D4BB9" w:rsidRDefault="003D4BB9"/>
    <w:sectPr w:rsidR="003D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B9"/>
    <w:rsid w:val="003D4BB9"/>
    <w:rsid w:val="00410F41"/>
    <w:rsid w:val="00C52825"/>
    <w:rsid w:val="00F3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65C2"/>
  <w15:chartTrackingRefBased/>
  <w15:docId w15:val="{BC4A3ADA-1427-4D95-921E-0FEA83CD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4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2</cp:revision>
  <dcterms:created xsi:type="dcterms:W3CDTF">2018-08-30T02:49:00Z</dcterms:created>
  <dcterms:modified xsi:type="dcterms:W3CDTF">2018-08-30T02:49:00Z</dcterms:modified>
</cp:coreProperties>
</file>