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CC" w:rsidRDefault="00D311A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74.45pt;margin-top:173.35pt;width:114.25pt;height:28.4pt;z-index:251671552;mso-width-relative:margin;mso-height-relative:margin">
            <v:textbox>
              <w:txbxContent>
                <w:p w:rsidR="00D311A4" w:rsidRDefault="00D311A4" w:rsidP="00D311A4">
                  <w:pPr>
                    <w:shd w:val="clear" w:color="auto" w:fill="FFFF00"/>
                  </w:pPr>
                  <w:r>
                    <w:t>Debra’s comments</w:t>
                  </w:r>
                </w:p>
              </w:txbxContent>
            </v:textbox>
          </v:shape>
        </w:pict>
      </w:r>
      <w:r w:rsidR="00491403">
        <w:rPr>
          <w:noProof/>
        </w:rPr>
        <w:pict>
          <v:shape id="_x0000_s1036" type="#_x0000_t202" style="position:absolute;margin-left:48.9pt;margin-top:-52.9pt;width:221.45pt;height:82.8pt;z-index:251670528;mso-width-relative:margin;mso-height-relative:margin">
            <v:textbox>
              <w:txbxContent>
                <w:p w:rsidR="00491403" w:rsidRDefault="00491403" w:rsidP="00491403">
                  <w:pPr>
                    <w:shd w:val="clear" w:color="auto" w:fill="FFFF00"/>
                  </w:pPr>
                  <w:r>
                    <w:t>Admittedly, this graphic is heavy on administrative-type</w:t>
                  </w:r>
                  <w:r w:rsidR="00EF7528">
                    <w:t xml:space="preserve"> tasks, but ADDIE is there.</w:t>
                  </w:r>
                  <w:r>
                    <w:t xml:space="preserve"> </w:t>
                  </w:r>
                  <w:r w:rsidR="00EF7528">
                    <w:t xml:space="preserve">Someone else might assign </w:t>
                  </w:r>
                  <w:r>
                    <w:t>more overlap than I’ve indicated, but I think how I’ve divided it is reasonable.</w:t>
                  </w:r>
                </w:p>
              </w:txbxContent>
            </v:textbox>
          </v:shape>
        </w:pict>
      </w:r>
      <w:r w:rsidR="009F3F33">
        <w:rPr>
          <w:noProof/>
        </w:rPr>
        <w:pict>
          <v:shape id="_x0000_s1035" type="#_x0000_t202" style="position:absolute;margin-left:402.1pt;margin-top:-45.5pt;width:131.8pt;height:65.75pt;z-index:251669504;mso-width-relative:margin;mso-height-relative:margin">
            <v:textbox>
              <w:txbxContent>
                <w:p w:rsidR="009F3F33" w:rsidRDefault="009F3F33" w:rsidP="009F3F33">
                  <w:pPr>
                    <w:shd w:val="clear" w:color="auto" w:fill="FFFF00"/>
                  </w:pPr>
                  <w:r>
                    <w:t>I would add another box for post-deployment evaluation as well</w:t>
                  </w:r>
                </w:p>
              </w:txbxContent>
            </v:textbox>
          </v:shape>
        </w:pict>
      </w:r>
      <w:r w:rsidR="009F3F33">
        <w:rPr>
          <w:noProof/>
        </w:rPr>
        <w:pict>
          <v:shape id="_x0000_s1034" type="#_x0000_t202" style="position:absolute;margin-left:402.1pt;margin-top:62.5pt;width:62.95pt;height:92.35pt;z-index:251668480;mso-width-relative:margin;mso-height-relative:margin">
            <v:textbox>
              <w:txbxContent>
                <w:p w:rsidR="009F3F33" w:rsidRDefault="00EE3ACD" w:rsidP="009F3F33">
                  <w:pPr>
                    <w:shd w:val="clear" w:color="auto" w:fill="FFFF00"/>
                  </w:pPr>
                  <w:r>
                    <w:t>Evaluate</w:t>
                  </w:r>
                </w:p>
              </w:txbxContent>
            </v:textbox>
          </v:shape>
        </w:pict>
      </w:r>
      <w:r w:rsidR="004A69A1">
        <w:rPr>
          <w:noProof/>
        </w:rPr>
        <w:pict>
          <v:shape id="_x0000_s1033" type="#_x0000_t202" style="position:absolute;margin-left:402.1pt;margin-top:184.1pt;width:88.3pt;height:406.85pt;z-index:251667456;mso-width-relative:margin;mso-height-relative:margin">
            <v:textbox>
              <w:txbxContent>
                <w:p w:rsidR="004A69A1" w:rsidRDefault="004A69A1" w:rsidP="004A69A1">
                  <w:pPr>
                    <w:shd w:val="clear" w:color="auto" w:fill="FFFF00"/>
                  </w:pPr>
                  <w:r>
                    <w:t>Implement</w:t>
                  </w:r>
                </w:p>
              </w:txbxContent>
            </v:textbox>
          </v:shape>
        </w:pict>
      </w:r>
      <w:r w:rsidR="004A69A1">
        <w:rPr>
          <w:noProof/>
        </w:rPr>
        <w:pict>
          <v:shape id="_x0000_s1032" type="#_x0000_t202" style="position:absolute;margin-left:163.2pt;margin-top:620.25pt;width:238.9pt;height:22.3pt;z-index:251666432;mso-width-relative:margin;mso-height-relative:margin">
            <v:textbox>
              <w:txbxContent>
                <w:p w:rsidR="004A69A1" w:rsidRDefault="004A69A1" w:rsidP="004A69A1">
                  <w:pPr>
                    <w:shd w:val="clear" w:color="auto" w:fill="FFFF00"/>
                  </w:pPr>
                  <w:r>
                    <w:t>Implement</w:t>
                  </w:r>
                </w:p>
              </w:txbxContent>
            </v:textbox>
          </v:shape>
        </w:pict>
      </w:r>
      <w:r w:rsidR="004A69A1">
        <w:rPr>
          <w:noProof/>
        </w:rPr>
        <w:pict>
          <v:shape id="_x0000_s1031" type="#_x0000_t202" style="position:absolute;margin-left:-29.35pt;margin-top:568.65pt;width:91.05pt;height:22.3pt;z-index:251665408;mso-width-relative:margin;mso-height-relative:margin">
            <v:textbox>
              <w:txbxContent>
                <w:p w:rsidR="004A69A1" w:rsidRDefault="004A69A1" w:rsidP="004A69A1">
                  <w:pPr>
                    <w:shd w:val="clear" w:color="auto" w:fill="FFFF00"/>
                  </w:pPr>
                  <w:r>
                    <w:t>Develop</w:t>
                  </w:r>
                </w:p>
              </w:txbxContent>
            </v:textbox>
          </v:shape>
        </w:pict>
      </w:r>
      <w:r w:rsidR="004A69A1">
        <w:rPr>
          <w:noProof/>
        </w:rPr>
        <w:pict>
          <v:shape id="_x0000_s1030" type="#_x0000_t202" style="position:absolute;margin-left:-29.35pt;margin-top:510.25pt;width:91.05pt;height:22.3pt;z-index:251664384;mso-width-relative:margin;mso-height-relative:margin">
            <v:textbox>
              <w:txbxContent>
                <w:p w:rsidR="004A69A1" w:rsidRDefault="004A69A1" w:rsidP="004A69A1">
                  <w:pPr>
                    <w:shd w:val="clear" w:color="auto" w:fill="FFFF00"/>
                  </w:pPr>
                  <w:r>
                    <w:t>Develop</w:t>
                  </w:r>
                </w:p>
              </w:txbxContent>
            </v:textbox>
          </v:shape>
        </w:pict>
      </w:r>
      <w:r w:rsidR="004A69A1">
        <w:rPr>
          <w:noProof/>
        </w:rPr>
        <w:pict>
          <v:shape id="_x0000_s1029" type="#_x0000_t202" style="position:absolute;margin-left:-29.35pt;margin-top:450.45pt;width:91.05pt;height:22.3pt;z-index:251663360;mso-width-relative:margin;mso-height-relative:margin">
            <v:textbox>
              <w:txbxContent>
                <w:p w:rsidR="004A69A1" w:rsidRDefault="004A69A1" w:rsidP="004A69A1">
                  <w:pPr>
                    <w:shd w:val="clear" w:color="auto" w:fill="FFFF00"/>
                  </w:pPr>
                  <w:r>
                    <w:t>Design/Develop</w:t>
                  </w:r>
                </w:p>
              </w:txbxContent>
            </v:textbox>
          </v:shape>
        </w:pict>
      </w:r>
      <w:r w:rsidR="004A69A1">
        <w:rPr>
          <w:noProof/>
        </w:rPr>
        <w:pict>
          <v:shape id="_x0000_s1028" type="#_x0000_t202" style="position:absolute;margin-left:-29.35pt;margin-top:379.15pt;width:91.05pt;height:22.3pt;z-index:251662336;mso-width-relative:margin;mso-height-relative:margin">
            <v:textbox>
              <w:txbxContent>
                <w:p w:rsidR="004A69A1" w:rsidRDefault="004A69A1" w:rsidP="004A69A1">
                  <w:pPr>
                    <w:shd w:val="clear" w:color="auto" w:fill="FFFF00"/>
                  </w:pPr>
                  <w:r>
                    <w:t>Analysis/Design</w:t>
                  </w:r>
                </w:p>
              </w:txbxContent>
            </v:textbox>
          </v:shape>
        </w:pict>
      </w:r>
      <w:r w:rsidR="004A69A1">
        <w:rPr>
          <w:noProof/>
        </w:rPr>
        <w:pict>
          <v:shape id="_x0000_s1027" type="#_x0000_t202" style="position:absolute;margin-left:-34.05pt;margin-top:126.45pt;width:82.95pt;height:230.15pt;z-index:251661312;mso-width-relative:margin;mso-height-relative:margin">
            <v:textbox>
              <w:txbxContent>
                <w:p w:rsidR="004A69A1" w:rsidRDefault="004A69A1" w:rsidP="004A69A1">
                  <w:pPr>
                    <w:shd w:val="clear" w:color="auto" w:fill="FFFF00"/>
                  </w:pPr>
                  <w:r>
                    <w:t>Project start tasks</w:t>
                  </w:r>
                </w:p>
              </w:txbxContent>
            </v:textbox>
          </v:shape>
        </w:pict>
      </w:r>
      <w:r w:rsidR="004A69A1">
        <w:rPr>
          <w:noProof/>
          <w:lang w:eastAsia="zh-TW"/>
        </w:rPr>
        <w:pict>
          <v:shape id="_x0000_s1026" type="#_x0000_t202" style="position:absolute;margin-left:-1.25pt;margin-top:66.55pt;width:62.95pt;height:28.4pt;z-index:251660288;mso-width-relative:margin;mso-height-relative:margin">
            <v:textbox>
              <w:txbxContent>
                <w:p w:rsidR="004A69A1" w:rsidRDefault="004A69A1" w:rsidP="004A69A1">
                  <w:pPr>
                    <w:shd w:val="clear" w:color="auto" w:fill="FFFF00"/>
                  </w:pPr>
                  <w:r>
                    <w:t>Analysis</w:t>
                  </w:r>
                </w:p>
              </w:txbxContent>
            </v:textbox>
          </v:shape>
        </w:pict>
      </w:r>
      <w:r w:rsidR="004A69A1">
        <w:rPr>
          <w:noProof/>
        </w:rPr>
        <w:drawing>
          <wp:inline distT="0" distB="0" distL="0" distR="0">
            <wp:extent cx="5943600" cy="77604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A2" w:rsidRDefault="00DC78A2"/>
    <w:p w:rsidR="00DC78A2" w:rsidRDefault="00427F2E">
      <w:r>
        <w:rPr>
          <w:noProof/>
        </w:rPr>
        <w:pict>
          <v:shape id="_x0000_s1038" type="#_x0000_t202" style="position:absolute;margin-left:163.1pt;margin-top:3pt;width:238.9pt;height:22.3pt;z-index:251672576;mso-width-relative:margin;mso-height-relative:margin">
            <v:textbox>
              <w:txbxContent>
                <w:p w:rsidR="00DC78A2" w:rsidRDefault="00DC78A2" w:rsidP="00DC78A2">
                  <w:pPr>
                    <w:shd w:val="clear" w:color="auto" w:fill="FFFF00"/>
                  </w:pPr>
                  <w:r>
                    <w:t xml:space="preserve">Scroll down for </w:t>
                  </w:r>
                  <w:r w:rsidR="001C207F">
                    <w:t xml:space="preserve">list of </w:t>
                  </w:r>
                  <w:r>
                    <w:t>related checklists</w:t>
                  </w:r>
                </w:p>
              </w:txbxContent>
            </v:textbox>
          </v:shape>
        </w:pict>
      </w:r>
      <w:r w:rsidR="00712ADA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9" type="#_x0000_t67" style="position:absolute;margin-left:357.95pt;margin-top:11.85pt;width:20.35pt;height:28pt;z-index:251673600"/>
        </w:pict>
      </w:r>
    </w:p>
    <w:p w:rsidR="001C207F" w:rsidRDefault="001C207F"/>
    <w:p w:rsidR="001C207F" w:rsidRDefault="001C207F" w:rsidP="001C207F">
      <w:pPr>
        <w:spacing w:after="0" w:line="240" w:lineRule="auto"/>
        <w:jc w:val="center"/>
        <w:rPr>
          <w:b/>
        </w:rPr>
      </w:pPr>
      <w:r w:rsidRPr="001C207F">
        <w:rPr>
          <w:b/>
        </w:rPr>
        <w:lastRenderedPageBreak/>
        <w:t>Checklists r</w:t>
      </w:r>
      <w:r>
        <w:rPr>
          <w:b/>
        </w:rPr>
        <w:t>elated to Classroom/FOLE course Process Workflow</w:t>
      </w:r>
    </w:p>
    <w:p w:rsidR="001C207F" w:rsidRPr="001C207F" w:rsidRDefault="001C207F" w:rsidP="001C207F">
      <w:pPr>
        <w:spacing w:after="0" w:line="240" w:lineRule="auto"/>
        <w:jc w:val="center"/>
        <w:rPr>
          <w:b/>
        </w:rPr>
      </w:pPr>
      <w:r w:rsidRPr="001C207F">
        <w:rPr>
          <w:b/>
        </w:rPr>
        <w:t xml:space="preserve"> (</w:t>
      </w:r>
      <w:proofErr w:type="gramStart"/>
      <w:r w:rsidRPr="001C207F">
        <w:rPr>
          <w:b/>
        </w:rPr>
        <w:t>may</w:t>
      </w:r>
      <w:proofErr w:type="gramEnd"/>
      <w:r w:rsidRPr="001C207F">
        <w:rPr>
          <w:b/>
        </w:rPr>
        <w:t xml:space="preserve"> or may not be used by faculty)</w:t>
      </w:r>
    </w:p>
    <w:p w:rsidR="001C207F" w:rsidRDefault="001C207F" w:rsidP="001C207F">
      <w:pPr>
        <w:spacing w:after="0" w:line="240" w:lineRule="auto"/>
      </w:pPr>
    </w:p>
    <w:p w:rsidR="001C207F" w:rsidRDefault="001C207F" w:rsidP="001C207F">
      <w:pPr>
        <w:spacing w:after="0" w:line="240" w:lineRule="auto"/>
      </w:pPr>
    </w:p>
    <w:p w:rsidR="001C207F" w:rsidRDefault="001C207F" w:rsidP="001C207F">
      <w:pPr>
        <w:pStyle w:val="ListParagraph"/>
        <w:numPr>
          <w:ilvl w:val="0"/>
          <w:numId w:val="1"/>
        </w:numPr>
        <w:spacing w:after="0" w:line="240" w:lineRule="auto"/>
      </w:pPr>
      <w:r>
        <w:t>CDD Checklist</w:t>
      </w:r>
    </w:p>
    <w:p w:rsidR="00CD55BF" w:rsidRDefault="00CD55BF" w:rsidP="00CD55BF">
      <w:pPr>
        <w:pStyle w:val="ListParagraph"/>
      </w:pPr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8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institution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9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Courses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0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Development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1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FPD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2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FPD200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3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References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/Classroom and FOLE Process Workflows/</w:t>
      </w:r>
      <w:proofErr w:type="spellStart"/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CDDChecklist</w:t>
      </w:r>
      <w:proofErr w:type="spellEnd"/>
    </w:p>
    <w:p w:rsidR="00CD55BF" w:rsidRDefault="00CD55BF" w:rsidP="00CD55BF">
      <w:pPr>
        <w:pStyle w:val="ListParagraph"/>
        <w:spacing w:after="0" w:line="240" w:lineRule="auto"/>
      </w:pPr>
    </w:p>
    <w:p w:rsidR="001C207F" w:rsidRDefault="001C207F" w:rsidP="001C207F">
      <w:pPr>
        <w:pStyle w:val="ListParagraph"/>
        <w:numPr>
          <w:ilvl w:val="0"/>
          <w:numId w:val="1"/>
        </w:numPr>
        <w:spacing w:after="0" w:line="240" w:lineRule="auto"/>
      </w:pPr>
      <w:r>
        <w:t>Deployment Checklist (pages 2 and 3)</w:t>
      </w:r>
    </w:p>
    <w:p w:rsidR="00CD55BF" w:rsidRDefault="00CD55BF" w:rsidP="00AB304B">
      <w:pPr>
        <w:pStyle w:val="ListParagraph"/>
      </w:pPr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4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institution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5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Courses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6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Development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7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FPD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8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FPD200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19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References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/Classroom and FOLE Process Workflow</w:t>
      </w:r>
      <w:r>
        <w:rPr>
          <w:rStyle w:val="body1"/>
          <w:rFonts w:ascii="Arial" w:hAnsi="Arial" w:cs="Arial"/>
          <w:color w:val="000000"/>
          <w:sz w:val="19"/>
          <w:szCs w:val="19"/>
        </w:rPr>
        <w:t>s/Deployment Checklist</w:t>
      </w:r>
    </w:p>
    <w:p w:rsidR="00CD55BF" w:rsidRDefault="00CD55BF" w:rsidP="00CD55BF">
      <w:pPr>
        <w:pStyle w:val="ListParagraph"/>
        <w:spacing w:after="0" w:line="240" w:lineRule="auto"/>
      </w:pPr>
    </w:p>
    <w:p w:rsidR="001C207F" w:rsidRDefault="001C207F" w:rsidP="001C207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PMP Checklist </w:t>
      </w:r>
    </w:p>
    <w:p w:rsidR="00CD55BF" w:rsidRDefault="00CD55BF" w:rsidP="00CD55BF">
      <w:pPr>
        <w:ind w:left="720"/>
      </w:pPr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0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institution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1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Courses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2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Development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3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FPD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4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FPD200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5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References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/Classroom and FOLE Process Workflows/</w:t>
      </w:r>
      <w:proofErr w:type="spellStart"/>
      <w:r>
        <w:rPr>
          <w:rStyle w:val="body1"/>
          <w:rFonts w:ascii="Arial" w:hAnsi="Arial" w:cs="Arial"/>
          <w:color w:val="000000"/>
          <w:sz w:val="19"/>
          <w:szCs w:val="19"/>
        </w:rPr>
        <w:t>PMPChecklist</w:t>
      </w:r>
      <w:proofErr w:type="spellEnd"/>
    </w:p>
    <w:p w:rsidR="001C207F" w:rsidRDefault="001C207F" w:rsidP="001C207F">
      <w:pPr>
        <w:pStyle w:val="ListParagraph"/>
        <w:numPr>
          <w:ilvl w:val="0"/>
          <w:numId w:val="1"/>
        </w:numPr>
        <w:spacing w:after="0" w:line="240" w:lineRule="auto"/>
      </w:pPr>
      <w:r>
        <w:t>Storyboard Checklist</w:t>
      </w:r>
    </w:p>
    <w:p w:rsidR="00CD55BF" w:rsidRPr="00FC6F59" w:rsidRDefault="00CD55BF" w:rsidP="00AB304B">
      <w:pPr>
        <w:pStyle w:val="ListParagraph"/>
        <w:rPr>
          <w:rStyle w:val="body1"/>
        </w:rPr>
      </w:pPr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6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institution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7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Courses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8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Development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29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FPD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30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FPD200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</w:t>
      </w:r>
      <w:hyperlink r:id="rId31" w:tgtFrame="WFS_Files" w:history="1">
        <w:r w:rsidRPr="00CD55BF">
          <w:rPr>
            <w:rStyle w:val="body1"/>
            <w:rFonts w:ascii="Arial" w:hAnsi="Arial" w:cs="Arial"/>
            <w:color w:val="003366"/>
            <w:sz w:val="19"/>
            <w:szCs w:val="19"/>
            <w:u w:val="single"/>
          </w:rPr>
          <w:t>References</w:t>
        </w:r>
      </w:hyperlink>
      <w:r w:rsidRPr="00CD55BF">
        <w:rPr>
          <w:rStyle w:val="body1"/>
          <w:rFonts w:ascii="Arial" w:hAnsi="Arial" w:cs="Arial"/>
          <w:color w:val="000000"/>
          <w:sz w:val="19"/>
          <w:szCs w:val="19"/>
        </w:rPr>
        <w:t>/Classroom and FOLE Process Workflows/</w:t>
      </w:r>
      <w:proofErr w:type="spellStart"/>
      <w:r>
        <w:rPr>
          <w:rStyle w:val="body1"/>
          <w:rFonts w:ascii="Arial" w:hAnsi="Arial" w:cs="Arial"/>
          <w:color w:val="000000"/>
          <w:sz w:val="19"/>
          <w:szCs w:val="19"/>
        </w:rPr>
        <w:t>StoryboardChecklist</w:t>
      </w:r>
      <w:proofErr w:type="spellEnd"/>
    </w:p>
    <w:p w:rsidR="00FC6F59" w:rsidRDefault="00FC6F59" w:rsidP="00FC6F59"/>
    <w:p w:rsidR="00CD55BF" w:rsidRDefault="00CD55BF" w:rsidP="00CD55BF">
      <w:pPr>
        <w:pStyle w:val="ListParagraph"/>
        <w:spacing w:after="0" w:line="240" w:lineRule="auto"/>
      </w:pPr>
    </w:p>
    <w:p w:rsidR="001C207F" w:rsidRDefault="001C207F"/>
    <w:p w:rsidR="001C207F" w:rsidRDefault="001C207F"/>
    <w:sectPr w:rsidR="001C207F" w:rsidSect="00DC78A2">
      <w:headerReference w:type="default" r:id="rId32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2EF" w:rsidRDefault="00AF72EF" w:rsidP="00491403">
      <w:pPr>
        <w:spacing w:after="0" w:line="240" w:lineRule="auto"/>
      </w:pPr>
      <w:r>
        <w:separator/>
      </w:r>
    </w:p>
  </w:endnote>
  <w:endnote w:type="continuationSeparator" w:id="0">
    <w:p w:rsidR="00AF72EF" w:rsidRDefault="00AF72EF" w:rsidP="0049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2EF" w:rsidRDefault="00AF72EF" w:rsidP="00491403">
      <w:pPr>
        <w:spacing w:after="0" w:line="240" w:lineRule="auto"/>
      </w:pPr>
      <w:r>
        <w:separator/>
      </w:r>
    </w:p>
  </w:footnote>
  <w:footnote w:type="continuationSeparator" w:id="0">
    <w:p w:rsidR="00AF72EF" w:rsidRDefault="00AF72EF" w:rsidP="00491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03" w:rsidRDefault="004914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8EA"/>
    <w:multiLevelType w:val="hybridMultilevel"/>
    <w:tmpl w:val="5A38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A69A1"/>
    <w:rsid w:val="001C207F"/>
    <w:rsid w:val="00264D80"/>
    <w:rsid w:val="00427F2E"/>
    <w:rsid w:val="004759FE"/>
    <w:rsid w:val="00491403"/>
    <w:rsid w:val="004A69A1"/>
    <w:rsid w:val="00657CCC"/>
    <w:rsid w:val="006626F1"/>
    <w:rsid w:val="00712ADA"/>
    <w:rsid w:val="00740EC8"/>
    <w:rsid w:val="007D0D6C"/>
    <w:rsid w:val="00866B40"/>
    <w:rsid w:val="00911715"/>
    <w:rsid w:val="009F3F33"/>
    <w:rsid w:val="00AB304B"/>
    <w:rsid w:val="00AF72EF"/>
    <w:rsid w:val="00CD55BF"/>
    <w:rsid w:val="00D311A4"/>
    <w:rsid w:val="00DC78A2"/>
    <w:rsid w:val="00EE3ACD"/>
    <w:rsid w:val="00EF7528"/>
    <w:rsid w:val="00FC6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403"/>
  </w:style>
  <w:style w:type="paragraph" w:styleId="Footer">
    <w:name w:val="footer"/>
    <w:basedOn w:val="Normal"/>
    <w:link w:val="FooterChar"/>
    <w:uiPriority w:val="99"/>
    <w:semiHidden/>
    <w:unhideWhenUsed/>
    <w:rsid w:val="0049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403"/>
  </w:style>
  <w:style w:type="paragraph" w:styleId="ListParagraph">
    <w:name w:val="List Paragraph"/>
    <w:basedOn w:val="Normal"/>
    <w:uiPriority w:val="34"/>
    <w:qFormat/>
    <w:rsid w:val="001C207F"/>
    <w:pPr>
      <w:ind w:left="720"/>
      <w:contextualSpacing/>
    </w:pPr>
  </w:style>
  <w:style w:type="character" w:customStyle="1" w:styleId="body1">
    <w:name w:val="body1"/>
    <w:basedOn w:val="DefaultParagraphFont"/>
    <w:rsid w:val="00CD5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lass.dau.mil/webapps/cmsmain/webui/institution/?action=frameset&amp;subaction=view&amp;uniq=-igb2iu" TargetMode="External"/><Relationship Id="rId13" Type="http://schemas.openxmlformats.org/officeDocument/2006/relationships/hyperlink" Target="https://myclass.dau.mil/webapps/cmsmain/webui/institution/Courses/Development/FPD/FPD200/References/?action=frameset&amp;subaction=view&amp;uniq=-igb2ip" TargetMode="External"/><Relationship Id="rId18" Type="http://schemas.openxmlformats.org/officeDocument/2006/relationships/hyperlink" Target="https://myclass.dau.mil/webapps/cmsmain/webui/institution/Courses/Development/FPD/FPD200/?action=frameset&amp;subaction=view&amp;uniq=-igb2iq" TargetMode="External"/><Relationship Id="rId26" Type="http://schemas.openxmlformats.org/officeDocument/2006/relationships/hyperlink" Target="https://myclass.dau.mil/webapps/cmsmain/webui/institution/?action=frameset&amp;subaction=view&amp;uniq=-igb2i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class.dau.mil/webapps/cmsmain/webui/institution/Courses/?action=frameset&amp;subaction=view&amp;uniq=-igb2i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myclass.dau.mil/webapps/cmsmain/webui/institution/Courses/Development/FPD/FPD200/?action=frameset&amp;subaction=view&amp;uniq=-igb2iq" TargetMode="External"/><Relationship Id="rId17" Type="http://schemas.openxmlformats.org/officeDocument/2006/relationships/hyperlink" Target="https://myclass.dau.mil/webapps/cmsmain/webui/institution/Courses/Development/FPD/?action=frameset&amp;subaction=view&amp;uniq=-igb2ir" TargetMode="External"/><Relationship Id="rId25" Type="http://schemas.openxmlformats.org/officeDocument/2006/relationships/hyperlink" Target="https://myclass.dau.mil/webapps/cmsmain/webui/institution/Courses/Development/FPD/FPD200/References/?action=frameset&amp;subaction=view&amp;uniq=-igb2i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yclass.dau.mil/webapps/cmsmain/webui/institution/Courses/Development/?action=frameset&amp;subaction=view&amp;uniq=-igb2is" TargetMode="External"/><Relationship Id="rId20" Type="http://schemas.openxmlformats.org/officeDocument/2006/relationships/hyperlink" Target="https://myclass.dau.mil/webapps/cmsmain/webui/institution/?action=frameset&amp;subaction=view&amp;uniq=-igb2iu" TargetMode="External"/><Relationship Id="rId29" Type="http://schemas.openxmlformats.org/officeDocument/2006/relationships/hyperlink" Target="https://myclass.dau.mil/webapps/cmsmain/webui/institution/Courses/Development/FPD/?action=frameset&amp;subaction=view&amp;uniq=-igb2i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class.dau.mil/webapps/cmsmain/webui/institution/Courses/Development/FPD/?action=frameset&amp;subaction=view&amp;uniq=-igb2ir" TargetMode="External"/><Relationship Id="rId24" Type="http://schemas.openxmlformats.org/officeDocument/2006/relationships/hyperlink" Target="https://myclass.dau.mil/webapps/cmsmain/webui/institution/Courses/Development/FPD/FPD200/?action=frameset&amp;subaction=view&amp;uniq=-igb2iq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yclass.dau.mil/webapps/cmsmain/webui/institution/Courses/?action=frameset&amp;subaction=view&amp;uniq=-igb2it" TargetMode="External"/><Relationship Id="rId23" Type="http://schemas.openxmlformats.org/officeDocument/2006/relationships/hyperlink" Target="https://myclass.dau.mil/webapps/cmsmain/webui/institution/Courses/Development/FPD/?action=frameset&amp;subaction=view&amp;uniq=-igb2ir" TargetMode="External"/><Relationship Id="rId28" Type="http://schemas.openxmlformats.org/officeDocument/2006/relationships/hyperlink" Target="https://myclass.dau.mil/webapps/cmsmain/webui/institution/Courses/Development/?action=frameset&amp;subaction=view&amp;uniq=-igb2is" TargetMode="External"/><Relationship Id="rId10" Type="http://schemas.openxmlformats.org/officeDocument/2006/relationships/hyperlink" Target="https://myclass.dau.mil/webapps/cmsmain/webui/institution/Courses/Development/?action=frameset&amp;subaction=view&amp;uniq=-igb2is" TargetMode="External"/><Relationship Id="rId19" Type="http://schemas.openxmlformats.org/officeDocument/2006/relationships/hyperlink" Target="https://myclass.dau.mil/webapps/cmsmain/webui/institution/Courses/Development/FPD/FPD200/References/?action=frameset&amp;subaction=view&amp;uniq=-igb2ip" TargetMode="External"/><Relationship Id="rId31" Type="http://schemas.openxmlformats.org/officeDocument/2006/relationships/hyperlink" Target="https://myclass.dau.mil/webapps/cmsmain/webui/institution/Courses/Development/FPD/FPD200/References/?action=frameset&amp;subaction=view&amp;uniq=-igb2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class.dau.mil/webapps/cmsmain/webui/institution/Courses/?action=frameset&amp;subaction=view&amp;uniq=-igb2it" TargetMode="External"/><Relationship Id="rId14" Type="http://schemas.openxmlformats.org/officeDocument/2006/relationships/hyperlink" Target="https://myclass.dau.mil/webapps/cmsmain/webui/institution/?action=frameset&amp;subaction=view&amp;uniq=-igb2iu" TargetMode="External"/><Relationship Id="rId22" Type="http://schemas.openxmlformats.org/officeDocument/2006/relationships/hyperlink" Target="https://myclass.dau.mil/webapps/cmsmain/webui/institution/Courses/Development/?action=frameset&amp;subaction=view&amp;uniq=-igb2is" TargetMode="External"/><Relationship Id="rId27" Type="http://schemas.openxmlformats.org/officeDocument/2006/relationships/hyperlink" Target="https://myclass.dau.mil/webapps/cmsmain/webui/institution/Courses/?action=frameset&amp;subaction=view&amp;uniq=-igb2it" TargetMode="External"/><Relationship Id="rId30" Type="http://schemas.openxmlformats.org/officeDocument/2006/relationships/hyperlink" Target="https://myclass.dau.mil/webapps/cmsmain/webui/institution/Courses/Development/FPD/FPD200/?action=frameset&amp;subaction=view&amp;uniq=-igb2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Acquisition University</Company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User</dc:creator>
  <cp:keywords/>
  <dc:description/>
  <cp:lastModifiedBy>DAU User</cp:lastModifiedBy>
  <cp:revision>12</cp:revision>
  <dcterms:created xsi:type="dcterms:W3CDTF">2011-11-10T12:11:00Z</dcterms:created>
  <dcterms:modified xsi:type="dcterms:W3CDTF">2011-11-10T12:48:00Z</dcterms:modified>
</cp:coreProperties>
</file>