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91A6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PANGEA SYNTETHICS &amp; LOGISTICS</w:t>
      </w:r>
    </w:p>
    <w:p w14:paraId="1807747C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"Turning Yesterday’s Waste into Tomorrow’s Infrastructure"</w:t>
      </w:r>
    </w:p>
    <w:p w14:paraId="710C7117" w14:textId="77777777" w:rsidR="007F0A70" w:rsidRPr="007F0A70" w:rsidRDefault="007F0A70" w:rsidP="007F0A70">
      <w:pPr>
        <w:rPr>
          <w:lang w:val="en-US"/>
        </w:rPr>
      </w:pPr>
      <w:r w:rsidRPr="007F0A70">
        <w:rPr>
          <w:b/>
          <w:bCs/>
          <w:lang w:val="en-US"/>
        </w:rPr>
        <w:t>Technical Manual &amp; Sales Brochure: Omnivore-6 Series</w:t>
      </w:r>
      <w:r w:rsidRPr="007F0A70">
        <w:rPr>
          <w:lang w:val="en-US"/>
        </w:rPr>
        <w:t xml:space="preserve"> </w:t>
      </w:r>
      <w:r w:rsidRPr="007F0A70">
        <w:rPr>
          <w:b/>
          <w:bCs/>
          <w:lang w:val="en-US"/>
        </w:rPr>
        <w:t>Version:</w:t>
      </w:r>
      <w:r w:rsidRPr="007F0A70">
        <w:rPr>
          <w:lang w:val="en-US"/>
        </w:rPr>
        <w:t xml:space="preserve"> 2.0.4 (Stable-</w:t>
      </w:r>
      <w:proofErr w:type="spellStart"/>
      <w:r w:rsidRPr="007F0A70">
        <w:rPr>
          <w:lang w:val="en-US"/>
        </w:rPr>
        <w:t>ish</w:t>
      </w:r>
      <w:proofErr w:type="spellEnd"/>
      <w:r w:rsidRPr="007F0A70">
        <w:rPr>
          <w:lang w:val="en-US"/>
        </w:rPr>
        <w:t xml:space="preserve">) </w:t>
      </w:r>
      <w:r w:rsidRPr="007F0A70">
        <w:rPr>
          <w:b/>
          <w:bCs/>
          <w:lang w:val="en-US"/>
        </w:rPr>
        <w:t>Internal Project Code:</w:t>
      </w:r>
      <w:r w:rsidRPr="007F0A70">
        <w:rPr>
          <w:lang w:val="en-US"/>
        </w:rPr>
        <w:t xml:space="preserve"> "Project Goat"</w:t>
      </w:r>
    </w:p>
    <w:p w14:paraId="055B7A77" w14:textId="77777777" w:rsidR="007F0A70" w:rsidRPr="007F0A70" w:rsidRDefault="007F0A70" w:rsidP="007F0A70">
      <w:r w:rsidRPr="007F0A70">
        <w:pict w14:anchorId="38AE8EE1">
          <v:rect id="_x0000_i1067" style="width:0;height:1.5pt" o:hralign="center" o:hrstd="t" o:hr="t" fillcolor="#a0a0a0" stroked="f"/>
        </w:pict>
      </w:r>
    </w:p>
    <w:p w14:paraId="2175EB7E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1. Executive Summary</w:t>
      </w:r>
    </w:p>
    <w:p w14:paraId="43D80675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 xml:space="preserve">The </w:t>
      </w:r>
      <w:r w:rsidRPr="007F0A70">
        <w:rPr>
          <w:b/>
          <w:bCs/>
          <w:lang w:val="en-US"/>
        </w:rPr>
        <w:t>Omnivore-6</w:t>
      </w:r>
      <w:r w:rsidRPr="007F0A70">
        <w:rPr>
          <w:lang w:val="en-US"/>
        </w:rPr>
        <w:t xml:space="preserve"> is not just a recycler; it is a micro-factory. Designed for modular deployment in urban centers or orbital habitats, the system ingests raw organic and plastic waste, processes it through a high-thermal macerator, and extrudes high-tensile structural beams.</w:t>
      </w:r>
    </w:p>
    <w:p w14:paraId="517C8D7F" w14:textId="77777777" w:rsidR="007F0A70" w:rsidRPr="007F0A70" w:rsidRDefault="007F0A70" w:rsidP="007F0A70">
      <w:pPr>
        <w:rPr>
          <w:lang w:val="en-US"/>
        </w:rPr>
      </w:pPr>
      <w:r w:rsidRPr="007F0A70">
        <w:rPr>
          <w:b/>
          <w:bCs/>
          <w:lang w:val="en-US"/>
        </w:rPr>
        <w:t>Note from the Desk of the CEO:</w:t>
      </w:r>
      <w:r w:rsidRPr="007F0A70">
        <w:rPr>
          <w:lang w:val="en-US"/>
        </w:rPr>
        <w:t xml:space="preserve"> </w:t>
      </w:r>
      <w:r w:rsidRPr="007F0A70">
        <w:rPr>
          <w:i/>
          <w:iCs/>
          <w:lang w:val="en-US"/>
        </w:rPr>
        <w:t>"If the world gives you lemons, throw them in the Omnivore-6. It won't make lemonade, but it’ll make a very sturdy plastic lemon-scented brick."</w:t>
      </w:r>
      <w:r w:rsidRPr="007F0A70">
        <w:rPr>
          <w:lang w:val="en-US"/>
        </w:rPr>
        <w:t xml:space="preserve"> — </w:t>
      </w:r>
      <w:r w:rsidRPr="007F0A70">
        <w:rPr>
          <w:b/>
          <w:bCs/>
          <w:lang w:val="en-US"/>
        </w:rPr>
        <w:t>Cassandra Pangea</w:t>
      </w:r>
      <w:r w:rsidRPr="007F0A70">
        <w:rPr>
          <w:lang w:val="en-US"/>
        </w:rPr>
        <w:t xml:space="preserve"> (</w:t>
      </w:r>
      <w:hyperlink r:id="rId8" w:tgtFrame="_blank" w:history="1">
        <w:r w:rsidRPr="007F0A70">
          <w:rPr>
            <w:rStyle w:val="Hyperlink"/>
            <w:lang w:val="en-US"/>
          </w:rPr>
          <w:t>c.pangea@pangea-syn.net</w:t>
        </w:r>
      </w:hyperlink>
      <w:r w:rsidRPr="007F0A70">
        <w:rPr>
          <w:lang w:val="en-US"/>
        </w:rPr>
        <w:t>)</w:t>
      </w:r>
    </w:p>
    <w:p w14:paraId="324D168E" w14:textId="77777777" w:rsidR="007F0A70" w:rsidRPr="007F0A70" w:rsidRDefault="007F0A70" w:rsidP="007F0A70">
      <w:r w:rsidRPr="007F0A70">
        <w:pict w14:anchorId="1BAC191E">
          <v:rect id="_x0000_i1068" style="width:0;height:1.5pt" o:hralign="center" o:hrstd="t" o:hr="t" fillcolor="#a0a0a0" stroked="f"/>
        </w:pict>
      </w:r>
    </w:p>
    <w:p w14:paraId="5267221F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2. Component Breakdown &amp; Physical Specs</w:t>
      </w:r>
    </w:p>
    <w:p w14:paraId="5994E59D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 xml:space="preserve">The system is housed in a reinforced titanium-poly-carb frame. It consists of three primary stages: </w:t>
      </w:r>
      <w:r w:rsidRPr="007F0A70">
        <w:rPr>
          <w:b/>
          <w:bCs/>
          <w:lang w:val="en-US"/>
        </w:rPr>
        <w:t>The Maw</w:t>
      </w:r>
      <w:r w:rsidRPr="007F0A70">
        <w:rPr>
          <w:lang w:val="en-US"/>
        </w:rPr>
        <w:t xml:space="preserve">, </w:t>
      </w:r>
      <w:r w:rsidRPr="007F0A70">
        <w:rPr>
          <w:b/>
          <w:bCs/>
          <w:lang w:val="en-US"/>
        </w:rPr>
        <w:t>The Digestive Tract</w:t>
      </w:r>
      <w:r w:rsidRPr="007F0A70">
        <w:rPr>
          <w:lang w:val="en-US"/>
        </w:rPr>
        <w:t xml:space="preserve">, and </w:t>
      </w:r>
      <w:r w:rsidRPr="007F0A70">
        <w:rPr>
          <w:b/>
          <w:bCs/>
          <w:lang w:val="en-US"/>
        </w:rPr>
        <w:t>The Spinneret</w:t>
      </w:r>
      <w:r w:rsidRPr="007F0A70">
        <w:rPr>
          <w:lang w:val="en-US"/>
        </w:rPr>
        <w:t>.</w:t>
      </w:r>
    </w:p>
    <w:p w14:paraId="40399685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2.1 The Maw (Intake Macerator - Unit IN-1)</w:t>
      </w:r>
    </w:p>
    <w:p w14:paraId="7C504806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>The primary intake uses a dual-auger system to grind feedstock.</w:t>
      </w:r>
    </w:p>
    <w:p w14:paraId="2EE81AF9" w14:textId="77777777" w:rsidR="007F0A70" w:rsidRPr="007F0A70" w:rsidRDefault="007F0A70" w:rsidP="007F0A70">
      <w:pPr>
        <w:numPr>
          <w:ilvl w:val="0"/>
          <w:numId w:val="12"/>
        </w:numPr>
        <w:rPr>
          <w:lang w:val="en-US"/>
        </w:rPr>
      </w:pPr>
      <w:r w:rsidRPr="007F0A70">
        <w:rPr>
          <w:b/>
          <w:bCs/>
          <w:lang w:val="en-US"/>
        </w:rPr>
        <w:t>Motor:</w:t>
      </w:r>
      <w:r w:rsidRPr="007F0A70">
        <w:rPr>
          <w:lang w:val="en-US"/>
        </w:rPr>
        <w:t xml:space="preserve"> 3-Phase AC Induction Motor.</w:t>
      </w:r>
    </w:p>
    <w:p w14:paraId="195F81A0" w14:textId="77777777" w:rsidR="007F0A70" w:rsidRPr="007F0A70" w:rsidRDefault="007F0A70" w:rsidP="007F0A70">
      <w:pPr>
        <w:numPr>
          <w:ilvl w:val="0"/>
          <w:numId w:val="12"/>
        </w:numPr>
      </w:pPr>
      <w:proofErr w:type="spellStart"/>
      <w:r w:rsidRPr="007F0A70">
        <w:rPr>
          <w:b/>
          <w:bCs/>
        </w:rPr>
        <w:t>Torque</w:t>
      </w:r>
      <w:proofErr w:type="spellEnd"/>
      <w:r w:rsidRPr="007F0A70">
        <w:rPr>
          <w:b/>
          <w:bCs/>
        </w:rPr>
        <w:t>:</w:t>
      </w:r>
      <w:r w:rsidRPr="007F0A70">
        <w:t xml:space="preserve"> at start-</w:t>
      </w:r>
      <w:proofErr w:type="spellStart"/>
      <w:r w:rsidRPr="007F0A70">
        <w:t>up</w:t>
      </w:r>
      <w:proofErr w:type="spellEnd"/>
      <w:r w:rsidRPr="007F0A70">
        <w:t>.</w:t>
      </w:r>
    </w:p>
    <w:p w14:paraId="7FFC8F51" w14:textId="77777777" w:rsidR="007F0A70" w:rsidRPr="007F0A70" w:rsidRDefault="007F0A70" w:rsidP="007F0A70">
      <w:pPr>
        <w:numPr>
          <w:ilvl w:val="0"/>
          <w:numId w:val="12"/>
        </w:numPr>
        <w:rPr>
          <w:lang w:val="en-US"/>
        </w:rPr>
      </w:pPr>
      <w:r w:rsidRPr="007F0A70">
        <w:rPr>
          <w:b/>
          <w:bCs/>
          <w:lang w:val="en-US"/>
        </w:rPr>
        <w:t>Safety Feature:</w:t>
      </w:r>
      <w:r w:rsidRPr="007F0A70">
        <w:rPr>
          <w:lang w:val="en-US"/>
        </w:rPr>
        <w:t xml:space="preserve"> If a non-compliant material (like a wrench) is detected via acoustic sensors, the auger reverses direction for </w:t>
      </w:r>
      <w:r w:rsidRPr="007F0A70">
        <w:rPr>
          <w:b/>
          <w:bCs/>
          <w:lang w:val="en-US"/>
        </w:rPr>
        <w:t>3.5 seconds</w:t>
      </w:r>
      <w:r w:rsidRPr="007F0A70">
        <w:rPr>
          <w:lang w:val="en-US"/>
        </w:rPr>
        <w:t>.</w:t>
      </w:r>
    </w:p>
    <w:p w14:paraId="17131F79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2.2 The Digestive Tract (Thermal Liquefaction - Unit TH-4)</w:t>
      </w:r>
    </w:p>
    <w:p w14:paraId="53AB20F9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>Once ground, the material enters a pressurized cylinder where it is heated to a plasma-adjacent state.</w:t>
      </w:r>
    </w:p>
    <w:p w14:paraId="671CDD40" w14:textId="77777777" w:rsidR="007F0A70" w:rsidRPr="007F0A70" w:rsidRDefault="007F0A70" w:rsidP="007F0A70">
      <w:pPr>
        <w:numPr>
          <w:ilvl w:val="0"/>
          <w:numId w:val="13"/>
        </w:numPr>
        <w:rPr>
          <w:lang w:val="en-US"/>
        </w:rPr>
      </w:pPr>
      <w:r w:rsidRPr="007F0A70">
        <w:rPr>
          <w:b/>
          <w:bCs/>
          <w:lang w:val="en-US"/>
        </w:rPr>
        <w:lastRenderedPageBreak/>
        <w:t>Heating Element:</w:t>
      </w:r>
      <w:r w:rsidRPr="007F0A70">
        <w:rPr>
          <w:lang w:val="en-US"/>
        </w:rPr>
        <w:t xml:space="preserve"> Ceramic induction coils powered by a </w:t>
      </w:r>
      <w:r w:rsidRPr="007F0A70">
        <w:rPr>
          <w:b/>
          <w:bCs/>
          <w:lang w:val="en-US"/>
        </w:rPr>
        <w:t>400V</w:t>
      </w:r>
      <w:r w:rsidRPr="007F0A70">
        <w:rPr>
          <w:lang w:val="en-US"/>
        </w:rPr>
        <w:t xml:space="preserve"> industrial line.</w:t>
      </w:r>
    </w:p>
    <w:p w14:paraId="5960D68F" w14:textId="77777777" w:rsidR="007F0A70" w:rsidRPr="007F0A70" w:rsidRDefault="007F0A70" w:rsidP="007F0A70">
      <w:pPr>
        <w:numPr>
          <w:ilvl w:val="0"/>
          <w:numId w:val="13"/>
        </w:numPr>
        <w:rPr>
          <w:lang w:val="en-US"/>
        </w:rPr>
      </w:pPr>
      <w:r w:rsidRPr="007F0A70">
        <w:rPr>
          <w:b/>
          <w:bCs/>
          <w:lang w:val="en-US"/>
        </w:rPr>
        <w:t>Operating Temp:</w:t>
      </w:r>
      <w:r w:rsidRPr="007F0A70">
        <w:rPr>
          <w:lang w:val="en-US"/>
        </w:rPr>
        <w:t xml:space="preserve"> Constant for standard PETG-Bio blends.</w:t>
      </w:r>
    </w:p>
    <w:p w14:paraId="731424E1" w14:textId="77777777" w:rsidR="007F0A70" w:rsidRPr="007F0A70" w:rsidRDefault="007F0A70" w:rsidP="007F0A70">
      <w:pPr>
        <w:numPr>
          <w:ilvl w:val="0"/>
          <w:numId w:val="13"/>
        </w:numPr>
        <w:rPr>
          <w:lang w:val="en-US"/>
        </w:rPr>
      </w:pPr>
      <w:r w:rsidRPr="007F0A70">
        <w:rPr>
          <w:b/>
          <w:bCs/>
          <w:lang w:val="en-US"/>
        </w:rPr>
        <w:t>Pressure:</w:t>
      </w:r>
      <w:r w:rsidRPr="007F0A70">
        <w:rPr>
          <w:lang w:val="en-US"/>
        </w:rPr>
        <w:t xml:space="preserve"> The internal screw pushes material at a rate of cm/s through a tapering nozzle.</w:t>
      </w:r>
    </w:p>
    <w:p w14:paraId="66D7D262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2.3 The Spinneret (The Extruder Head - Unit EX-9)</w:t>
      </w:r>
    </w:p>
    <w:p w14:paraId="00AEE32E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>The final stage is a 3-axis gantry system that lays down the reclaimed material.</w:t>
      </w:r>
    </w:p>
    <w:p w14:paraId="504E0C90" w14:textId="77777777" w:rsidR="007F0A70" w:rsidRPr="007F0A70" w:rsidRDefault="007F0A70" w:rsidP="007F0A70">
      <w:pPr>
        <w:numPr>
          <w:ilvl w:val="0"/>
          <w:numId w:val="14"/>
        </w:numPr>
        <w:rPr>
          <w:lang w:val="en-US"/>
        </w:rPr>
      </w:pPr>
      <w:r w:rsidRPr="007F0A70">
        <w:rPr>
          <w:b/>
          <w:bCs/>
          <w:lang w:val="en-US"/>
        </w:rPr>
        <w:t>Gantry Speed:</w:t>
      </w:r>
      <w:r w:rsidRPr="007F0A70">
        <w:rPr>
          <w:lang w:val="en-US"/>
        </w:rPr>
        <w:t xml:space="preserve"> The head moves at a maximum velocity of m/s.</w:t>
      </w:r>
    </w:p>
    <w:p w14:paraId="5D44DAA3" w14:textId="77777777" w:rsidR="007F0A70" w:rsidRPr="007F0A70" w:rsidRDefault="007F0A70" w:rsidP="007F0A70">
      <w:pPr>
        <w:numPr>
          <w:ilvl w:val="0"/>
          <w:numId w:val="14"/>
        </w:numPr>
        <w:rPr>
          <w:lang w:val="en-US"/>
        </w:rPr>
      </w:pPr>
      <w:r w:rsidRPr="007F0A70">
        <w:rPr>
          <w:b/>
          <w:bCs/>
          <w:lang w:val="en-US"/>
        </w:rPr>
        <w:t>Nozzle Diameter:</w:t>
      </w:r>
      <w:r w:rsidRPr="007F0A70">
        <w:rPr>
          <w:lang w:val="en-US"/>
        </w:rPr>
        <w:t xml:space="preserve"> Standard </w:t>
      </w:r>
      <w:r w:rsidRPr="007F0A70">
        <w:rPr>
          <w:b/>
          <w:bCs/>
          <w:lang w:val="en-US"/>
        </w:rPr>
        <w:t>15mm</w:t>
      </w:r>
      <w:r w:rsidRPr="007F0A70">
        <w:rPr>
          <w:lang w:val="en-US"/>
        </w:rPr>
        <w:t xml:space="preserve"> for structural output.</w:t>
      </w:r>
    </w:p>
    <w:p w14:paraId="35847ADA" w14:textId="77777777" w:rsidR="007F0A70" w:rsidRPr="007F0A70" w:rsidRDefault="007F0A70" w:rsidP="007F0A70">
      <w:pPr>
        <w:numPr>
          <w:ilvl w:val="0"/>
          <w:numId w:val="14"/>
        </w:numPr>
        <w:rPr>
          <w:lang w:val="en-US"/>
        </w:rPr>
      </w:pPr>
      <w:r w:rsidRPr="007F0A70">
        <w:rPr>
          <w:b/>
          <w:bCs/>
          <w:lang w:val="en-US"/>
        </w:rPr>
        <w:t>Cooling:</w:t>
      </w:r>
      <w:r w:rsidRPr="007F0A70">
        <w:rPr>
          <w:lang w:val="en-US"/>
        </w:rPr>
        <w:t xml:space="preserve"> Two high-velocity fans ( RPM) focused on the exit point to snap-freeze the polymer into shape.</w:t>
      </w:r>
    </w:p>
    <w:p w14:paraId="3669DCA8" w14:textId="77777777" w:rsidR="007F0A70" w:rsidRPr="007F0A70" w:rsidRDefault="007F0A70" w:rsidP="007F0A70">
      <w:r w:rsidRPr="007F0A70">
        <w:pict w14:anchorId="344C6366">
          <v:rect id="_x0000_i1069" style="width:0;height:1.5pt" o:hralign="center" o:hrstd="t" o:hr="t" fillcolor="#a0a0a0" stroked="f"/>
        </w:pict>
      </w:r>
    </w:p>
    <w:p w14:paraId="1642DC3F" w14:textId="77777777" w:rsidR="007F0A70" w:rsidRPr="007F0A70" w:rsidRDefault="007F0A70" w:rsidP="007F0A70">
      <w:pPr>
        <w:rPr>
          <w:b/>
          <w:bCs/>
        </w:rPr>
      </w:pPr>
      <w:r w:rsidRPr="007F0A70">
        <w:rPr>
          <w:b/>
          <w:bCs/>
        </w:rPr>
        <w:t xml:space="preserve">3. </w:t>
      </w:r>
      <w:proofErr w:type="spellStart"/>
      <w:r w:rsidRPr="007F0A70">
        <w:rPr>
          <w:b/>
          <w:bCs/>
        </w:rPr>
        <w:t>Technical</w:t>
      </w:r>
      <w:proofErr w:type="spellEnd"/>
      <w:r w:rsidRPr="007F0A70">
        <w:rPr>
          <w:b/>
          <w:bCs/>
        </w:rPr>
        <w:t xml:space="preserve"> </w:t>
      </w:r>
      <w:proofErr w:type="spellStart"/>
      <w:r w:rsidRPr="007F0A70">
        <w:rPr>
          <w:b/>
          <w:bCs/>
        </w:rPr>
        <w:t>Specifications</w:t>
      </w:r>
      <w:proofErr w:type="spellEnd"/>
      <w:r w:rsidRPr="007F0A70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146"/>
        <w:gridCol w:w="631"/>
        <w:gridCol w:w="1643"/>
      </w:tblGrid>
      <w:tr w:rsidR="007F0A70" w:rsidRPr="007F0A70" w14:paraId="6DA1A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80DBE" w14:textId="77777777" w:rsidR="007F0A70" w:rsidRPr="007F0A70" w:rsidRDefault="007F0A70" w:rsidP="007F0A70">
            <w:proofErr w:type="spellStart"/>
            <w:r w:rsidRPr="007F0A70">
              <w:t>Sub</w:t>
            </w:r>
            <w:proofErr w:type="spellEnd"/>
            <w:r w:rsidRPr="007F0A70">
              <w:t>-System</w:t>
            </w:r>
          </w:p>
        </w:tc>
        <w:tc>
          <w:tcPr>
            <w:tcW w:w="0" w:type="auto"/>
            <w:vAlign w:val="center"/>
            <w:hideMark/>
          </w:tcPr>
          <w:p w14:paraId="3603F5FC" w14:textId="77777777" w:rsidR="007F0A70" w:rsidRPr="007F0A70" w:rsidRDefault="007F0A70" w:rsidP="007F0A70">
            <w:proofErr w:type="spellStart"/>
            <w:r w:rsidRPr="007F0A70"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094B8" w14:textId="77777777" w:rsidR="007F0A70" w:rsidRPr="007F0A70" w:rsidRDefault="007F0A70" w:rsidP="007F0A70">
            <w:proofErr w:type="spellStart"/>
            <w:r w:rsidRPr="007F0A70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63E52" w14:textId="77777777" w:rsidR="007F0A70" w:rsidRPr="007F0A70" w:rsidRDefault="007F0A70" w:rsidP="007F0A70">
            <w:proofErr w:type="spellStart"/>
            <w:r w:rsidRPr="007F0A70">
              <w:t>Tolerance</w:t>
            </w:r>
            <w:proofErr w:type="spellEnd"/>
          </w:p>
        </w:tc>
      </w:tr>
      <w:tr w:rsidR="007F0A70" w:rsidRPr="007F0A70" w14:paraId="5B0D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4160" w14:textId="77777777" w:rsidR="007F0A70" w:rsidRPr="007F0A70" w:rsidRDefault="007F0A70" w:rsidP="007F0A70">
            <w:r w:rsidRPr="007F0A70">
              <w:rPr>
                <w:b/>
                <w:bCs/>
              </w:rPr>
              <w:t>Input Hopper</w:t>
            </w:r>
          </w:p>
        </w:tc>
        <w:tc>
          <w:tcPr>
            <w:tcW w:w="0" w:type="auto"/>
            <w:vAlign w:val="center"/>
            <w:hideMark/>
          </w:tcPr>
          <w:p w14:paraId="7062EBFE" w14:textId="77777777" w:rsidR="007F0A70" w:rsidRPr="007F0A70" w:rsidRDefault="007F0A70" w:rsidP="007F0A70">
            <w:proofErr w:type="spellStart"/>
            <w:r w:rsidRPr="007F0A70">
              <w:t>Volume</w:t>
            </w:r>
            <w:proofErr w:type="spellEnd"/>
            <w:r w:rsidRPr="007F0A70">
              <w:t xml:space="preserve"> </w:t>
            </w:r>
            <w:proofErr w:type="spellStart"/>
            <w:r w:rsidRPr="007F0A70"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473AD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2BD665D4" w14:textId="77777777" w:rsidR="007F0A70" w:rsidRPr="007F0A70" w:rsidRDefault="007F0A70" w:rsidP="007F0A70"/>
        </w:tc>
      </w:tr>
      <w:tr w:rsidR="007F0A70" w:rsidRPr="007F0A70" w14:paraId="5C39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AE3B" w14:textId="77777777" w:rsidR="007F0A70" w:rsidRPr="007F0A70" w:rsidRDefault="007F0A70" w:rsidP="007F0A70">
            <w:r w:rsidRPr="007F0A70">
              <w:rPr>
                <w:b/>
                <w:bCs/>
              </w:rPr>
              <w:t>Auger Motor</w:t>
            </w:r>
          </w:p>
        </w:tc>
        <w:tc>
          <w:tcPr>
            <w:tcW w:w="0" w:type="auto"/>
            <w:vAlign w:val="center"/>
            <w:hideMark/>
          </w:tcPr>
          <w:p w14:paraId="7D88D42A" w14:textId="77777777" w:rsidR="007F0A70" w:rsidRPr="007F0A70" w:rsidRDefault="007F0A70" w:rsidP="007F0A70">
            <w:proofErr w:type="spellStart"/>
            <w:r w:rsidRPr="007F0A70">
              <w:t>Rotational</w:t>
            </w:r>
            <w:proofErr w:type="spellEnd"/>
            <w:r w:rsidRPr="007F0A70">
              <w:t xml:space="preserve"> </w:t>
            </w:r>
            <w:proofErr w:type="spellStart"/>
            <w:r w:rsidRPr="007F0A70"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3B15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0C2756CB" w14:textId="77777777" w:rsidR="007F0A70" w:rsidRPr="007F0A70" w:rsidRDefault="007F0A70" w:rsidP="007F0A70">
            <w:proofErr w:type="spellStart"/>
            <w:r w:rsidRPr="007F0A70">
              <w:t>Constant</w:t>
            </w:r>
            <w:proofErr w:type="spellEnd"/>
          </w:p>
        </w:tc>
      </w:tr>
      <w:tr w:rsidR="007F0A70" w:rsidRPr="007F0A70" w14:paraId="7C2C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2BA5" w14:textId="77777777" w:rsidR="007F0A70" w:rsidRPr="007F0A70" w:rsidRDefault="007F0A70" w:rsidP="007F0A70">
            <w:proofErr w:type="spellStart"/>
            <w:r w:rsidRPr="007F0A70">
              <w:rPr>
                <w:b/>
                <w:bCs/>
              </w:rPr>
              <w:t>Thermal</w:t>
            </w:r>
            <w:proofErr w:type="spellEnd"/>
            <w:r w:rsidRPr="007F0A70">
              <w:rPr>
                <w:b/>
                <w:bCs/>
              </w:rPr>
              <w:t xml:space="preserve"> Chamber</w:t>
            </w:r>
          </w:p>
        </w:tc>
        <w:tc>
          <w:tcPr>
            <w:tcW w:w="0" w:type="auto"/>
            <w:vAlign w:val="center"/>
            <w:hideMark/>
          </w:tcPr>
          <w:p w14:paraId="7BF523DE" w14:textId="77777777" w:rsidR="007F0A70" w:rsidRPr="007F0A70" w:rsidRDefault="007F0A70" w:rsidP="007F0A70">
            <w:proofErr w:type="spellStart"/>
            <w:r w:rsidRPr="007F0A70">
              <w:t>Wattage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DEE11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4252C3BD" w14:textId="77777777" w:rsidR="007F0A70" w:rsidRPr="007F0A70" w:rsidRDefault="007F0A70" w:rsidP="007F0A70">
            <w:r w:rsidRPr="007F0A70">
              <w:t>Peak</w:t>
            </w:r>
          </w:p>
        </w:tc>
      </w:tr>
      <w:tr w:rsidR="007F0A70" w:rsidRPr="007F0A70" w14:paraId="33CAE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3B71" w14:textId="77777777" w:rsidR="007F0A70" w:rsidRPr="007F0A70" w:rsidRDefault="007F0A70" w:rsidP="007F0A70">
            <w:proofErr w:type="spellStart"/>
            <w:r w:rsidRPr="007F0A70">
              <w:rPr>
                <w:b/>
                <w:bCs/>
              </w:rPr>
              <w:t>Extrusion</w:t>
            </w:r>
            <w:proofErr w:type="spellEnd"/>
            <w:r w:rsidRPr="007F0A70">
              <w:rPr>
                <w:b/>
                <w:bCs/>
              </w:rPr>
              <w:t xml:space="preserve"> </w:t>
            </w:r>
            <w:proofErr w:type="spellStart"/>
            <w:r w:rsidRPr="007F0A70">
              <w:rPr>
                <w:b/>
                <w:bCs/>
              </w:rPr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260F" w14:textId="77777777" w:rsidR="007F0A70" w:rsidRPr="007F0A70" w:rsidRDefault="007F0A70" w:rsidP="007F0A70">
            <w:r w:rsidRPr="007F0A70">
              <w:t xml:space="preserve">Position </w:t>
            </w:r>
            <w:proofErr w:type="spellStart"/>
            <w:r w:rsidRPr="007F0A70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1D648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793650E9" w14:textId="77777777" w:rsidR="007F0A70" w:rsidRPr="007F0A70" w:rsidRDefault="007F0A70" w:rsidP="007F0A70">
            <w:r w:rsidRPr="007F0A70">
              <w:t xml:space="preserve">Under </w:t>
            </w:r>
            <w:proofErr w:type="spellStart"/>
            <w:r w:rsidRPr="007F0A70">
              <w:t>load</w:t>
            </w:r>
            <w:proofErr w:type="spellEnd"/>
          </w:p>
        </w:tc>
      </w:tr>
      <w:tr w:rsidR="007F0A70" w:rsidRPr="007F0A70" w14:paraId="3E06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722C" w14:textId="77777777" w:rsidR="007F0A70" w:rsidRPr="007F0A70" w:rsidRDefault="007F0A70" w:rsidP="007F0A70">
            <w:proofErr w:type="spellStart"/>
            <w:r w:rsidRPr="007F0A70">
              <w:rPr>
                <w:b/>
                <w:bCs/>
              </w:rPr>
              <w:t>Logic</w:t>
            </w:r>
            <w:proofErr w:type="spellEnd"/>
            <w:r w:rsidRPr="007F0A70">
              <w:rPr>
                <w:b/>
                <w:bCs/>
              </w:rPr>
              <w:t xml:space="preserve"> Controller</w:t>
            </w:r>
          </w:p>
        </w:tc>
        <w:tc>
          <w:tcPr>
            <w:tcW w:w="0" w:type="auto"/>
            <w:vAlign w:val="center"/>
            <w:hideMark/>
          </w:tcPr>
          <w:p w14:paraId="7A07AF17" w14:textId="77777777" w:rsidR="007F0A70" w:rsidRPr="007F0A70" w:rsidRDefault="007F0A70" w:rsidP="007F0A70">
            <w:r w:rsidRPr="007F0A70">
              <w:t>Clock Speed</w:t>
            </w:r>
          </w:p>
        </w:tc>
        <w:tc>
          <w:tcPr>
            <w:tcW w:w="0" w:type="auto"/>
            <w:vAlign w:val="center"/>
            <w:hideMark/>
          </w:tcPr>
          <w:p w14:paraId="13D4EC89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6A82FBE3" w14:textId="77777777" w:rsidR="007F0A70" w:rsidRPr="007F0A70" w:rsidRDefault="007F0A70" w:rsidP="007F0A70">
            <w:r w:rsidRPr="007F0A70">
              <w:t>RISC-</w:t>
            </w:r>
            <w:proofErr w:type="spellStart"/>
            <w:r w:rsidRPr="007F0A70">
              <w:t>based</w:t>
            </w:r>
            <w:proofErr w:type="spellEnd"/>
          </w:p>
        </w:tc>
      </w:tr>
      <w:tr w:rsidR="007F0A70" w:rsidRPr="007F0A70" w14:paraId="7241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D590" w14:textId="77777777" w:rsidR="007F0A70" w:rsidRPr="007F0A70" w:rsidRDefault="007F0A70" w:rsidP="007F0A70">
            <w:proofErr w:type="spellStart"/>
            <w:r w:rsidRPr="007F0A70">
              <w:rPr>
                <w:b/>
                <w:bCs/>
              </w:rPr>
              <w:t>Emergency</w:t>
            </w:r>
            <w:proofErr w:type="spellEnd"/>
            <w:r w:rsidRPr="007F0A70">
              <w:rPr>
                <w:b/>
                <w:bCs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454DB467" w14:textId="77777777" w:rsidR="007F0A70" w:rsidRPr="007F0A70" w:rsidRDefault="007F0A70" w:rsidP="007F0A70">
            <w:proofErr w:type="spellStart"/>
            <w:r w:rsidRPr="007F0A70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EAB02" w14:textId="77777777" w:rsidR="007F0A70" w:rsidRPr="007F0A70" w:rsidRDefault="007F0A70" w:rsidP="007F0A70"/>
        </w:tc>
        <w:tc>
          <w:tcPr>
            <w:tcW w:w="0" w:type="auto"/>
            <w:vAlign w:val="center"/>
            <w:hideMark/>
          </w:tcPr>
          <w:p w14:paraId="3AC35287" w14:textId="77777777" w:rsidR="007F0A70" w:rsidRPr="007F0A70" w:rsidRDefault="007F0A70" w:rsidP="007F0A70">
            <w:proofErr w:type="spellStart"/>
            <w:r w:rsidRPr="007F0A70">
              <w:t>Physical</w:t>
            </w:r>
            <w:proofErr w:type="spellEnd"/>
            <w:r w:rsidRPr="007F0A70">
              <w:t xml:space="preserve"> </w:t>
            </w:r>
            <w:proofErr w:type="spellStart"/>
            <w:r w:rsidRPr="007F0A70">
              <w:t>Cut</w:t>
            </w:r>
            <w:proofErr w:type="spellEnd"/>
            <w:r w:rsidRPr="007F0A70">
              <w:t>-off</w:t>
            </w:r>
          </w:p>
        </w:tc>
      </w:tr>
    </w:tbl>
    <w:p w14:paraId="6546C7CE" w14:textId="77777777" w:rsidR="007F0A70" w:rsidRPr="007F0A70" w:rsidRDefault="007F0A70" w:rsidP="007F0A70">
      <w:r w:rsidRPr="007F0A70">
        <w:t xml:space="preserve">In Google </w:t>
      </w:r>
      <w:proofErr w:type="spellStart"/>
      <w:r w:rsidRPr="007F0A70">
        <w:t>Sheets</w:t>
      </w:r>
      <w:proofErr w:type="spellEnd"/>
      <w:r w:rsidRPr="007F0A70">
        <w:t xml:space="preserve"> </w:t>
      </w:r>
      <w:proofErr w:type="spellStart"/>
      <w:r w:rsidRPr="007F0A70">
        <w:t>exportieren</w:t>
      </w:r>
      <w:proofErr w:type="spellEnd"/>
    </w:p>
    <w:p w14:paraId="676C12A9" w14:textId="77777777" w:rsidR="007F0A70" w:rsidRPr="007F0A70" w:rsidRDefault="007F0A70" w:rsidP="007F0A70">
      <w:r w:rsidRPr="007F0A70">
        <w:pict w14:anchorId="718E0F2D">
          <v:rect id="_x0000_i1070" style="width:0;height:1.5pt" o:hralign="center" o:hrstd="t" o:hr="t" fillcolor="#a0a0a0" stroked="f"/>
        </w:pict>
      </w:r>
    </w:p>
    <w:p w14:paraId="3814BBA8" w14:textId="77777777" w:rsidR="007F0A70" w:rsidRPr="007F0A70" w:rsidRDefault="007F0A70" w:rsidP="007F0A70">
      <w:pPr>
        <w:rPr>
          <w:b/>
          <w:bCs/>
        </w:rPr>
      </w:pPr>
      <w:r w:rsidRPr="007F0A70">
        <w:rPr>
          <w:b/>
          <w:bCs/>
        </w:rPr>
        <w:t xml:space="preserve">4. </w:t>
      </w:r>
      <w:proofErr w:type="spellStart"/>
      <w:r w:rsidRPr="007F0A70">
        <w:rPr>
          <w:b/>
          <w:bCs/>
        </w:rPr>
        <w:t>Operational</w:t>
      </w:r>
      <w:proofErr w:type="spellEnd"/>
      <w:r w:rsidRPr="007F0A70">
        <w:rPr>
          <w:b/>
          <w:bCs/>
        </w:rPr>
        <w:t xml:space="preserve"> </w:t>
      </w:r>
      <w:proofErr w:type="spellStart"/>
      <w:r w:rsidRPr="007F0A70">
        <w:rPr>
          <w:b/>
          <w:bCs/>
        </w:rPr>
        <w:t>Logic</w:t>
      </w:r>
      <w:proofErr w:type="spellEnd"/>
      <w:r w:rsidRPr="007F0A70">
        <w:rPr>
          <w:b/>
          <w:bCs/>
        </w:rPr>
        <w:t xml:space="preserve"> &amp; State </w:t>
      </w:r>
      <w:proofErr w:type="spellStart"/>
      <w:r w:rsidRPr="007F0A70">
        <w:rPr>
          <w:b/>
          <w:bCs/>
        </w:rPr>
        <w:t>Machine</w:t>
      </w:r>
      <w:proofErr w:type="spellEnd"/>
    </w:p>
    <w:p w14:paraId="0E6FE2D8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lastRenderedPageBreak/>
        <w:t>The Omnivore-6 uses a proprietary "Hunger-Logic" firmware. The system follows a strict state-transition protocol to prevent "The Slagging Event" (where plastic cools inside the pipes).</w:t>
      </w:r>
    </w:p>
    <w:p w14:paraId="755E1E88" w14:textId="77777777" w:rsidR="007F0A70" w:rsidRPr="007F0A70" w:rsidRDefault="007F0A70" w:rsidP="007F0A70">
      <w:pPr>
        <w:rPr>
          <w:b/>
          <w:bCs/>
        </w:rPr>
      </w:pPr>
      <w:r w:rsidRPr="007F0A70">
        <w:rPr>
          <w:b/>
          <w:bCs/>
        </w:rPr>
        <w:t>System States:</w:t>
      </w:r>
    </w:p>
    <w:p w14:paraId="36C62BBC" w14:textId="77777777" w:rsidR="007F0A70" w:rsidRPr="007F0A70" w:rsidRDefault="007F0A70" w:rsidP="007F0A70">
      <w:pPr>
        <w:numPr>
          <w:ilvl w:val="0"/>
          <w:numId w:val="15"/>
        </w:numPr>
        <w:rPr>
          <w:lang w:val="en-US"/>
        </w:rPr>
      </w:pPr>
      <w:r w:rsidRPr="007F0A70">
        <w:rPr>
          <w:b/>
          <w:bCs/>
          <w:lang w:val="en-US"/>
        </w:rPr>
        <w:t>HIBERNATION:</w:t>
      </w:r>
      <w:r w:rsidRPr="007F0A70">
        <w:rPr>
          <w:lang w:val="en-US"/>
        </w:rPr>
        <w:t xml:space="preserve"> Low power mode (). Heater at to prevent moisture buildup.</w:t>
      </w:r>
    </w:p>
    <w:p w14:paraId="6B88AD87" w14:textId="77777777" w:rsidR="007F0A70" w:rsidRPr="007F0A70" w:rsidRDefault="007F0A70" w:rsidP="007F0A70">
      <w:pPr>
        <w:numPr>
          <w:ilvl w:val="0"/>
          <w:numId w:val="15"/>
        </w:numPr>
        <w:rPr>
          <w:lang w:val="en-US"/>
        </w:rPr>
      </w:pPr>
      <w:r w:rsidRPr="007F0A70">
        <w:rPr>
          <w:b/>
          <w:bCs/>
          <w:lang w:val="en-US"/>
        </w:rPr>
        <w:t>PRE-HEAT:</w:t>
      </w:r>
      <w:r w:rsidRPr="007F0A70">
        <w:rPr>
          <w:lang w:val="en-US"/>
        </w:rPr>
        <w:t xml:space="preserve"> The system draws maximum current to </w:t>
      </w:r>
      <w:proofErr w:type="gramStart"/>
      <w:r w:rsidRPr="007F0A70">
        <w:rPr>
          <w:lang w:val="en-US"/>
        </w:rPr>
        <w:t>reach .</w:t>
      </w:r>
      <w:proofErr w:type="gramEnd"/>
    </w:p>
    <w:p w14:paraId="7575F2E6" w14:textId="77777777" w:rsidR="007F0A70" w:rsidRPr="007F0A70" w:rsidRDefault="007F0A70" w:rsidP="007F0A70">
      <w:pPr>
        <w:numPr>
          <w:ilvl w:val="1"/>
          <w:numId w:val="15"/>
        </w:numPr>
        <w:rPr>
          <w:lang w:val="en-US"/>
        </w:rPr>
      </w:pPr>
      <w:r w:rsidRPr="007F0A70">
        <w:rPr>
          <w:i/>
          <w:iCs/>
          <w:lang w:val="en-US"/>
        </w:rPr>
        <w:t>Trigger:</w:t>
      </w:r>
      <w:r w:rsidRPr="007F0A70">
        <w:rPr>
          <w:lang w:val="en-US"/>
        </w:rPr>
        <w:t xml:space="preserve"> User input or scheduled "Work-Day" timer.</w:t>
      </w:r>
    </w:p>
    <w:p w14:paraId="48F46042" w14:textId="77777777" w:rsidR="007F0A70" w:rsidRPr="007F0A70" w:rsidRDefault="007F0A70" w:rsidP="007F0A70">
      <w:pPr>
        <w:numPr>
          <w:ilvl w:val="0"/>
          <w:numId w:val="15"/>
        </w:numPr>
        <w:rPr>
          <w:lang w:val="en-US"/>
        </w:rPr>
      </w:pPr>
      <w:r w:rsidRPr="007F0A70">
        <w:rPr>
          <w:b/>
          <w:bCs/>
          <w:lang w:val="en-US"/>
        </w:rPr>
        <w:t>FEEDING:</w:t>
      </w:r>
      <w:r w:rsidRPr="007F0A70">
        <w:rPr>
          <w:lang w:val="en-US"/>
        </w:rPr>
        <w:t xml:space="preserve"> Macerator is active. Sensor </w:t>
      </w:r>
      <w:r w:rsidRPr="007F0A70">
        <w:rPr>
          <w:b/>
          <w:bCs/>
          <w:lang w:val="en-US"/>
        </w:rPr>
        <w:t>S-102</w:t>
      </w:r>
      <w:r w:rsidRPr="007F0A70">
        <w:rPr>
          <w:lang w:val="en-US"/>
        </w:rPr>
        <w:t xml:space="preserve"> checks for flow.</w:t>
      </w:r>
    </w:p>
    <w:p w14:paraId="621DA3CF" w14:textId="77777777" w:rsidR="007F0A70" w:rsidRPr="007F0A70" w:rsidRDefault="007F0A70" w:rsidP="007F0A70">
      <w:pPr>
        <w:numPr>
          <w:ilvl w:val="1"/>
          <w:numId w:val="15"/>
        </w:numPr>
        <w:rPr>
          <w:lang w:val="en-US"/>
        </w:rPr>
      </w:pPr>
      <w:r w:rsidRPr="007F0A70">
        <w:rPr>
          <w:i/>
          <w:iCs/>
          <w:lang w:val="en-US"/>
        </w:rPr>
        <w:t>If S-102 == NULL:</w:t>
      </w:r>
      <w:r w:rsidRPr="007F0A70">
        <w:rPr>
          <w:lang w:val="en-US"/>
        </w:rPr>
        <w:t xml:space="preserve"> Trigger </w:t>
      </w:r>
      <w:r w:rsidRPr="007F0A70">
        <w:rPr>
          <w:b/>
          <w:bCs/>
          <w:lang w:val="en-US"/>
        </w:rPr>
        <w:t>STUCK</w:t>
      </w:r>
      <w:r w:rsidRPr="007F0A70">
        <w:rPr>
          <w:lang w:val="en-US"/>
        </w:rPr>
        <w:t xml:space="preserve"> state.</w:t>
      </w:r>
    </w:p>
    <w:p w14:paraId="26222241" w14:textId="77777777" w:rsidR="007F0A70" w:rsidRPr="007F0A70" w:rsidRDefault="007F0A70" w:rsidP="007F0A70">
      <w:pPr>
        <w:numPr>
          <w:ilvl w:val="0"/>
          <w:numId w:val="15"/>
        </w:numPr>
        <w:rPr>
          <w:lang w:val="en-US"/>
        </w:rPr>
      </w:pPr>
      <w:r w:rsidRPr="007F0A70">
        <w:rPr>
          <w:b/>
          <w:bCs/>
          <w:lang w:val="en-US"/>
        </w:rPr>
        <w:t>RECLAIMING (Active):</w:t>
      </w:r>
      <w:r w:rsidRPr="007F0A70">
        <w:rPr>
          <w:lang w:val="en-US"/>
        </w:rPr>
        <w:t xml:space="preserve"> The gantry is moving, the screw is turning.</w:t>
      </w:r>
    </w:p>
    <w:p w14:paraId="0688DA3A" w14:textId="77777777" w:rsidR="007F0A70" w:rsidRPr="007F0A70" w:rsidRDefault="007F0A70" w:rsidP="007F0A70">
      <w:pPr>
        <w:numPr>
          <w:ilvl w:val="1"/>
          <w:numId w:val="15"/>
        </w:numPr>
        <w:rPr>
          <w:lang w:val="en-US"/>
        </w:rPr>
      </w:pPr>
      <w:r w:rsidRPr="007F0A70">
        <w:rPr>
          <w:i/>
          <w:iCs/>
          <w:lang w:val="en-US"/>
        </w:rPr>
        <w:t>Physics Note:</w:t>
      </w:r>
      <w:r w:rsidRPr="007F0A70">
        <w:rPr>
          <w:lang w:val="en-US"/>
        </w:rPr>
        <w:t xml:space="preserve"> The screw rotates with an angular velocity governed by , where is the nozzle constant.</w:t>
      </w:r>
    </w:p>
    <w:p w14:paraId="4B28A8E7" w14:textId="77777777" w:rsidR="007F0A70" w:rsidRPr="007F0A70" w:rsidRDefault="007F0A70" w:rsidP="007F0A70">
      <w:pPr>
        <w:numPr>
          <w:ilvl w:val="0"/>
          <w:numId w:val="15"/>
        </w:numPr>
      </w:pPr>
      <w:r w:rsidRPr="007F0A70">
        <w:rPr>
          <w:b/>
          <w:bCs/>
          <w:lang w:val="en-US"/>
        </w:rPr>
        <w:t>PURGE:</w:t>
      </w:r>
      <w:r w:rsidRPr="007F0A70">
        <w:rPr>
          <w:lang w:val="en-US"/>
        </w:rPr>
        <w:t xml:space="preserve"> After a job, the system flushes the chamber with a cleaning agent. </w:t>
      </w:r>
      <w:r w:rsidRPr="007F0A70">
        <w:rPr>
          <w:b/>
          <w:bCs/>
        </w:rPr>
        <w:t xml:space="preserve">Do not </w:t>
      </w:r>
      <w:proofErr w:type="spellStart"/>
      <w:r w:rsidRPr="007F0A70">
        <w:rPr>
          <w:b/>
          <w:bCs/>
        </w:rPr>
        <w:t>inhale</w:t>
      </w:r>
      <w:proofErr w:type="spellEnd"/>
      <w:r w:rsidRPr="007F0A70">
        <w:rPr>
          <w:b/>
          <w:bCs/>
        </w:rPr>
        <w:t xml:space="preserve"> the </w:t>
      </w:r>
      <w:proofErr w:type="spellStart"/>
      <w:r w:rsidRPr="007F0A70">
        <w:rPr>
          <w:b/>
          <w:bCs/>
        </w:rPr>
        <w:t>blue</w:t>
      </w:r>
      <w:proofErr w:type="spellEnd"/>
      <w:r w:rsidRPr="007F0A70">
        <w:rPr>
          <w:b/>
          <w:bCs/>
        </w:rPr>
        <w:t xml:space="preserve"> </w:t>
      </w:r>
      <w:proofErr w:type="spellStart"/>
      <w:r w:rsidRPr="007F0A70">
        <w:rPr>
          <w:b/>
          <w:bCs/>
        </w:rPr>
        <w:t>smoke</w:t>
      </w:r>
      <w:proofErr w:type="spellEnd"/>
      <w:r w:rsidRPr="007F0A70">
        <w:rPr>
          <w:b/>
          <w:bCs/>
        </w:rPr>
        <w:t>.</w:t>
      </w:r>
    </w:p>
    <w:p w14:paraId="71E48AD8" w14:textId="77777777" w:rsidR="007F0A70" w:rsidRPr="007F0A70" w:rsidRDefault="007F0A70" w:rsidP="007F0A70">
      <w:r w:rsidRPr="007F0A70">
        <w:pict w14:anchorId="71E92A5B">
          <v:rect id="_x0000_i1071" style="width:0;height:1.5pt" o:hralign="center" o:hrstd="t" o:hr="t" fillcolor="#a0a0a0" stroked="f"/>
        </w:pict>
      </w:r>
    </w:p>
    <w:p w14:paraId="67AF7402" w14:textId="77777777" w:rsidR="007F0A70" w:rsidRPr="007F0A70" w:rsidRDefault="007F0A70" w:rsidP="007F0A70">
      <w:pPr>
        <w:rPr>
          <w:b/>
          <w:bCs/>
        </w:rPr>
      </w:pPr>
      <w:r w:rsidRPr="007F0A70">
        <w:rPr>
          <w:b/>
          <w:bCs/>
        </w:rPr>
        <w:t xml:space="preserve">5. </w:t>
      </w:r>
      <w:proofErr w:type="spellStart"/>
      <w:r w:rsidRPr="007F0A70">
        <w:rPr>
          <w:b/>
          <w:bCs/>
        </w:rPr>
        <w:t>Maintenance</w:t>
      </w:r>
      <w:proofErr w:type="spellEnd"/>
      <w:r w:rsidRPr="007F0A70">
        <w:rPr>
          <w:b/>
          <w:bCs/>
        </w:rPr>
        <w:t xml:space="preserve"> &amp; "</w:t>
      </w:r>
      <w:proofErr w:type="spellStart"/>
      <w:r w:rsidRPr="007F0A70">
        <w:rPr>
          <w:b/>
          <w:bCs/>
        </w:rPr>
        <w:t>Unstructured</w:t>
      </w:r>
      <w:proofErr w:type="spellEnd"/>
      <w:r w:rsidRPr="007F0A70">
        <w:rPr>
          <w:b/>
          <w:bCs/>
        </w:rPr>
        <w:t xml:space="preserve">" </w:t>
      </w:r>
      <w:proofErr w:type="spellStart"/>
      <w:r w:rsidRPr="007F0A70">
        <w:rPr>
          <w:b/>
          <w:bCs/>
        </w:rPr>
        <w:t>Field</w:t>
      </w:r>
      <w:proofErr w:type="spellEnd"/>
      <w:r w:rsidRPr="007F0A70">
        <w:rPr>
          <w:b/>
          <w:bCs/>
        </w:rPr>
        <w:t xml:space="preserve"> Notes</w:t>
      </w:r>
    </w:p>
    <w:p w14:paraId="51024E29" w14:textId="77777777" w:rsidR="007F0A70" w:rsidRPr="007F0A70" w:rsidRDefault="007F0A70" w:rsidP="007F0A70">
      <w:pPr>
        <w:numPr>
          <w:ilvl w:val="0"/>
          <w:numId w:val="16"/>
        </w:numPr>
        <w:rPr>
          <w:lang w:val="en-US"/>
        </w:rPr>
      </w:pPr>
      <w:r w:rsidRPr="007F0A70">
        <w:rPr>
          <w:b/>
          <w:bCs/>
          <w:lang w:val="en-US"/>
        </w:rPr>
        <w:t>The "Squeal":</w:t>
      </w:r>
      <w:r w:rsidRPr="007F0A70">
        <w:rPr>
          <w:lang w:val="en-US"/>
        </w:rPr>
        <w:t xml:space="preserve"> If the machine starts making a high-pitched "REEE" sound, it’s usually just the Z-axis lead screw. Apply </w:t>
      </w:r>
      <w:r w:rsidRPr="007F0A70">
        <w:rPr>
          <w:b/>
          <w:bCs/>
          <w:lang w:val="en-US"/>
        </w:rPr>
        <w:t>Grade-B Graphite Grease</w:t>
      </w:r>
      <w:r w:rsidRPr="007F0A70">
        <w:rPr>
          <w:lang w:val="en-US"/>
        </w:rPr>
        <w:t>. Do not use butter. (We’re looking at you, Sector 4 Maintenance).</w:t>
      </w:r>
    </w:p>
    <w:p w14:paraId="607D6823" w14:textId="77777777" w:rsidR="007F0A70" w:rsidRPr="007F0A70" w:rsidRDefault="007F0A70" w:rsidP="007F0A70">
      <w:pPr>
        <w:numPr>
          <w:ilvl w:val="0"/>
          <w:numId w:val="16"/>
        </w:numPr>
      </w:pPr>
      <w:r w:rsidRPr="007F0A70">
        <w:rPr>
          <w:b/>
          <w:bCs/>
          <w:lang w:val="en-US"/>
        </w:rPr>
        <w:t>Email the Intern:</w:t>
      </w:r>
      <w:r w:rsidRPr="007F0A70">
        <w:rPr>
          <w:lang w:val="en-US"/>
        </w:rPr>
        <w:t xml:space="preserve"> If you lose the calibration cube, email </w:t>
      </w:r>
      <w:hyperlink r:id="rId9" w:tgtFrame="_blank" w:history="1">
        <w:r w:rsidRPr="007F0A70">
          <w:rPr>
            <w:rStyle w:val="Hyperlink"/>
            <w:lang w:val="en-US"/>
          </w:rPr>
          <w:t>intern.steve@pangea-syn.net</w:t>
        </w:r>
      </w:hyperlink>
      <w:r w:rsidRPr="007F0A70">
        <w:rPr>
          <w:lang w:val="en-US"/>
        </w:rPr>
        <w:t xml:space="preserve">. </w:t>
      </w:r>
      <w:proofErr w:type="spellStart"/>
      <w:r w:rsidRPr="007F0A70">
        <w:t>He</w:t>
      </w:r>
      <w:proofErr w:type="spellEnd"/>
      <w:r w:rsidRPr="007F0A70">
        <w:t xml:space="preserve"> has the STL </w:t>
      </w:r>
      <w:proofErr w:type="spellStart"/>
      <w:r w:rsidRPr="007F0A70">
        <w:t>files</w:t>
      </w:r>
      <w:proofErr w:type="spellEnd"/>
      <w:r w:rsidRPr="007F0A70">
        <w:t xml:space="preserve"> on a </w:t>
      </w:r>
      <w:proofErr w:type="spellStart"/>
      <w:r w:rsidRPr="007F0A70">
        <w:t>thumb</w:t>
      </w:r>
      <w:proofErr w:type="spellEnd"/>
      <w:r w:rsidRPr="007F0A70">
        <w:t xml:space="preserve"> drive.</w:t>
      </w:r>
    </w:p>
    <w:p w14:paraId="46110079" w14:textId="77777777" w:rsidR="007F0A70" w:rsidRPr="007F0A70" w:rsidRDefault="007F0A70" w:rsidP="007F0A70">
      <w:pPr>
        <w:numPr>
          <w:ilvl w:val="0"/>
          <w:numId w:val="16"/>
        </w:numPr>
      </w:pPr>
      <w:r w:rsidRPr="007F0A70">
        <w:rPr>
          <w:b/>
          <w:bCs/>
          <w:lang w:val="en-US"/>
        </w:rPr>
        <w:t>Environmental:</w:t>
      </w:r>
      <w:r w:rsidRPr="007F0A70">
        <w:rPr>
          <w:lang w:val="en-US"/>
        </w:rPr>
        <w:t xml:space="preserve"> This machine is recyclable. If the machine breaks beyond repair, you can technically feed the machine </w:t>
      </w:r>
      <w:r w:rsidRPr="007F0A70">
        <w:rPr>
          <w:i/>
          <w:iCs/>
          <w:lang w:val="en-US"/>
        </w:rPr>
        <w:t>into another Omnivore-6</w:t>
      </w:r>
      <w:r w:rsidRPr="007F0A70">
        <w:rPr>
          <w:lang w:val="en-US"/>
        </w:rPr>
        <w:t xml:space="preserve">. </w:t>
      </w:r>
      <w:proofErr w:type="spellStart"/>
      <w:r w:rsidRPr="007F0A70">
        <w:t>It’s</w:t>
      </w:r>
      <w:proofErr w:type="spellEnd"/>
      <w:r w:rsidRPr="007F0A70">
        <w:t xml:space="preserve"> </w:t>
      </w:r>
      <w:proofErr w:type="spellStart"/>
      <w:r w:rsidRPr="007F0A70">
        <w:t>poetic</w:t>
      </w:r>
      <w:proofErr w:type="spellEnd"/>
      <w:r w:rsidRPr="007F0A70">
        <w:t>.</w:t>
      </w:r>
    </w:p>
    <w:p w14:paraId="154C022B" w14:textId="77777777" w:rsidR="007F0A70" w:rsidRPr="007F0A70" w:rsidRDefault="007F0A70" w:rsidP="007F0A70">
      <w:pPr>
        <w:numPr>
          <w:ilvl w:val="0"/>
          <w:numId w:val="16"/>
        </w:numPr>
      </w:pPr>
      <w:r w:rsidRPr="007F0A70">
        <w:rPr>
          <w:b/>
          <w:bCs/>
          <w:lang w:val="en-US"/>
        </w:rPr>
        <w:t>Warning:</w:t>
      </w:r>
      <w:r w:rsidRPr="007F0A70">
        <w:rPr>
          <w:lang w:val="en-US"/>
        </w:rPr>
        <w:t xml:space="preserve"> The 400V line is unshielded near the rear access panel. </w:t>
      </w:r>
      <w:proofErr w:type="spellStart"/>
      <w:r w:rsidRPr="007F0A70">
        <w:t>Touching</w:t>
      </w:r>
      <w:proofErr w:type="spellEnd"/>
      <w:r w:rsidRPr="007F0A70">
        <w:t xml:space="preserve"> it </w:t>
      </w:r>
      <w:proofErr w:type="spellStart"/>
      <w:r w:rsidRPr="007F0A70">
        <w:t>will</w:t>
      </w:r>
      <w:proofErr w:type="spellEnd"/>
      <w:r w:rsidRPr="007F0A70">
        <w:t xml:space="preserve"> </w:t>
      </w:r>
      <w:proofErr w:type="spellStart"/>
      <w:r w:rsidRPr="007F0A70">
        <w:t>result</w:t>
      </w:r>
      <w:proofErr w:type="spellEnd"/>
      <w:r w:rsidRPr="007F0A70">
        <w:t xml:space="preserve"> in a "</w:t>
      </w:r>
      <w:proofErr w:type="spellStart"/>
      <w:r w:rsidRPr="007F0A70">
        <w:t>Significant</w:t>
      </w:r>
      <w:proofErr w:type="spellEnd"/>
      <w:r w:rsidRPr="007F0A70">
        <w:t xml:space="preserve"> </w:t>
      </w:r>
      <w:proofErr w:type="spellStart"/>
      <w:r w:rsidRPr="007F0A70">
        <w:t>Career</w:t>
      </w:r>
      <w:proofErr w:type="spellEnd"/>
      <w:r w:rsidRPr="007F0A70">
        <w:t xml:space="preserve"> </w:t>
      </w:r>
      <w:proofErr w:type="spellStart"/>
      <w:r w:rsidRPr="007F0A70">
        <w:t>Interruption</w:t>
      </w:r>
      <w:proofErr w:type="spellEnd"/>
      <w:r w:rsidRPr="007F0A70">
        <w:t>."</w:t>
      </w:r>
    </w:p>
    <w:p w14:paraId="1FFBE7CA" w14:textId="77777777" w:rsidR="007F0A70" w:rsidRPr="007F0A70" w:rsidRDefault="007F0A70" w:rsidP="007F0A70">
      <w:r w:rsidRPr="007F0A70">
        <w:pict w14:anchorId="190ACC63">
          <v:rect id="_x0000_i1072" style="width:0;height:1.5pt" o:hralign="center" o:hrstd="t" o:hr="t" fillcolor="#a0a0a0" stroked="f"/>
        </w:pict>
      </w:r>
    </w:p>
    <w:p w14:paraId="1DF804C1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lastRenderedPageBreak/>
        <w:t>6. Wiring &amp; Connectivity Interface</w:t>
      </w:r>
    </w:p>
    <w:p w14:paraId="4EDB27D2" w14:textId="77777777" w:rsidR="007F0A70" w:rsidRPr="007F0A70" w:rsidRDefault="007F0A70" w:rsidP="007F0A70">
      <w:pPr>
        <w:rPr>
          <w:lang w:val="en-US"/>
        </w:rPr>
      </w:pPr>
      <w:r w:rsidRPr="007F0A70">
        <w:rPr>
          <w:lang w:val="en-US"/>
        </w:rPr>
        <w:t>The back panel features a variety of ports for factory integration:</w:t>
      </w:r>
    </w:p>
    <w:p w14:paraId="4893769C" w14:textId="77777777" w:rsidR="007F0A70" w:rsidRPr="007F0A70" w:rsidRDefault="007F0A70" w:rsidP="007F0A70">
      <w:pPr>
        <w:numPr>
          <w:ilvl w:val="0"/>
          <w:numId w:val="17"/>
        </w:numPr>
        <w:rPr>
          <w:lang w:val="en-US"/>
        </w:rPr>
      </w:pPr>
      <w:r w:rsidRPr="007F0A70">
        <w:rPr>
          <w:b/>
          <w:bCs/>
          <w:lang w:val="en-US"/>
        </w:rPr>
        <w:t>Data:</w:t>
      </w:r>
      <w:r w:rsidRPr="007F0A70">
        <w:rPr>
          <w:lang w:val="en-US"/>
        </w:rPr>
        <w:t xml:space="preserve"> Dual 10Gb SFP+ ports for real-time telemetry.</w:t>
      </w:r>
    </w:p>
    <w:p w14:paraId="5C3A17E9" w14:textId="77777777" w:rsidR="007F0A70" w:rsidRPr="007F0A70" w:rsidRDefault="007F0A70" w:rsidP="007F0A70">
      <w:pPr>
        <w:numPr>
          <w:ilvl w:val="0"/>
          <w:numId w:val="17"/>
        </w:numPr>
        <w:rPr>
          <w:lang w:val="en-US"/>
        </w:rPr>
      </w:pPr>
      <w:r w:rsidRPr="007F0A70">
        <w:rPr>
          <w:b/>
          <w:bCs/>
          <w:lang w:val="en-US"/>
        </w:rPr>
        <w:t>Power:</w:t>
      </w:r>
      <w:r w:rsidRPr="007F0A70">
        <w:rPr>
          <w:lang w:val="en-US"/>
        </w:rPr>
        <w:t xml:space="preserve"> Standard industrial 5-pin circular connector.</w:t>
      </w:r>
    </w:p>
    <w:p w14:paraId="3BB42C4C" w14:textId="77777777" w:rsidR="007F0A70" w:rsidRPr="007F0A70" w:rsidRDefault="007F0A70" w:rsidP="007F0A70">
      <w:pPr>
        <w:numPr>
          <w:ilvl w:val="0"/>
          <w:numId w:val="17"/>
        </w:numPr>
        <w:rPr>
          <w:lang w:val="en-US"/>
        </w:rPr>
      </w:pPr>
      <w:r w:rsidRPr="007F0A70">
        <w:rPr>
          <w:b/>
          <w:bCs/>
          <w:lang w:val="en-US"/>
        </w:rPr>
        <w:t>Auxiliary:</w:t>
      </w:r>
      <w:r w:rsidRPr="007F0A70">
        <w:rPr>
          <w:lang w:val="en-US"/>
        </w:rPr>
        <w:t xml:space="preserve"> A 12V rail for "User Modifications" (mostly used for mounting LED strips or coffee cup holders by bored operators).</w:t>
      </w:r>
    </w:p>
    <w:p w14:paraId="0A14339C" w14:textId="77777777" w:rsidR="007F0A70" w:rsidRPr="007F0A70" w:rsidRDefault="007F0A70" w:rsidP="007F0A70">
      <w:r w:rsidRPr="007F0A70">
        <w:pict w14:anchorId="4E4FB806">
          <v:rect id="_x0000_i1073" style="width:0;height:1.5pt" o:hralign="center" o:hrstd="t" o:hr="t" fillcolor="#a0a0a0" stroked="f"/>
        </w:pict>
      </w:r>
    </w:p>
    <w:p w14:paraId="440C8C89" w14:textId="77777777" w:rsidR="007F0A70" w:rsidRPr="007F0A70" w:rsidRDefault="007F0A70" w:rsidP="007F0A70">
      <w:pPr>
        <w:rPr>
          <w:b/>
          <w:bCs/>
          <w:lang w:val="en-US"/>
        </w:rPr>
      </w:pPr>
      <w:r w:rsidRPr="007F0A70">
        <w:rPr>
          <w:b/>
          <w:bCs/>
          <w:lang w:val="en-US"/>
        </w:rPr>
        <w:t>7. Troubleshooting "Quick-Start"</w:t>
      </w:r>
    </w:p>
    <w:p w14:paraId="30784BB2" w14:textId="77777777" w:rsidR="007F0A70" w:rsidRPr="007F0A70" w:rsidRDefault="007F0A70" w:rsidP="007F0A70">
      <w:pPr>
        <w:rPr>
          <w:lang w:val="en-US"/>
        </w:rPr>
      </w:pPr>
      <w:r w:rsidRPr="007F0A70">
        <w:rPr>
          <w:b/>
          <w:bCs/>
          <w:lang w:val="en-US"/>
        </w:rPr>
        <w:t>Issue:</w:t>
      </w:r>
      <w:r w:rsidRPr="007F0A70">
        <w:rPr>
          <w:lang w:val="en-US"/>
        </w:rPr>
        <w:t xml:space="preserve"> The output looks like spaghetti. </w:t>
      </w:r>
      <w:r w:rsidRPr="007F0A70">
        <w:rPr>
          <w:b/>
          <w:bCs/>
          <w:lang w:val="en-US"/>
        </w:rPr>
        <w:t>Solution:</w:t>
      </w:r>
      <w:r w:rsidRPr="007F0A70">
        <w:rPr>
          <w:lang w:val="en-US"/>
        </w:rPr>
        <w:t xml:space="preserve"> Your cooling fans are likely clogged with dust. Use compressed air. If that fails, check if the m/s speed limit was exceeded. The logic board hates it when you "overclock" the gantry.</w:t>
      </w:r>
    </w:p>
    <w:p w14:paraId="236B8114" w14:textId="5251F8CE" w:rsidR="00445860" w:rsidRPr="00B81A6F" w:rsidRDefault="007F0A70" w:rsidP="00AC5EF1">
      <w:pPr>
        <w:rPr>
          <w:lang w:val="en-US"/>
        </w:rPr>
      </w:pPr>
      <w:r w:rsidRPr="007F0A70">
        <w:rPr>
          <w:b/>
          <w:bCs/>
          <w:lang w:val="en-US"/>
        </w:rPr>
        <w:t>Issue:</w:t>
      </w:r>
      <w:r w:rsidRPr="007F0A70">
        <w:rPr>
          <w:lang w:val="en-US"/>
        </w:rPr>
        <w:t xml:space="preserve"> The machine is screaming in German. </w:t>
      </w:r>
      <w:r w:rsidRPr="007F0A70">
        <w:rPr>
          <w:b/>
          <w:bCs/>
          <w:lang w:val="en-US"/>
        </w:rPr>
        <w:t>Solution:</w:t>
      </w:r>
      <w:r w:rsidRPr="007F0A70">
        <w:rPr>
          <w:lang w:val="en-US"/>
        </w:rPr>
        <w:t xml:space="preserve"> You accidentally toggled the Language Pack in the BIOS. Hold the "Reset" and "Feed" buttons for 10 seconds to revert to English (or whatever your default is).</w:t>
      </w:r>
    </w:p>
    <w:sectPr w:rsidR="00445860" w:rsidRPr="00B81A6F" w:rsidSect="00AC5E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2552" w:bottom="1418" w:left="1985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FE5E" w14:textId="77777777" w:rsidR="0075346F" w:rsidRDefault="0075346F" w:rsidP="00E25647">
      <w:pPr>
        <w:spacing w:line="240" w:lineRule="auto"/>
      </w:pPr>
      <w:r>
        <w:separator/>
      </w:r>
    </w:p>
  </w:endnote>
  <w:endnote w:type="continuationSeparator" w:id="0">
    <w:p w14:paraId="229C0900" w14:textId="77777777" w:rsidR="0075346F" w:rsidRDefault="0075346F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281F" w14:textId="77777777" w:rsidR="00AC5EF1" w:rsidRDefault="00AC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F987" w14:textId="77777777" w:rsidR="00AC5EF1" w:rsidRPr="00AC5EF1" w:rsidRDefault="00AC5EF1" w:rsidP="00AC5E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5202" w14:textId="77777777" w:rsidR="00545972" w:rsidRPr="00AC5EF1" w:rsidRDefault="00545972" w:rsidP="00AC5EF1">
    <w:pPr>
      <w:pStyle w:val="Footer"/>
      <w:rPr>
        <w:rFonts w:cstheme="majorHAns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5CE58" w14:textId="77777777" w:rsidR="0075346F" w:rsidRPr="001565B5" w:rsidRDefault="0075346F" w:rsidP="001565B5">
      <w:pPr>
        <w:pStyle w:val="Footer"/>
      </w:pPr>
    </w:p>
  </w:footnote>
  <w:footnote w:type="continuationSeparator" w:id="0">
    <w:p w14:paraId="4ABC66CE" w14:textId="77777777" w:rsidR="0075346F" w:rsidRDefault="0075346F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39D9A" w14:textId="3DC0942E" w:rsidR="00AC5EF1" w:rsidRDefault="007F0A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0172BE" wp14:editId="01B86A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756438734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3D5B9" w14:textId="36AADBB2" w:rsidR="007F0A70" w:rsidRPr="007F0A70" w:rsidRDefault="007F0A70" w:rsidP="007F0A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A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172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gränsad delning" style="position:absolute;margin-left:0;margin-top:0;width:99.9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283D5B9" w14:textId="36AADBB2" w:rsidR="007F0A70" w:rsidRPr="007F0A70" w:rsidRDefault="007F0A70" w:rsidP="007F0A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A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34E6" w14:textId="724D4415" w:rsidR="00AC5EF1" w:rsidRDefault="007F0A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39CDC5" wp14:editId="5FA84887">
              <wp:simplePos x="1262063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2019166148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A47E5" w14:textId="77C50696" w:rsidR="007F0A70" w:rsidRPr="007F0A70" w:rsidRDefault="007F0A70" w:rsidP="007F0A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A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39CD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gränsad delning" style="position:absolute;margin-left:0;margin-top:0;width:99.9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569A47E5" w14:textId="77C50696" w:rsidR="007F0A70" w:rsidRPr="007F0A70" w:rsidRDefault="007F0A70" w:rsidP="007F0A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A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FA68" w14:textId="453F0285" w:rsidR="00AC5EF1" w:rsidRDefault="007F0A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507306" wp14:editId="3F706A0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1321333610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BD6C" w14:textId="5182B8D1" w:rsidR="007F0A70" w:rsidRPr="007F0A70" w:rsidRDefault="007F0A70" w:rsidP="007F0A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A7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073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gränsad delning" style="position:absolute;margin-left:0;margin-top:0;width:99.9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B2FBD6C" w14:textId="5182B8D1" w:rsidR="007F0A70" w:rsidRPr="007F0A70" w:rsidRDefault="007F0A70" w:rsidP="007F0A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A7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2CE9A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BCE7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3E71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340BB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6180271"/>
    <w:multiLevelType w:val="multilevel"/>
    <w:tmpl w:val="00D2B484"/>
    <w:styleLink w:val="Listformatpunktlista2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hint="default"/>
        <w:color w:val="auto"/>
      </w:rPr>
    </w:lvl>
    <w:lvl w:ilvl="2">
      <w:start w:val="1"/>
      <w:numFmt w:val="lowerRoman"/>
      <w:pStyle w:val="ListBullet3"/>
      <w:lvlText w:val="%3)"/>
      <w:lvlJc w:val="left"/>
      <w:pPr>
        <w:ind w:left="1588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EB1DD2"/>
    <w:multiLevelType w:val="multilevel"/>
    <w:tmpl w:val="60B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275A5"/>
    <w:multiLevelType w:val="multilevel"/>
    <w:tmpl w:val="FC66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B0666"/>
    <w:multiLevelType w:val="multilevel"/>
    <w:tmpl w:val="52061D76"/>
    <w:styleLink w:val="Listformatpunktlist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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F5D6149"/>
    <w:multiLevelType w:val="multilevel"/>
    <w:tmpl w:val="0B0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72035"/>
    <w:multiLevelType w:val="multilevel"/>
    <w:tmpl w:val="FB883CFA"/>
    <w:numStyleLink w:val="Listformatnumreraderubriker"/>
  </w:abstractNum>
  <w:abstractNum w:abstractNumId="10" w15:restartNumberingAfterBreak="0">
    <w:nsid w:val="5C283485"/>
    <w:multiLevelType w:val="multilevel"/>
    <w:tmpl w:val="1C1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D65A3"/>
    <w:multiLevelType w:val="multilevel"/>
    <w:tmpl w:val="C7F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656F6"/>
    <w:multiLevelType w:val="multilevel"/>
    <w:tmpl w:val="00D2B484"/>
    <w:numStyleLink w:val="Listformatpunktlista2"/>
  </w:abstractNum>
  <w:abstractNum w:abstractNumId="13" w15:restartNumberingAfterBreak="0">
    <w:nsid w:val="628E22A3"/>
    <w:multiLevelType w:val="multilevel"/>
    <w:tmpl w:val="FB883CFA"/>
    <w:styleLink w:val="Listformatnumreraderubriker"/>
    <w:lvl w:ilvl="0">
      <w:start w:val="1"/>
      <w:numFmt w:val="decimal"/>
      <w:pStyle w:val="Rubrik1numrerad"/>
      <w:suff w:val="space"/>
      <w:lvlText w:val="%1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Rubrik2numrerad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erad"/>
      <w:suff w:val="space"/>
      <w:lvlText w:val="%1.%2.%3.%4"/>
      <w:lvlJc w:val="left"/>
      <w:pPr>
        <w:ind w:left="822" w:hanging="822"/>
      </w:pPr>
      <w:rPr>
        <w:rFonts w:hint="default"/>
      </w:rPr>
    </w:lvl>
    <w:lvl w:ilvl="4">
      <w:start w:val="1"/>
      <w:numFmt w:val="decimal"/>
      <w:pStyle w:val="Rubrik5numrerad"/>
      <w:suff w:val="space"/>
      <w:lvlText w:val="%1.%2.%3.%4.%5"/>
      <w:lvlJc w:val="left"/>
      <w:pPr>
        <w:ind w:left="828" w:hanging="8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3EE4442"/>
    <w:multiLevelType w:val="multilevel"/>
    <w:tmpl w:val="93501210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71A65A0"/>
    <w:multiLevelType w:val="multilevel"/>
    <w:tmpl w:val="F23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99133">
    <w:abstractNumId w:val="14"/>
  </w:num>
  <w:num w:numId="2" w16cid:durableId="831680786">
    <w:abstractNumId w:val="13"/>
  </w:num>
  <w:num w:numId="3" w16cid:durableId="614100938">
    <w:abstractNumId w:val="7"/>
  </w:num>
  <w:num w:numId="4" w16cid:durableId="252855660">
    <w:abstractNumId w:val="4"/>
  </w:num>
  <w:num w:numId="5" w16cid:durableId="1408072215">
    <w:abstractNumId w:val="14"/>
  </w:num>
  <w:num w:numId="6" w16cid:durableId="119614959">
    <w:abstractNumId w:val="3"/>
  </w:num>
  <w:num w:numId="7" w16cid:durableId="1266426598">
    <w:abstractNumId w:val="2"/>
  </w:num>
  <w:num w:numId="8" w16cid:durableId="2036538574">
    <w:abstractNumId w:val="1"/>
  </w:num>
  <w:num w:numId="9" w16cid:durableId="766728839">
    <w:abstractNumId w:val="0"/>
  </w:num>
  <w:num w:numId="10" w16cid:durableId="184100926">
    <w:abstractNumId w:val="12"/>
  </w:num>
  <w:num w:numId="11" w16cid:durableId="1520311994">
    <w:abstractNumId w:val="9"/>
  </w:num>
  <w:num w:numId="12" w16cid:durableId="322777207">
    <w:abstractNumId w:val="10"/>
  </w:num>
  <w:num w:numId="13" w16cid:durableId="857934440">
    <w:abstractNumId w:val="15"/>
  </w:num>
  <w:num w:numId="14" w16cid:durableId="1762220731">
    <w:abstractNumId w:val="11"/>
  </w:num>
  <w:num w:numId="15" w16cid:durableId="1580021568">
    <w:abstractNumId w:val="6"/>
  </w:num>
  <w:num w:numId="16" w16cid:durableId="619607041">
    <w:abstractNumId w:val="8"/>
  </w:num>
  <w:num w:numId="17" w16cid:durableId="857742399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36"/>
    <w:rsid w:val="0000059E"/>
    <w:rsid w:val="00016FAF"/>
    <w:rsid w:val="00020939"/>
    <w:rsid w:val="00036ACA"/>
    <w:rsid w:val="00093CE3"/>
    <w:rsid w:val="00096720"/>
    <w:rsid w:val="000A18A5"/>
    <w:rsid w:val="000D742D"/>
    <w:rsid w:val="000E3404"/>
    <w:rsid w:val="000E4034"/>
    <w:rsid w:val="000F151E"/>
    <w:rsid w:val="000F60CF"/>
    <w:rsid w:val="001002AA"/>
    <w:rsid w:val="00130729"/>
    <w:rsid w:val="0013632C"/>
    <w:rsid w:val="00137125"/>
    <w:rsid w:val="001565B5"/>
    <w:rsid w:val="00165B16"/>
    <w:rsid w:val="0019145C"/>
    <w:rsid w:val="001A4539"/>
    <w:rsid w:val="001D499C"/>
    <w:rsid w:val="001E2799"/>
    <w:rsid w:val="001F0812"/>
    <w:rsid w:val="001F4C57"/>
    <w:rsid w:val="00205EB0"/>
    <w:rsid w:val="00225E13"/>
    <w:rsid w:val="002517E0"/>
    <w:rsid w:val="00256EC9"/>
    <w:rsid w:val="00270306"/>
    <w:rsid w:val="00274045"/>
    <w:rsid w:val="002872AF"/>
    <w:rsid w:val="0029770C"/>
    <w:rsid w:val="002C7BDF"/>
    <w:rsid w:val="002D1A6B"/>
    <w:rsid w:val="002F2FCC"/>
    <w:rsid w:val="00303DCD"/>
    <w:rsid w:val="00317C32"/>
    <w:rsid w:val="00332B42"/>
    <w:rsid w:val="00342BAB"/>
    <w:rsid w:val="00342D40"/>
    <w:rsid w:val="003677FC"/>
    <w:rsid w:val="00370C3E"/>
    <w:rsid w:val="003816F9"/>
    <w:rsid w:val="003A4AE7"/>
    <w:rsid w:val="003C19D5"/>
    <w:rsid w:val="003E2BB0"/>
    <w:rsid w:val="003E4BDD"/>
    <w:rsid w:val="003F115C"/>
    <w:rsid w:val="003F4840"/>
    <w:rsid w:val="004050F1"/>
    <w:rsid w:val="00413E88"/>
    <w:rsid w:val="00416052"/>
    <w:rsid w:val="00445860"/>
    <w:rsid w:val="0044747B"/>
    <w:rsid w:val="00474416"/>
    <w:rsid w:val="0047515C"/>
    <w:rsid w:val="00482434"/>
    <w:rsid w:val="004A50F6"/>
    <w:rsid w:val="004A593D"/>
    <w:rsid w:val="00521985"/>
    <w:rsid w:val="00526960"/>
    <w:rsid w:val="00545972"/>
    <w:rsid w:val="005804DF"/>
    <w:rsid w:val="0058105A"/>
    <w:rsid w:val="005B1832"/>
    <w:rsid w:val="005E3AF4"/>
    <w:rsid w:val="0062303E"/>
    <w:rsid w:val="0062646B"/>
    <w:rsid w:val="00630209"/>
    <w:rsid w:val="006419CE"/>
    <w:rsid w:val="00644641"/>
    <w:rsid w:val="00650B23"/>
    <w:rsid w:val="00662B38"/>
    <w:rsid w:val="00675FF0"/>
    <w:rsid w:val="00680823"/>
    <w:rsid w:val="0069094B"/>
    <w:rsid w:val="006927D2"/>
    <w:rsid w:val="006B01B9"/>
    <w:rsid w:val="006B4D1B"/>
    <w:rsid w:val="006B6100"/>
    <w:rsid w:val="006C1D81"/>
    <w:rsid w:val="006C5B0D"/>
    <w:rsid w:val="006F7E5A"/>
    <w:rsid w:val="00710D48"/>
    <w:rsid w:val="007119E4"/>
    <w:rsid w:val="00715DD8"/>
    <w:rsid w:val="0072258C"/>
    <w:rsid w:val="007308DC"/>
    <w:rsid w:val="00733C8A"/>
    <w:rsid w:val="0073754A"/>
    <w:rsid w:val="0075346F"/>
    <w:rsid w:val="00765454"/>
    <w:rsid w:val="00765DCC"/>
    <w:rsid w:val="007669AF"/>
    <w:rsid w:val="00776913"/>
    <w:rsid w:val="00781A86"/>
    <w:rsid w:val="00786CBC"/>
    <w:rsid w:val="00790808"/>
    <w:rsid w:val="00792F23"/>
    <w:rsid w:val="007B4A36"/>
    <w:rsid w:val="007C1402"/>
    <w:rsid w:val="007D1A2F"/>
    <w:rsid w:val="007F0A70"/>
    <w:rsid w:val="007F2D23"/>
    <w:rsid w:val="007F5B9C"/>
    <w:rsid w:val="00803397"/>
    <w:rsid w:val="00804A07"/>
    <w:rsid w:val="00830F24"/>
    <w:rsid w:val="00836BFB"/>
    <w:rsid w:val="00842A5F"/>
    <w:rsid w:val="00847DB3"/>
    <w:rsid w:val="00851366"/>
    <w:rsid w:val="00881FF0"/>
    <w:rsid w:val="008B5138"/>
    <w:rsid w:val="008D0A08"/>
    <w:rsid w:val="008D2DF7"/>
    <w:rsid w:val="008F3D28"/>
    <w:rsid w:val="009161BE"/>
    <w:rsid w:val="00937407"/>
    <w:rsid w:val="00952B2F"/>
    <w:rsid w:val="009604E0"/>
    <w:rsid w:val="00970E4C"/>
    <w:rsid w:val="00971A6A"/>
    <w:rsid w:val="00992047"/>
    <w:rsid w:val="009921E7"/>
    <w:rsid w:val="009B454F"/>
    <w:rsid w:val="009B678E"/>
    <w:rsid w:val="009D59CA"/>
    <w:rsid w:val="009E4E1E"/>
    <w:rsid w:val="009F7E8F"/>
    <w:rsid w:val="00A03753"/>
    <w:rsid w:val="00A55BE8"/>
    <w:rsid w:val="00A634D2"/>
    <w:rsid w:val="00A66AB8"/>
    <w:rsid w:val="00A91E79"/>
    <w:rsid w:val="00A94F83"/>
    <w:rsid w:val="00AB4043"/>
    <w:rsid w:val="00AB49A3"/>
    <w:rsid w:val="00AC5EF1"/>
    <w:rsid w:val="00AD335D"/>
    <w:rsid w:val="00AD4A6E"/>
    <w:rsid w:val="00B00D17"/>
    <w:rsid w:val="00B13B81"/>
    <w:rsid w:val="00B16A65"/>
    <w:rsid w:val="00B302B0"/>
    <w:rsid w:val="00B81A6F"/>
    <w:rsid w:val="00B957FF"/>
    <w:rsid w:val="00BA514F"/>
    <w:rsid w:val="00BA69B4"/>
    <w:rsid w:val="00BB315B"/>
    <w:rsid w:val="00BB4FBE"/>
    <w:rsid w:val="00BB7C98"/>
    <w:rsid w:val="00BC1655"/>
    <w:rsid w:val="00BD5F04"/>
    <w:rsid w:val="00BF405D"/>
    <w:rsid w:val="00C113D7"/>
    <w:rsid w:val="00C14A5B"/>
    <w:rsid w:val="00C36C4F"/>
    <w:rsid w:val="00C45C23"/>
    <w:rsid w:val="00C55325"/>
    <w:rsid w:val="00C56FAD"/>
    <w:rsid w:val="00C82E48"/>
    <w:rsid w:val="00C833CC"/>
    <w:rsid w:val="00C83531"/>
    <w:rsid w:val="00C91101"/>
    <w:rsid w:val="00CA70D8"/>
    <w:rsid w:val="00CF3963"/>
    <w:rsid w:val="00D04679"/>
    <w:rsid w:val="00D06401"/>
    <w:rsid w:val="00D1380F"/>
    <w:rsid w:val="00D266DC"/>
    <w:rsid w:val="00D40D2B"/>
    <w:rsid w:val="00D522BD"/>
    <w:rsid w:val="00D85667"/>
    <w:rsid w:val="00DA22C6"/>
    <w:rsid w:val="00DA7858"/>
    <w:rsid w:val="00DC2506"/>
    <w:rsid w:val="00DC5D7C"/>
    <w:rsid w:val="00DF1A86"/>
    <w:rsid w:val="00E00990"/>
    <w:rsid w:val="00E06032"/>
    <w:rsid w:val="00E25647"/>
    <w:rsid w:val="00E26B0B"/>
    <w:rsid w:val="00E4678B"/>
    <w:rsid w:val="00E55B89"/>
    <w:rsid w:val="00E65FCD"/>
    <w:rsid w:val="00E90FF0"/>
    <w:rsid w:val="00E9221E"/>
    <w:rsid w:val="00E93E64"/>
    <w:rsid w:val="00EA634C"/>
    <w:rsid w:val="00EB27BF"/>
    <w:rsid w:val="00ED4855"/>
    <w:rsid w:val="00F218D1"/>
    <w:rsid w:val="00F22361"/>
    <w:rsid w:val="00F41105"/>
    <w:rsid w:val="00F4475F"/>
    <w:rsid w:val="00F943B5"/>
    <w:rsid w:val="00F97BA1"/>
    <w:rsid w:val="00FA3CF4"/>
    <w:rsid w:val="00FA7CA6"/>
    <w:rsid w:val="00FB1DA0"/>
    <w:rsid w:val="00FC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47E9DB"/>
  <w15:chartTrackingRefBased/>
  <w15:docId w15:val="{50655B1F-31C2-4EF9-934A-D6F26512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65"/>
    <w:rPr>
      <w:rFonts w:eastAsiaTheme="minor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A65"/>
    <w:pPr>
      <w:keepNext/>
      <w:keepLines/>
      <w:spacing w:before="160" w:after="100" w:line="380" w:lineRule="atLeast"/>
      <w:outlineLvl w:val="0"/>
    </w:pPr>
    <w:rPr>
      <w:rFonts w:asciiTheme="majorHAnsi" w:eastAsiaTheme="majorEastAsia" w:hAnsiTheme="majorHAnsi" w:cstheme="majorBidi"/>
      <w:b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6A65"/>
    <w:pPr>
      <w:keepNext/>
      <w:keepLines/>
      <w:spacing w:before="160" w:after="60" w:line="340" w:lineRule="atLeas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16A65"/>
    <w:pPr>
      <w:keepNext/>
      <w:keepLines/>
      <w:spacing w:before="160" w:after="60" w:line="300" w:lineRule="atLeas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16A65"/>
    <w:pPr>
      <w:keepNext/>
      <w:keepLines/>
      <w:spacing w:before="160" w:after="60" w:line="260" w:lineRule="atLeast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16A65"/>
    <w:pPr>
      <w:keepNext/>
      <w:keepLines/>
      <w:spacing w:before="160" w:after="60" w:line="220" w:lineRule="atLeast"/>
      <w:outlineLvl w:val="4"/>
    </w:pPr>
    <w:rPr>
      <w:rFonts w:asciiTheme="majorHAnsi" w:eastAsiaTheme="majorEastAsia" w:hAnsiTheme="majorHAnsi" w:cstheme="majorBidi"/>
      <w:b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7B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65"/>
    <w:pPr>
      <w:spacing w:after="60" w:line="240" w:lineRule="auto"/>
      <w:ind w:right="2268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B16A65"/>
    <w:rPr>
      <w:rFonts w:ascii="Arial" w:eastAsiaTheme="minorEastAsia" w:hAnsi="Arial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16A65"/>
    <w:pPr>
      <w:tabs>
        <w:tab w:val="center" w:pos="4536"/>
        <w:tab w:val="right" w:pos="9072"/>
      </w:tabs>
      <w:spacing w:before="20" w:after="20" w:line="240" w:lineRule="auto"/>
    </w:pPr>
    <w:rPr>
      <w:rFonts w:asciiTheme="majorHAnsi" w:hAnsiTheme="maj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16A65"/>
    <w:rPr>
      <w:rFonts w:asciiTheme="majorHAnsi" w:eastAsiaTheme="minorEastAsia" w:hAnsiTheme="majorHAnsi"/>
      <w:sz w:val="18"/>
      <w:lang w:eastAsia="zh-TW"/>
    </w:rPr>
  </w:style>
  <w:style w:type="table" w:styleId="TableGrid">
    <w:name w:val="Table Grid"/>
    <w:basedOn w:val="TableNormal"/>
    <w:uiPriority w:val="39"/>
    <w:rsid w:val="00B16A65"/>
    <w:pPr>
      <w:spacing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uiPriority w:val="19"/>
    <w:qFormat/>
    <w:rsid w:val="00B16A65"/>
    <w:pPr>
      <w:spacing w:after="60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B16A65"/>
    <w:rPr>
      <w:color w:val="808080"/>
    </w:rPr>
  </w:style>
  <w:style w:type="paragraph" w:customStyle="1" w:styleId="Epost">
    <w:name w:val="Epost"/>
    <w:basedOn w:val="Mottagare"/>
    <w:semiHidden/>
    <w:rsid w:val="00B16A65"/>
    <w:rPr>
      <w:i/>
    </w:rPr>
  </w:style>
  <w:style w:type="paragraph" w:customStyle="1" w:styleId="SidfotEpost">
    <w:name w:val="SidfotEpost"/>
    <w:basedOn w:val="Footer"/>
    <w:semiHidden/>
    <w:rsid w:val="00B16A65"/>
    <w:rPr>
      <w:i/>
    </w:rPr>
  </w:style>
  <w:style w:type="character" w:styleId="Hyperlink">
    <w:name w:val="Hyperlink"/>
    <w:basedOn w:val="DefaultParagraphFont"/>
    <w:uiPriority w:val="99"/>
    <w:rsid w:val="00B16A65"/>
    <w:rPr>
      <w:color w:val="0563C1" w:themeColor="hyperlink"/>
      <w:u w:val="single"/>
    </w:rPr>
  </w:style>
  <w:style w:type="paragraph" w:customStyle="1" w:styleId="Hlsningsfras">
    <w:name w:val="Hälsningsfras"/>
    <w:basedOn w:val="Normal"/>
    <w:uiPriority w:val="19"/>
    <w:qFormat/>
    <w:rsid w:val="00B16A65"/>
  </w:style>
  <w:style w:type="character" w:styleId="PageNumber">
    <w:name w:val="page number"/>
    <w:basedOn w:val="DefaultParagraphFont"/>
    <w:uiPriority w:val="99"/>
    <w:unhideWhenUsed/>
    <w:rsid w:val="00B16A65"/>
    <w:rPr>
      <w:rFonts w:asciiTheme="majorHAnsi" w:hAnsiTheme="maj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65"/>
    <w:rPr>
      <w:rFonts w:ascii="Segoe UI" w:eastAsiaTheme="minorEastAsia" w:hAnsi="Segoe UI" w:cs="Segoe UI"/>
      <w:sz w:val="18"/>
      <w:szCs w:val="18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B16A65"/>
    <w:rPr>
      <w:rFonts w:asciiTheme="majorHAnsi" w:eastAsiaTheme="majorEastAsia" w:hAnsiTheme="majorHAnsi" w:cstheme="majorBidi"/>
      <w:b/>
      <w:sz w:val="3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B16A65"/>
    <w:rPr>
      <w:rFonts w:asciiTheme="majorHAnsi" w:eastAsiaTheme="majorEastAsia" w:hAnsiTheme="majorHAnsi" w:cstheme="majorBidi"/>
      <w:sz w:val="34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B16A65"/>
    <w:rPr>
      <w:rFonts w:asciiTheme="majorHAnsi" w:eastAsiaTheme="majorEastAsia" w:hAnsiTheme="majorHAnsi" w:cstheme="majorBidi"/>
      <w:b/>
      <w:sz w:val="28"/>
      <w:szCs w:val="24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B16A65"/>
    <w:rPr>
      <w:rFonts w:asciiTheme="majorHAnsi" w:eastAsiaTheme="majorEastAsia" w:hAnsiTheme="majorHAnsi" w:cstheme="majorBidi"/>
      <w:iCs/>
      <w:sz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B16A65"/>
    <w:rPr>
      <w:rFonts w:asciiTheme="majorHAnsi" w:eastAsiaTheme="majorEastAsia" w:hAnsiTheme="majorHAnsi" w:cstheme="majorBidi"/>
      <w:b/>
      <w:sz w:val="20"/>
      <w:lang w:eastAsia="zh-TW"/>
    </w:rPr>
  </w:style>
  <w:style w:type="numbering" w:customStyle="1" w:styleId="Listformatpunktlista">
    <w:name w:val="Listformat punktlista"/>
    <w:uiPriority w:val="99"/>
    <w:rsid w:val="00B16A65"/>
    <w:pPr>
      <w:numPr>
        <w:numId w:val="3"/>
      </w:numPr>
    </w:pPr>
  </w:style>
  <w:style w:type="numbering" w:customStyle="1" w:styleId="Listformatnumreradlista">
    <w:name w:val="Listformat numrerad lista"/>
    <w:uiPriority w:val="99"/>
    <w:rsid w:val="00B16A65"/>
    <w:pPr>
      <w:numPr>
        <w:numId w:val="1"/>
      </w:numPr>
    </w:pPr>
  </w:style>
  <w:style w:type="paragraph" w:styleId="ListBullet">
    <w:name w:val="List Bullet"/>
    <w:basedOn w:val="Normal"/>
    <w:uiPriority w:val="4"/>
    <w:qFormat/>
    <w:rsid w:val="00B16A65"/>
    <w:pPr>
      <w:numPr>
        <w:numId w:val="10"/>
      </w:numPr>
      <w:spacing w:before="120" w:after="120"/>
    </w:pPr>
  </w:style>
  <w:style w:type="paragraph" w:styleId="ListBullet2">
    <w:name w:val="List Bullet 2"/>
    <w:basedOn w:val="Normal"/>
    <w:uiPriority w:val="99"/>
    <w:rsid w:val="00B16A65"/>
    <w:pPr>
      <w:numPr>
        <w:ilvl w:val="1"/>
        <w:numId w:val="10"/>
      </w:numPr>
      <w:spacing w:before="120" w:after="120"/>
    </w:pPr>
  </w:style>
  <w:style w:type="paragraph" w:styleId="FootnoteText">
    <w:name w:val="footnote text"/>
    <w:basedOn w:val="Normal"/>
    <w:link w:val="FootnoteTextChar"/>
    <w:uiPriority w:val="99"/>
    <w:unhideWhenUsed/>
    <w:rsid w:val="00B16A65"/>
    <w:pPr>
      <w:tabs>
        <w:tab w:val="left" w:pos="142"/>
      </w:tabs>
      <w:spacing w:before="20" w:after="20" w:line="240" w:lineRule="auto"/>
    </w:pPr>
    <w:rPr>
      <w:sz w:val="18"/>
      <w:szCs w:val="20"/>
    </w:rPr>
  </w:style>
  <w:style w:type="paragraph" w:styleId="ListNumber">
    <w:name w:val="List Number"/>
    <w:basedOn w:val="Normal"/>
    <w:uiPriority w:val="4"/>
    <w:qFormat/>
    <w:rsid w:val="00B16A65"/>
    <w:pPr>
      <w:numPr>
        <w:numId w:val="5"/>
      </w:numPr>
      <w:spacing w:before="120" w:after="1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16A65"/>
    <w:rPr>
      <w:rFonts w:eastAsiaTheme="minorEastAsia"/>
      <w:sz w:val="18"/>
      <w:szCs w:val="20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customStyle="1" w:styleId="Tabelltext">
    <w:name w:val="Tabelltext"/>
    <w:basedOn w:val="Normal"/>
    <w:uiPriority w:val="14"/>
    <w:rsid w:val="00B16A65"/>
    <w:rPr>
      <w:rFonts w:ascii="Arial" w:hAnsi="Arial"/>
      <w:sz w:val="18"/>
    </w:rPr>
  </w:style>
  <w:style w:type="paragraph" w:customStyle="1" w:styleId="Tabelltextfet">
    <w:name w:val="Tabelltext fet"/>
    <w:basedOn w:val="Tabelltext"/>
    <w:uiPriority w:val="14"/>
    <w:rsid w:val="00B16A65"/>
    <w:rPr>
      <w:b/>
    </w:rPr>
  </w:style>
  <w:style w:type="paragraph" w:customStyle="1" w:styleId="Tabellrubrik">
    <w:name w:val="Tabellrubrik"/>
    <w:basedOn w:val="Infotext"/>
    <w:next w:val="Normal"/>
    <w:uiPriority w:val="14"/>
    <w:rsid w:val="00B16A65"/>
    <w:pPr>
      <w:spacing w:line="240" w:lineRule="auto"/>
    </w:pPr>
    <w:rPr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16A65"/>
    <w:rPr>
      <w:rFonts w:ascii="Arial" w:hAnsi="Arial"/>
      <w:iCs/>
      <w:sz w:val="18"/>
      <w:szCs w:val="18"/>
    </w:rPr>
  </w:style>
  <w:style w:type="paragraph" w:customStyle="1" w:styleId="Klla">
    <w:name w:val="Källa"/>
    <w:basedOn w:val="Normal"/>
    <w:next w:val="Normal"/>
    <w:uiPriority w:val="19"/>
    <w:qFormat/>
    <w:rsid w:val="00B16A65"/>
    <w:pPr>
      <w:spacing w:before="120"/>
    </w:pPr>
    <w:rPr>
      <w:rFonts w:ascii="Arial" w:hAnsi="Arial"/>
      <w:sz w:val="18"/>
    </w:rPr>
  </w:style>
  <w:style w:type="paragraph" w:customStyle="1" w:styleId="Bildtext">
    <w:name w:val="Bildtext"/>
    <w:basedOn w:val="Normal"/>
    <w:next w:val="Normal"/>
    <w:uiPriority w:val="19"/>
    <w:qFormat/>
    <w:rsid w:val="00B16A65"/>
    <w:pPr>
      <w:spacing w:line="220" w:lineRule="atLeast"/>
    </w:pPr>
    <w:rPr>
      <w:rFonts w:ascii="Arial" w:hAnsi="Arial"/>
      <w:sz w:val="18"/>
    </w:rPr>
  </w:style>
  <w:style w:type="numbering" w:customStyle="1" w:styleId="Listformatnumreraderubriker">
    <w:name w:val="Listformat numrerade rubriker"/>
    <w:uiPriority w:val="99"/>
    <w:rsid w:val="00B16A65"/>
    <w:pPr>
      <w:numPr>
        <w:numId w:val="2"/>
      </w:numPr>
    </w:pPr>
  </w:style>
  <w:style w:type="paragraph" w:customStyle="1" w:styleId="Rubrik1numrerad">
    <w:name w:val="Rubrik 1 numrerad"/>
    <w:basedOn w:val="Heading1"/>
    <w:next w:val="Normal"/>
    <w:uiPriority w:val="10"/>
    <w:qFormat/>
    <w:rsid w:val="00B16A65"/>
    <w:pPr>
      <w:numPr>
        <w:numId w:val="11"/>
      </w:numPr>
    </w:pPr>
  </w:style>
  <w:style w:type="paragraph" w:customStyle="1" w:styleId="Rubrik2numrerad">
    <w:name w:val="Rubrik 2 numrerad"/>
    <w:basedOn w:val="Heading2"/>
    <w:next w:val="Normal"/>
    <w:uiPriority w:val="10"/>
    <w:qFormat/>
    <w:rsid w:val="00B16A65"/>
    <w:pPr>
      <w:numPr>
        <w:ilvl w:val="1"/>
        <w:numId w:val="11"/>
      </w:numPr>
    </w:pPr>
  </w:style>
  <w:style w:type="paragraph" w:customStyle="1" w:styleId="Rubrik3numrerad">
    <w:name w:val="Rubrik 3 numrerad"/>
    <w:basedOn w:val="Heading3"/>
    <w:next w:val="Normal"/>
    <w:uiPriority w:val="10"/>
    <w:qFormat/>
    <w:rsid w:val="00B16A65"/>
    <w:pPr>
      <w:numPr>
        <w:ilvl w:val="2"/>
        <w:numId w:val="11"/>
      </w:numPr>
    </w:pPr>
  </w:style>
  <w:style w:type="paragraph" w:customStyle="1" w:styleId="Rubrik4numrerad">
    <w:name w:val="Rubrik 4 numrerad"/>
    <w:basedOn w:val="Heading4"/>
    <w:next w:val="Normal"/>
    <w:uiPriority w:val="10"/>
    <w:qFormat/>
    <w:rsid w:val="00B16A65"/>
    <w:pPr>
      <w:numPr>
        <w:ilvl w:val="3"/>
        <w:numId w:val="11"/>
      </w:numPr>
    </w:pPr>
  </w:style>
  <w:style w:type="paragraph" w:customStyle="1" w:styleId="Rubrik5numrerad">
    <w:name w:val="Rubrik 5 numrerad"/>
    <w:basedOn w:val="Heading5"/>
    <w:next w:val="Normal"/>
    <w:uiPriority w:val="10"/>
    <w:qFormat/>
    <w:rsid w:val="00B16A65"/>
    <w:pPr>
      <w:numPr>
        <w:ilvl w:val="4"/>
        <w:numId w:val="11"/>
      </w:numPr>
    </w:pPr>
  </w:style>
  <w:style w:type="paragraph" w:customStyle="1" w:styleId="Normalefterlistaellertabell">
    <w:name w:val="Normal efter lista eller tabell"/>
    <w:basedOn w:val="Normal"/>
    <w:next w:val="Normal"/>
    <w:qFormat/>
    <w:rsid w:val="00B16A65"/>
    <w:pPr>
      <w:spacing w:before="220"/>
    </w:pPr>
  </w:style>
  <w:style w:type="paragraph" w:styleId="Quote">
    <w:name w:val="Quote"/>
    <w:basedOn w:val="Normal"/>
    <w:next w:val="Normal"/>
    <w:link w:val="QuoteChar"/>
    <w:uiPriority w:val="19"/>
    <w:qFormat/>
    <w:rsid w:val="00B16A65"/>
    <w:pPr>
      <w:spacing w:before="220" w:line="216" w:lineRule="auto"/>
      <w:ind w:left="862" w:right="862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19"/>
    <w:rsid w:val="00B16A65"/>
    <w:rPr>
      <w:rFonts w:eastAsiaTheme="minorEastAsia"/>
      <w:iCs/>
      <w:color w:val="404040" w:themeColor="text1" w:themeTint="BF"/>
      <w:lang w:eastAsia="zh-TW"/>
    </w:rPr>
  </w:style>
  <w:style w:type="paragraph" w:customStyle="1" w:styleId="Dokumenttyp">
    <w:name w:val="Dokumenttyp"/>
    <w:basedOn w:val="Normal"/>
    <w:next w:val="Normal"/>
    <w:uiPriority w:val="20"/>
    <w:qFormat/>
    <w:rsid w:val="00B16A65"/>
    <w:pPr>
      <w:spacing w:after="120" w:line="240" w:lineRule="auto"/>
      <w:ind w:right="1418"/>
    </w:pPr>
    <w:rPr>
      <w:rFonts w:asciiTheme="majorHAnsi" w:hAnsiTheme="majorHAnsi"/>
      <w:sz w:val="18"/>
    </w:rPr>
  </w:style>
  <w:style w:type="paragraph" w:customStyle="1" w:styleId="Infotext">
    <w:name w:val="Infotext"/>
    <w:basedOn w:val="Normal"/>
    <w:uiPriority w:val="19"/>
    <w:qFormat/>
    <w:rsid w:val="00B16A65"/>
    <w:pPr>
      <w:spacing w:line="280" w:lineRule="atLeast"/>
    </w:pPr>
    <w:rPr>
      <w:rFonts w:ascii="Arial" w:hAnsi="Arial"/>
      <w:sz w:val="18"/>
    </w:rPr>
  </w:style>
  <w:style w:type="paragraph" w:styleId="NoSpacing">
    <w:name w:val="No Spacing"/>
    <w:uiPriority w:val="2"/>
    <w:rsid w:val="00B16A65"/>
    <w:pPr>
      <w:spacing w:line="240" w:lineRule="auto"/>
    </w:pPr>
    <w:rPr>
      <w:rFonts w:eastAsiaTheme="minorEastAsia"/>
      <w:lang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80" w:after="60" w:line="180" w:lineRule="atLeast"/>
    </w:pPr>
    <w:rPr>
      <w:rFonts w:ascii="Arial" w:hAnsi="Arial"/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6A65"/>
    <w:pPr>
      <w:spacing w:after="100"/>
      <w:ind w:left="600"/>
    </w:pPr>
  </w:style>
  <w:style w:type="paragraph" w:styleId="TOCHeading">
    <w:name w:val="TOC Heading"/>
    <w:basedOn w:val="Heading1"/>
    <w:next w:val="Normal"/>
    <w:uiPriority w:val="39"/>
    <w:unhideWhenUsed/>
    <w:rsid w:val="00B16A65"/>
    <w:pPr>
      <w:outlineLvl w:val="9"/>
    </w:pPr>
  </w:style>
  <w:style w:type="numbering" w:customStyle="1" w:styleId="Listformatpunktlista2">
    <w:name w:val="Listformat punktlista2"/>
    <w:uiPriority w:val="99"/>
    <w:rsid w:val="00B16A65"/>
    <w:pPr>
      <w:numPr>
        <w:numId w:val="4"/>
      </w:numPr>
    </w:pPr>
  </w:style>
  <w:style w:type="paragraph" w:customStyle="1" w:styleId="Normalindrag">
    <w:name w:val="Normal indrag"/>
    <w:basedOn w:val="Normal"/>
    <w:uiPriority w:val="19"/>
    <w:unhideWhenUsed/>
    <w:rsid w:val="00B16A65"/>
    <w:pPr>
      <w:ind w:firstLine="284"/>
    </w:pPr>
  </w:style>
  <w:style w:type="paragraph" w:styleId="ListBullet3">
    <w:name w:val="List Bullet 3"/>
    <w:basedOn w:val="Normal"/>
    <w:uiPriority w:val="99"/>
    <w:rsid w:val="00B16A65"/>
    <w:pPr>
      <w:numPr>
        <w:ilvl w:val="2"/>
        <w:numId w:val="10"/>
      </w:numPr>
      <w:spacing w:before="120" w:after="120"/>
    </w:pPr>
  </w:style>
  <w:style w:type="paragraph" w:customStyle="1" w:styleId="Rapportrubrik1">
    <w:name w:val="Rapportrubrik 1"/>
    <w:basedOn w:val="Heading1"/>
    <w:uiPriority w:val="11"/>
    <w:qFormat/>
    <w:rsid w:val="00B16A65"/>
    <w:pPr>
      <w:spacing w:line="440" w:lineRule="atLeast"/>
    </w:pPr>
    <w:rPr>
      <w:rFonts w:ascii="Arial" w:hAnsi="Arial"/>
    </w:rPr>
  </w:style>
  <w:style w:type="paragraph" w:customStyle="1" w:styleId="Rapportrubrik2">
    <w:name w:val="Rapportrubrik 2"/>
    <w:basedOn w:val="Heading2"/>
    <w:uiPriority w:val="11"/>
    <w:qFormat/>
    <w:rsid w:val="00B16A65"/>
    <w:rPr>
      <w:rFonts w:ascii="Arial" w:hAnsi="Arial"/>
    </w:rPr>
  </w:style>
  <w:style w:type="paragraph" w:customStyle="1" w:styleId="Rapportrubrik3">
    <w:name w:val="Rapportrubrik 3"/>
    <w:basedOn w:val="Heading3"/>
    <w:uiPriority w:val="11"/>
    <w:qFormat/>
    <w:rsid w:val="00B16A65"/>
    <w:pPr>
      <w:spacing w:line="280" w:lineRule="atLeast"/>
    </w:pPr>
    <w:rPr>
      <w:rFonts w:ascii="Arial" w:hAnsi="Arial"/>
      <w:b w:val="0"/>
    </w:rPr>
  </w:style>
  <w:style w:type="paragraph" w:styleId="Title">
    <w:name w:val="Title"/>
    <w:basedOn w:val="Normal"/>
    <w:next w:val="Normal"/>
    <w:link w:val="TitleChar"/>
    <w:uiPriority w:val="10"/>
    <w:qFormat/>
    <w:rsid w:val="00B16A65"/>
    <w:pPr>
      <w:spacing w:before="1260" w:line="440" w:lineRule="atLeast"/>
      <w:ind w:left="-284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6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eastAsia="zh-TW"/>
    </w:rPr>
  </w:style>
  <w:style w:type="character" w:styleId="EndnoteReference">
    <w:name w:val="end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6A6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6A65"/>
    <w:rPr>
      <w:rFonts w:eastAsiaTheme="minorEastAsia"/>
      <w:sz w:val="20"/>
      <w:szCs w:val="20"/>
      <w:lang w:eastAsia="zh-TW"/>
    </w:rPr>
  </w:style>
  <w:style w:type="paragraph" w:customStyle="1" w:styleId="Dedikation">
    <w:name w:val="Dedikation"/>
    <w:basedOn w:val="Rapportrubrik2"/>
    <w:next w:val="Dedikationstext"/>
    <w:uiPriority w:val="19"/>
    <w:qFormat/>
    <w:rsid w:val="00B16A65"/>
    <w:pPr>
      <w:jc w:val="right"/>
    </w:pPr>
    <w:rPr>
      <w:rFonts w:asciiTheme="minorHAnsi" w:hAnsiTheme="minorHAnsi"/>
      <w:sz w:val="24"/>
    </w:rPr>
  </w:style>
  <w:style w:type="paragraph" w:customStyle="1" w:styleId="Dedikationstext">
    <w:name w:val="Dedikationstext"/>
    <w:basedOn w:val="Normal"/>
    <w:uiPriority w:val="19"/>
    <w:rsid w:val="00B16A65"/>
    <w:pPr>
      <w:jc w:val="right"/>
    </w:pPr>
  </w:style>
  <w:style w:type="table" w:customStyle="1" w:styleId="Miunstandard">
    <w:name w:val="Miun standard"/>
    <w:basedOn w:val="TableNormal"/>
    <w:uiPriority w:val="99"/>
    <w:rsid w:val="00B16A65"/>
    <w:pPr>
      <w:spacing w:before="40" w:after="40"/>
    </w:pPr>
    <w:rPr>
      <w:rFonts w:eastAsiaTheme="minorEastAsia"/>
      <w:lang w:eastAsia="zh-T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2"/>
      </w:rPr>
    </w:tblStylePr>
    <w:tblStylePr w:type="lastRow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b/>
        <w:sz w:val="22"/>
      </w:rPr>
    </w:tblStylePr>
    <w:tblStylePr w:type="band1Horz">
      <w:pPr>
        <w:wordWrap/>
        <w:spacing w:beforeLines="20" w:before="20" w:beforeAutospacing="0" w:afterLines="20" w:after="20" w:afterAutospacing="0" w:line="288" w:lineRule="auto"/>
        <w:contextualSpacing w:val="0"/>
        <w:jc w:val="left"/>
      </w:pPr>
      <w:rPr>
        <w:rFonts w:asciiTheme="majorHAnsi" w:hAnsiTheme="majorHAnsi"/>
        <w:sz w:val="18"/>
      </w:rPr>
    </w:tblStylePr>
    <w:tblStylePr w:type="band2Horz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sz w:val="18"/>
      </w:rPr>
    </w:tblStylePr>
  </w:style>
  <w:style w:type="paragraph" w:styleId="ListParagraph">
    <w:name w:val="List Paragraph"/>
    <w:basedOn w:val="Normal"/>
    <w:uiPriority w:val="34"/>
    <w:semiHidden/>
    <w:qFormat/>
    <w:rsid w:val="00B16A65"/>
    <w:pPr>
      <w:ind w:left="720"/>
      <w:contextualSpacing/>
    </w:pPr>
  </w:style>
  <w:style w:type="paragraph" w:styleId="ListNumber2">
    <w:name w:val="List Number 2"/>
    <w:basedOn w:val="Normal"/>
    <w:uiPriority w:val="99"/>
    <w:semiHidden/>
    <w:rsid w:val="00B16A65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B16A65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rsid w:val="00B16A65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rsid w:val="00B16A65"/>
    <w:pPr>
      <w:numPr>
        <w:numId w:val="9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36"/>
    <w:rPr>
      <w:rFonts w:eastAsiaTheme="majorEastAsia" w:cstheme="majorBidi"/>
      <w:i/>
      <w:iCs/>
      <w:color w:val="595959" w:themeColor="text1" w:themeTint="A6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36"/>
    <w:rPr>
      <w:rFonts w:eastAsiaTheme="majorEastAsia" w:cstheme="majorBidi"/>
      <w:color w:val="595959" w:themeColor="text1" w:themeTint="A6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36"/>
    <w:rPr>
      <w:rFonts w:eastAsiaTheme="majorEastAsia" w:cstheme="majorBidi"/>
      <w:i/>
      <w:iCs/>
      <w:color w:val="272727" w:themeColor="text1" w:themeTint="D8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36"/>
    <w:rPr>
      <w:rFonts w:eastAsiaTheme="majorEastAsia" w:cstheme="majorBidi"/>
      <w:color w:val="272727" w:themeColor="text1" w:themeTint="D8"/>
      <w:lang w:eastAsia="zh-TW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A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A36"/>
    <w:rPr>
      <w:rFonts w:eastAsiaTheme="majorEastAsia" w:cstheme="majorBidi"/>
      <w:color w:val="595959" w:themeColor="text1" w:themeTint="A6"/>
      <w:spacing w:val="15"/>
      <w:sz w:val="28"/>
      <w:szCs w:val="28"/>
      <w:lang w:eastAsia="zh-TW"/>
    </w:rPr>
  </w:style>
  <w:style w:type="character" w:styleId="IntenseEmphasis">
    <w:name w:val="Intense Emphasis"/>
    <w:basedOn w:val="DefaultParagraphFont"/>
    <w:uiPriority w:val="21"/>
    <w:semiHidden/>
    <w:qFormat/>
    <w:rsid w:val="007B4A36"/>
    <w:rPr>
      <w:i/>
      <w:iCs/>
      <w:color w:val="00448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B4A36"/>
    <w:pPr>
      <w:pBdr>
        <w:top w:val="single" w:sz="4" w:space="10" w:color="00448A" w:themeColor="accent1" w:themeShade="BF"/>
        <w:bottom w:val="single" w:sz="4" w:space="10" w:color="00448A" w:themeColor="accent1" w:themeShade="BF"/>
      </w:pBdr>
      <w:spacing w:before="360" w:after="360"/>
      <w:ind w:left="864" w:right="864"/>
      <w:jc w:val="center"/>
    </w:pPr>
    <w:rPr>
      <w:i/>
      <w:iCs/>
      <w:color w:val="00448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A36"/>
    <w:rPr>
      <w:rFonts w:eastAsiaTheme="minorEastAsia"/>
      <w:i/>
      <w:iCs/>
      <w:color w:val="00448A" w:themeColor="accent1" w:themeShade="BF"/>
      <w:lang w:eastAsia="zh-TW"/>
    </w:rPr>
  </w:style>
  <w:style w:type="character" w:styleId="IntenseReference">
    <w:name w:val="Intense Reference"/>
    <w:basedOn w:val="DefaultParagraphFont"/>
    <w:uiPriority w:val="32"/>
    <w:semiHidden/>
    <w:qFormat/>
    <w:rsid w:val="007B4A36"/>
    <w:rPr>
      <w:b/>
      <w:bCs/>
      <w:smallCaps/>
      <w:color w:val="00448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7F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pangea@pangea-syn.ne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tern.steve@pangea-syn.ne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0BDB-B891-4C91-BC48-52976A1F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742</Words>
  <Characters>3935</Characters>
  <Application>Microsoft Office Word</Application>
  <DocSecurity>0</DocSecurity>
  <Lines>32</Lines>
  <Paragraphs>9</Paragraphs>
  <ScaleCrop>false</ScaleCrop>
  <Company>Mittuniversitetet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Berg</dc:creator>
  <cp:keywords/>
  <dc:description/>
  <cp:lastModifiedBy>Oscar Berg</cp:lastModifiedBy>
  <cp:revision>4</cp:revision>
  <cp:lastPrinted>2015-04-21T11:34:00Z</cp:lastPrinted>
  <dcterms:created xsi:type="dcterms:W3CDTF">2026-03-11T23:58:00Z</dcterms:created>
  <dcterms:modified xsi:type="dcterms:W3CDTF">2026-03-11T23:58:00Z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4ec1f36a,2d1656ce,785a07c4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2026-03-11T23:58:34Z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c2dff594-3c88-4b7a-b326-50478e68910c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