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B39C" w14:textId="77777777" w:rsidR="007A17E7" w:rsidRPr="007A17E7" w:rsidRDefault="007A17E7" w:rsidP="007A17E7">
      <w:pPr>
        <w:jc w:val="center"/>
        <w:rPr>
          <w:rFonts w:eastAsia="Arial" w:cs="Times New Roman"/>
          <w:color w:val="000000"/>
          <w:sz w:val="24"/>
          <w:szCs w:val="28"/>
          <w:lang w:val="ru-RU" w:eastAsia="zh-CN"/>
        </w:rPr>
      </w:pPr>
      <w:r w:rsidRPr="007A17E7">
        <w:rPr>
          <w:rFonts w:eastAsia="Arial" w:cs="Times New Roman"/>
          <w:color w:val="000000"/>
          <w:sz w:val="24"/>
          <w:szCs w:val="28"/>
          <w:lang w:val="ru-RU" w:eastAsia="zh-CN"/>
        </w:rPr>
        <w:t>федеральное государственное бюджетное образовательное учреждение высшего образования</w:t>
      </w:r>
    </w:p>
    <w:p w14:paraId="57E64B40" w14:textId="77777777" w:rsidR="007A17E7" w:rsidRPr="007A17E7" w:rsidRDefault="007A17E7" w:rsidP="007A17E7">
      <w:pPr>
        <w:jc w:val="center"/>
        <w:rPr>
          <w:rFonts w:eastAsia="Arial" w:cs="Times New Roman"/>
          <w:color w:val="000000"/>
          <w:szCs w:val="28"/>
          <w:lang w:val="ru-RU" w:eastAsia="zh-CN"/>
        </w:rPr>
      </w:pPr>
      <w:r w:rsidRPr="007A17E7">
        <w:rPr>
          <w:rFonts w:eastAsia="Arial" w:cs="Times New Roman"/>
          <w:color w:val="000000"/>
          <w:szCs w:val="28"/>
          <w:lang w:val="ru-RU" w:eastAsia="zh-CN"/>
        </w:rPr>
        <w:t>«</w:t>
      </w:r>
      <w:r w:rsidRPr="007A17E7">
        <w:rPr>
          <w:rFonts w:eastAsia="Arial" w:cs="Times New Roman"/>
          <w:b/>
          <w:color w:val="000000"/>
          <w:szCs w:val="28"/>
          <w:lang w:val="ru-RU" w:eastAsia="zh-CN"/>
        </w:rPr>
        <w:t>Вологодский государственный университет</w:t>
      </w:r>
      <w:r w:rsidRPr="007A17E7">
        <w:rPr>
          <w:rFonts w:eastAsia="Arial" w:cs="Times New Roman"/>
          <w:color w:val="000000"/>
          <w:szCs w:val="28"/>
          <w:lang w:val="ru-RU" w:eastAsia="zh-CN"/>
        </w:rPr>
        <w:t>»</w:t>
      </w:r>
    </w:p>
    <w:p w14:paraId="38E1BF73" w14:textId="77777777" w:rsidR="007A17E7" w:rsidRPr="007A17E7" w:rsidRDefault="007A17E7" w:rsidP="007A17E7">
      <w:pPr>
        <w:spacing w:before="280" w:after="280"/>
        <w:jc w:val="center"/>
        <w:rPr>
          <w:rFonts w:eastAsia="Arial" w:cs="Times New Roman"/>
          <w:color w:val="000000"/>
          <w:szCs w:val="28"/>
          <w:lang w:val="ru-RU" w:eastAsia="zh-CN"/>
        </w:rPr>
      </w:pPr>
      <w:r w:rsidRPr="007A17E7">
        <w:rPr>
          <w:rFonts w:eastAsia="Arial" w:cs="Times New Roman"/>
          <w:color w:val="000000"/>
          <w:szCs w:val="28"/>
          <w:lang w:val="ru-RU" w:eastAsia="zh-CN"/>
        </w:rPr>
        <w:t>университетский колледж</w:t>
      </w:r>
    </w:p>
    <w:p w14:paraId="477A7984" w14:textId="77777777" w:rsidR="007A17E7" w:rsidRPr="007A17E7" w:rsidRDefault="007A17E7" w:rsidP="007A17E7">
      <w:pPr>
        <w:spacing w:line="240" w:lineRule="auto"/>
        <w:jc w:val="center"/>
        <w:rPr>
          <w:rFonts w:eastAsia="Arial" w:cs="Times New Roman"/>
          <w:color w:val="000000"/>
          <w:szCs w:val="28"/>
          <w:u w:val="single"/>
          <w:lang w:val="ru-RU" w:eastAsia="zh-CN"/>
        </w:rPr>
      </w:pPr>
      <w:r w:rsidRPr="007A17E7">
        <w:rPr>
          <w:rFonts w:eastAsia="Arial" w:cs="Times New Roman"/>
          <w:color w:val="000000"/>
          <w:szCs w:val="28"/>
          <w:u w:val="single"/>
          <w:lang w:val="ru-RU" w:eastAsia="zh-CN"/>
        </w:rPr>
        <w:t>Информационные системы и программирование</w:t>
      </w:r>
    </w:p>
    <w:p w14:paraId="40949585" w14:textId="77777777" w:rsidR="007A17E7" w:rsidRPr="007A17E7" w:rsidRDefault="007A17E7" w:rsidP="007A17E7">
      <w:pPr>
        <w:spacing w:line="240" w:lineRule="auto"/>
        <w:jc w:val="center"/>
        <w:rPr>
          <w:rFonts w:eastAsia="Arial" w:cs="Times New Roman"/>
          <w:color w:val="000000"/>
          <w:sz w:val="20"/>
          <w:szCs w:val="28"/>
          <w:lang w:val="ru-RU" w:eastAsia="zh-CN"/>
        </w:rPr>
      </w:pPr>
      <w:r w:rsidRPr="007A17E7">
        <w:rPr>
          <w:rFonts w:eastAsia="Arial" w:cs="Times New Roman"/>
          <w:color w:val="000000"/>
          <w:sz w:val="20"/>
          <w:szCs w:val="28"/>
          <w:lang w:val="ru-RU" w:eastAsia="zh-CN"/>
        </w:rPr>
        <w:t>(наименование специальности)</w:t>
      </w:r>
    </w:p>
    <w:p w14:paraId="1F38DD9E" w14:textId="71429634" w:rsidR="007A17E7" w:rsidRPr="00CB5354" w:rsidRDefault="00CB5354" w:rsidP="007A17E7">
      <w:pPr>
        <w:spacing w:before="840" w:after="840" w:line="240" w:lineRule="auto"/>
        <w:jc w:val="center"/>
        <w:rPr>
          <w:rFonts w:eastAsia="Arial" w:cs="Times New Roman"/>
          <w:color w:val="000000"/>
          <w:sz w:val="56"/>
          <w:szCs w:val="28"/>
          <w:lang w:val="ru-RU" w:eastAsia="zh-CN"/>
        </w:rPr>
      </w:pPr>
      <w:r>
        <w:rPr>
          <w:rFonts w:eastAsia="Arial" w:cs="Times New Roman"/>
          <w:b/>
          <w:color w:val="000000"/>
          <w:sz w:val="72"/>
          <w:szCs w:val="28"/>
          <w:lang w:val="ru-RU" w:eastAsia="zh-CN"/>
        </w:rPr>
        <w:t>Практическая работа № 4</w:t>
      </w:r>
    </w:p>
    <w:p w14:paraId="639AC91E" w14:textId="500168DC" w:rsidR="007A17E7" w:rsidRPr="007A17E7" w:rsidRDefault="007A17E7" w:rsidP="007A17E7">
      <w:pPr>
        <w:tabs>
          <w:tab w:val="left" w:pos="9638"/>
        </w:tabs>
        <w:rPr>
          <w:rFonts w:eastAsia="Arial" w:cs="Times New Roman"/>
          <w:color w:val="000000"/>
          <w:szCs w:val="28"/>
          <w:u w:val="single"/>
          <w:lang w:val="ru-RU" w:eastAsia="zh-CN"/>
        </w:rPr>
      </w:pPr>
      <w:r w:rsidRPr="007A17E7">
        <w:rPr>
          <w:rFonts w:eastAsia="Arial" w:cs="Times New Roman"/>
          <w:color w:val="000000"/>
          <w:szCs w:val="28"/>
          <w:lang w:val="ru-RU" w:eastAsia="zh-CN"/>
        </w:rPr>
        <w:t xml:space="preserve">Дисциплина: </w:t>
      </w:r>
      <w:r w:rsidRPr="007A17E7">
        <w:rPr>
          <w:rFonts w:eastAsia="Arial" w:cs="Times New Roman"/>
          <w:color w:val="000000"/>
          <w:szCs w:val="28"/>
          <w:u w:val="single"/>
          <w:lang w:val="ru-RU" w:eastAsia="zh-CN"/>
        </w:rPr>
        <w:t>«</w:t>
      </w:r>
      <w:r w:rsidR="00CB5354" w:rsidRPr="00CB5354">
        <w:rPr>
          <w:rFonts w:eastAsia="SimSun" w:cs="Times New Roman"/>
          <w:szCs w:val="28"/>
          <w:u w:val="single"/>
          <w:lang w:val="ru-RU" w:eastAsia="zh-CN"/>
        </w:rPr>
        <w:t>Технология разработки программного обеспечения</w:t>
      </w:r>
      <w:r w:rsidRPr="007A17E7">
        <w:rPr>
          <w:rFonts w:eastAsia="Arial" w:cs="Times New Roman"/>
          <w:color w:val="000000"/>
          <w:szCs w:val="28"/>
          <w:u w:val="single"/>
          <w:lang w:val="ru-RU" w:eastAsia="zh-CN"/>
        </w:rPr>
        <w:t>»</w:t>
      </w:r>
      <w:r>
        <w:rPr>
          <w:rFonts w:eastAsia="Arial" w:cs="Times New Roman"/>
          <w:color w:val="000000"/>
          <w:szCs w:val="28"/>
          <w:u w:val="single"/>
          <w:lang w:val="ru-RU" w:eastAsia="zh-CN"/>
        </w:rPr>
        <w:tab/>
      </w:r>
    </w:p>
    <w:p w14:paraId="4422721E" w14:textId="43EE4844" w:rsidR="007A17E7" w:rsidRPr="007A17E7" w:rsidRDefault="007A17E7" w:rsidP="007A17E7">
      <w:pPr>
        <w:tabs>
          <w:tab w:val="left" w:pos="9638"/>
        </w:tabs>
        <w:spacing w:line="240" w:lineRule="auto"/>
        <w:rPr>
          <w:rFonts w:eastAsia="Arial" w:cs="Times New Roman"/>
          <w:color w:val="000000"/>
          <w:szCs w:val="28"/>
          <w:u w:val="single"/>
          <w:lang w:val="ru-RU" w:eastAsia="zh-CN"/>
        </w:rPr>
      </w:pPr>
      <w:r w:rsidRPr="007A17E7">
        <w:rPr>
          <w:rFonts w:eastAsia="Arial" w:cs="Times New Roman"/>
          <w:color w:val="000000"/>
          <w:szCs w:val="28"/>
          <w:lang w:val="ru-RU" w:eastAsia="zh-CN"/>
        </w:rPr>
        <w:t xml:space="preserve">Тема: </w:t>
      </w:r>
      <w:r w:rsidRPr="007A17E7">
        <w:rPr>
          <w:rFonts w:eastAsia="Arial" w:cs="Times New Roman"/>
          <w:color w:val="000000"/>
          <w:szCs w:val="28"/>
          <w:u w:val="single"/>
          <w:lang w:val="ru-RU" w:eastAsia="zh-CN"/>
        </w:rPr>
        <w:t>«</w:t>
      </w:r>
      <w:r w:rsidR="00CB5354">
        <w:rPr>
          <w:rFonts w:eastAsia="Arial" w:cs="Times New Roman"/>
          <w:color w:val="000000"/>
          <w:sz w:val="22"/>
          <w:szCs w:val="28"/>
          <w:u w:val="single"/>
          <w:lang w:val="ru-RU" w:eastAsia="zh-CN"/>
        </w:rPr>
        <w:t>WPF-приложение интернет-магазина одежды</w:t>
      </w:r>
      <w:r w:rsidRPr="007A17E7">
        <w:rPr>
          <w:rFonts w:eastAsia="Arial" w:cs="Times New Roman"/>
          <w:color w:val="000000"/>
          <w:szCs w:val="28"/>
          <w:u w:val="single"/>
          <w:lang w:val="ru-RU" w:eastAsia="zh-CN"/>
        </w:rPr>
        <w:t>»</w:t>
      </w:r>
      <w:r>
        <w:rPr>
          <w:rFonts w:eastAsia="Arial" w:cs="Times New Roman"/>
          <w:color w:val="000000"/>
          <w:szCs w:val="28"/>
          <w:u w:val="single"/>
          <w:lang w:val="ru-RU" w:eastAsia="zh-CN"/>
        </w:rPr>
        <w:tab/>
      </w:r>
    </w:p>
    <w:p w14:paraId="7880CA27" w14:textId="2E347227" w:rsidR="007A17E7" w:rsidRPr="00CB5354" w:rsidRDefault="007A17E7" w:rsidP="007A17E7">
      <w:pPr>
        <w:tabs>
          <w:tab w:val="left" w:pos="765"/>
          <w:tab w:val="left" w:pos="4253"/>
          <w:tab w:val="center" w:pos="4819"/>
        </w:tabs>
        <w:spacing w:before="1120" w:line="240" w:lineRule="auto"/>
        <w:rPr>
          <w:rFonts w:eastAsia="Arial" w:cs="Times New Roman"/>
          <w:color w:val="000000"/>
          <w:sz w:val="24"/>
          <w:szCs w:val="28"/>
          <w:lang w:val="ru-RU" w:eastAsia="zh-CN"/>
        </w:rPr>
      </w:pPr>
      <w:r w:rsidRPr="007A17E7">
        <w:rPr>
          <w:rFonts w:eastAsia="Arial" w:cs="Times New Roman"/>
          <w:color w:val="000000"/>
          <w:szCs w:val="32"/>
          <w:lang w:val="ru-RU" w:eastAsia="zh-CN"/>
        </w:rPr>
        <w:t>Руководитель дисциплины</w:t>
      </w:r>
      <w:r w:rsidRPr="007A17E7">
        <w:rPr>
          <w:rFonts w:eastAsia="Arial" w:cs="Times New Roman"/>
          <w:color w:val="000000"/>
          <w:sz w:val="24"/>
          <w:szCs w:val="28"/>
          <w:lang w:val="ru-RU" w:eastAsia="zh-CN"/>
        </w:rPr>
        <w:tab/>
      </w:r>
      <w:r w:rsidRPr="007A17E7">
        <w:rPr>
          <w:rFonts w:eastAsia="Arial" w:cs="Times New Roman"/>
          <w:color w:val="000000"/>
          <w:szCs w:val="28"/>
          <w:u w:val="single"/>
          <w:lang w:val="ru-RU" w:eastAsia="zh-CN"/>
        </w:rPr>
        <w:t xml:space="preserve">преподаватель, </w:t>
      </w:r>
      <w:r w:rsidR="00CB5354">
        <w:rPr>
          <w:rFonts w:eastAsia="Arial" w:cs="Times New Roman"/>
          <w:color w:val="000000"/>
          <w:szCs w:val="28"/>
          <w:u w:val="single"/>
          <w:lang w:val="ru-RU" w:eastAsia="zh-CN"/>
        </w:rPr>
        <w:t>Шатова София Эдуардовна</w:t>
      </w:r>
      <w:r>
        <w:rPr>
          <w:rFonts w:eastAsia="Arial" w:cs="Times New Roman"/>
          <w:color w:val="000000"/>
          <w:szCs w:val="28"/>
          <w:u w:val="single"/>
          <w:lang w:eastAsia="zh-CN"/>
        </w:rPr>
        <w:t> </w:t>
      </w:r>
      <w:r w:rsidRPr="007A17E7">
        <w:rPr>
          <w:rFonts w:eastAsia="Arial" w:cs="Times New Roman"/>
          <w:color w:val="000000"/>
          <w:szCs w:val="28"/>
          <w:u w:val="single"/>
          <w:lang w:val="ru-RU" w:eastAsia="zh-CN"/>
        </w:rPr>
        <w:t xml:space="preserve"> </w:t>
      </w:r>
      <w:r>
        <w:rPr>
          <w:rFonts w:eastAsia="Arial" w:cs="Times New Roman"/>
          <w:color w:val="000000"/>
          <w:szCs w:val="28"/>
          <w:u w:val="single"/>
          <w:lang w:eastAsia="zh-CN"/>
        </w:rPr>
        <w:t> </w:t>
      </w:r>
    </w:p>
    <w:p w14:paraId="7FD83186" w14:textId="77777777" w:rsidR="007A17E7" w:rsidRPr="007A17E7" w:rsidRDefault="007A17E7" w:rsidP="007A17E7">
      <w:pPr>
        <w:tabs>
          <w:tab w:val="left" w:pos="5387"/>
        </w:tabs>
        <w:rPr>
          <w:rFonts w:eastAsia="Arial" w:cs="Times New Roman"/>
          <w:i/>
          <w:color w:val="000000"/>
          <w:sz w:val="20"/>
          <w:szCs w:val="32"/>
          <w:lang w:val="ru-RU" w:eastAsia="zh-CN"/>
        </w:rPr>
      </w:pPr>
      <w:r w:rsidRPr="007A17E7">
        <w:rPr>
          <w:rFonts w:eastAsia="Arial" w:cs="Times New Roman"/>
          <w:color w:val="000000"/>
          <w:sz w:val="18"/>
          <w:szCs w:val="28"/>
          <w:lang w:val="ru-RU" w:eastAsia="zh-CN"/>
        </w:rPr>
        <w:tab/>
      </w:r>
      <w:r w:rsidRPr="007A17E7">
        <w:rPr>
          <w:rFonts w:eastAsia="Arial" w:cs="Times New Roman"/>
          <w:i/>
          <w:color w:val="000000"/>
          <w:sz w:val="20"/>
          <w:szCs w:val="32"/>
          <w:lang w:val="ru-RU" w:eastAsia="zh-CN"/>
        </w:rPr>
        <w:t>(уч. степень, звание, должность. Ф.И.О)</w:t>
      </w:r>
    </w:p>
    <w:p w14:paraId="23F0EF85" w14:textId="5B366236" w:rsidR="007A17E7" w:rsidRPr="007A17E7" w:rsidRDefault="007A17E7" w:rsidP="007A17E7">
      <w:pPr>
        <w:tabs>
          <w:tab w:val="left" w:pos="4253"/>
        </w:tabs>
        <w:spacing w:line="240" w:lineRule="auto"/>
        <w:rPr>
          <w:rFonts w:eastAsia="Arial" w:cs="Times New Roman"/>
          <w:color w:val="000000"/>
          <w:szCs w:val="28"/>
          <w:u w:val="single"/>
          <w:lang w:val="ru-RU" w:eastAsia="zh-CN"/>
        </w:rPr>
      </w:pPr>
      <w:r w:rsidRPr="007A17E7">
        <w:rPr>
          <w:rFonts w:eastAsia="Arial" w:cs="Times New Roman"/>
          <w:color w:val="000000"/>
          <w:szCs w:val="32"/>
          <w:lang w:val="ru-RU" w:eastAsia="zh-CN"/>
        </w:rPr>
        <w:t>Выполнил (а) обучающийся</w:t>
      </w:r>
      <w:r w:rsidRPr="007A17E7">
        <w:rPr>
          <w:rFonts w:eastAsia="Arial" w:cs="Times New Roman"/>
          <w:color w:val="000000"/>
          <w:sz w:val="24"/>
          <w:szCs w:val="28"/>
          <w:lang w:val="ru-RU" w:eastAsia="zh-CN"/>
        </w:rPr>
        <w:t xml:space="preserve"> </w:t>
      </w:r>
      <w:r w:rsidRPr="007A17E7">
        <w:rPr>
          <w:rFonts w:eastAsia="Arial" w:cs="Times New Roman"/>
          <w:color w:val="000000"/>
          <w:sz w:val="24"/>
          <w:szCs w:val="28"/>
          <w:lang w:val="ru-RU" w:eastAsia="zh-CN"/>
        </w:rPr>
        <w:tab/>
      </w:r>
      <w:r w:rsidRPr="007A17E7">
        <w:rPr>
          <w:rFonts w:eastAsia="Arial" w:cs="Times New Roman"/>
          <w:color w:val="000000"/>
          <w:szCs w:val="28"/>
          <w:u w:val="single"/>
          <w:lang w:val="ru-RU" w:eastAsia="zh-CN"/>
        </w:rPr>
        <w:t>Напалкова А</w:t>
      </w:r>
      <w:r>
        <w:rPr>
          <w:rFonts w:eastAsia="Arial" w:cs="Times New Roman"/>
          <w:color w:val="000000"/>
          <w:szCs w:val="28"/>
          <w:u w:val="single"/>
          <w:lang w:val="ru-RU" w:eastAsia="zh-CN"/>
        </w:rPr>
        <w:t xml:space="preserve">. </w:t>
      </w:r>
      <w:r w:rsidRPr="007A17E7">
        <w:rPr>
          <w:rFonts w:eastAsia="Arial" w:cs="Times New Roman"/>
          <w:color w:val="000000"/>
          <w:szCs w:val="28"/>
          <w:u w:val="single"/>
          <w:lang w:val="ru-RU" w:eastAsia="zh-CN"/>
        </w:rPr>
        <w:t>М</w:t>
      </w:r>
      <w:r>
        <w:rPr>
          <w:rFonts w:eastAsia="Arial" w:cs="Times New Roman"/>
          <w:color w:val="000000"/>
          <w:szCs w:val="28"/>
          <w:u w:val="single"/>
          <w:lang w:val="ru-RU" w:eastAsia="zh-CN"/>
        </w:rPr>
        <w:t>.,</w:t>
      </w:r>
      <w:r w:rsidR="00CB5354">
        <w:rPr>
          <w:rFonts w:eastAsia="Arial" w:cs="Times New Roman"/>
          <w:color w:val="000000"/>
          <w:szCs w:val="28"/>
          <w:u w:val="single"/>
          <w:lang w:val="ru-RU" w:eastAsia="zh-CN"/>
        </w:rPr>
        <w:tab/>
      </w:r>
      <w:r w:rsidR="00CB5354">
        <w:rPr>
          <w:rFonts w:eastAsia="Arial" w:cs="Times New Roman"/>
          <w:color w:val="000000"/>
          <w:szCs w:val="28"/>
          <w:u w:val="single"/>
          <w:lang w:val="ru-RU" w:eastAsia="zh-CN"/>
        </w:rPr>
        <w:tab/>
      </w:r>
      <w:r w:rsidR="00CB5354">
        <w:rPr>
          <w:rFonts w:eastAsia="Arial" w:cs="Times New Roman"/>
          <w:color w:val="000000"/>
          <w:szCs w:val="28"/>
          <w:u w:val="single"/>
          <w:lang w:val="ru-RU" w:eastAsia="zh-CN"/>
        </w:rPr>
        <w:tab/>
        <w:t xml:space="preserve">    </w:t>
      </w:r>
      <w:r>
        <w:rPr>
          <w:rFonts w:eastAsia="Arial" w:cs="Times New Roman"/>
          <w:color w:val="000000"/>
          <w:szCs w:val="28"/>
          <w:u w:val="single"/>
          <w:lang w:val="ru-RU" w:eastAsia="zh-CN"/>
        </w:rPr>
        <w:t xml:space="preserve">  </w:t>
      </w:r>
      <w:r>
        <w:rPr>
          <w:rFonts w:eastAsia="Arial" w:cs="Times New Roman"/>
          <w:color w:val="000000"/>
          <w:szCs w:val="28"/>
          <w:u w:val="single"/>
          <w:lang w:eastAsia="zh-CN"/>
        </w:rPr>
        <w:t>                  </w:t>
      </w:r>
    </w:p>
    <w:p w14:paraId="6D21954F" w14:textId="77777777" w:rsidR="007A17E7" w:rsidRPr="007A17E7" w:rsidRDefault="007A17E7" w:rsidP="007A17E7">
      <w:pPr>
        <w:tabs>
          <w:tab w:val="left" w:pos="4253"/>
        </w:tabs>
        <w:rPr>
          <w:rFonts w:eastAsia="Arial" w:cs="Times New Roman"/>
          <w:i/>
          <w:color w:val="000000"/>
          <w:sz w:val="16"/>
          <w:szCs w:val="28"/>
          <w:lang w:val="ru-RU" w:eastAsia="zh-CN"/>
        </w:rPr>
      </w:pPr>
      <w:r w:rsidRPr="007A17E7">
        <w:rPr>
          <w:rFonts w:eastAsia="Arial" w:cs="Times New Roman"/>
          <w:color w:val="000000"/>
          <w:sz w:val="16"/>
          <w:szCs w:val="28"/>
          <w:lang w:val="ru-RU" w:eastAsia="zh-CN"/>
        </w:rPr>
        <w:tab/>
      </w:r>
      <w:r w:rsidRPr="007A17E7">
        <w:rPr>
          <w:rFonts w:eastAsia="Arial" w:cs="Times New Roman"/>
          <w:color w:val="000000"/>
          <w:sz w:val="16"/>
          <w:szCs w:val="28"/>
          <w:lang w:val="ru-RU" w:eastAsia="zh-CN"/>
        </w:rPr>
        <w:tab/>
      </w:r>
      <w:r w:rsidRPr="007A17E7">
        <w:rPr>
          <w:rFonts w:eastAsia="Arial" w:cs="Times New Roman"/>
          <w:color w:val="000000"/>
          <w:sz w:val="16"/>
          <w:szCs w:val="28"/>
          <w:lang w:val="ru-RU" w:eastAsia="zh-CN"/>
        </w:rPr>
        <w:tab/>
      </w:r>
      <w:r w:rsidRPr="007A17E7">
        <w:rPr>
          <w:rFonts w:eastAsia="Arial" w:cs="Times New Roman"/>
          <w:color w:val="000000"/>
          <w:sz w:val="16"/>
          <w:szCs w:val="28"/>
          <w:lang w:val="ru-RU" w:eastAsia="zh-CN"/>
        </w:rPr>
        <w:tab/>
      </w:r>
      <w:r w:rsidRPr="007A17E7">
        <w:rPr>
          <w:rFonts w:eastAsia="Arial" w:cs="Times New Roman"/>
          <w:i/>
          <w:color w:val="000000"/>
          <w:sz w:val="20"/>
          <w:szCs w:val="36"/>
          <w:lang w:val="ru-RU" w:eastAsia="zh-CN"/>
        </w:rPr>
        <w:t>(Ф.И.О)</w:t>
      </w:r>
    </w:p>
    <w:p w14:paraId="3C69E94B" w14:textId="77777777" w:rsidR="007A17E7" w:rsidRPr="007A17E7" w:rsidRDefault="007A17E7" w:rsidP="007A17E7">
      <w:pPr>
        <w:tabs>
          <w:tab w:val="left" w:pos="4253"/>
        </w:tabs>
        <w:rPr>
          <w:rFonts w:eastAsia="Arial" w:cs="Times New Roman"/>
          <w:color w:val="000000"/>
          <w:szCs w:val="28"/>
          <w:lang w:val="ru-RU" w:eastAsia="zh-CN"/>
        </w:rPr>
      </w:pPr>
      <w:r w:rsidRPr="007A17E7">
        <w:rPr>
          <w:rFonts w:eastAsia="Arial" w:cs="Times New Roman"/>
          <w:color w:val="000000"/>
          <w:szCs w:val="32"/>
          <w:lang w:val="ru-RU" w:eastAsia="zh-CN"/>
        </w:rPr>
        <w:t>Группа, курс</w:t>
      </w:r>
      <w:r w:rsidRPr="007A17E7">
        <w:rPr>
          <w:rFonts w:eastAsia="Arial" w:cs="Times New Roman"/>
          <w:color w:val="000000"/>
          <w:sz w:val="24"/>
          <w:szCs w:val="28"/>
          <w:lang w:val="ru-RU" w:eastAsia="zh-CN"/>
        </w:rPr>
        <w:tab/>
      </w:r>
      <w:r w:rsidRPr="007A17E7">
        <w:rPr>
          <w:rFonts w:eastAsia="Arial" w:cs="Times New Roman"/>
          <w:color w:val="000000"/>
          <w:szCs w:val="28"/>
          <w:u w:val="single"/>
          <w:lang w:val="ru-RU" w:eastAsia="zh-CN"/>
        </w:rPr>
        <w:t xml:space="preserve">8СПО09ИСП-43, 4 курс     </w:t>
      </w:r>
      <w:r>
        <w:rPr>
          <w:rFonts w:eastAsia="Arial" w:cs="Times New Roman"/>
          <w:color w:val="000000"/>
          <w:szCs w:val="28"/>
          <w:u w:val="single"/>
          <w:lang w:eastAsia="zh-CN"/>
        </w:rPr>
        <w:t>                              </w:t>
      </w:r>
    </w:p>
    <w:p w14:paraId="4627A3CF" w14:textId="77777777" w:rsidR="007A17E7" w:rsidRPr="007A17E7" w:rsidRDefault="007A17E7" w:rsidP="007A17E7">
      <w:pPr>
        <w:tabs>
          <w:tab w:val="left" w:pos="4253"/>
        </w:tabs>
        <w:rPr>
          <w:rFonts w:eastAsia="Arial" w:cs="Times New Roman"/>
          <w:color w:val="000000"/>
          <w:sz w:val="24"/>
          <w:szCs w:val="28"/>
          <w:lang w:val="ru-RU" w:eastAsia="zh-CN"/>
        </w:rPr>
      </w:pPr>
      <w:r w:rsidRPr="007A17E7">
        <w:rPr>
          <w:rFonts w:eastAsia="Arial" w:cs="Times New Roman"/>
          <w:color w:val="000000"/>
          <w:szCs w:val="32"/>
          <w:lang w:val="ru-RU" w:eastAsia="zh-CN"/>
        </w:rPr>
        <w:t>Дата сдачи</w:t>
      </w:r>
      <w:r w:rsidRPr="007A17E7">
        <w:rPr>
          <w:rFonts w:eastAsia="Arial" w:cs="Times New Roman"/>
          <w:color w:val="000000"/>
          <w:sz w:val="24"/>
          <w:szCs w:val="28"/>
          <w:lang w:val="ru-RU" w:eastAsia="zh-CN"/>
        </w:rPr>
        <w:tab/>
      </w:r>
      <w:r w:rsidRPr="007A17E7">
        <w:rPr>
          <w:rFonts w:eastAsia="Arial" w:cs="Times New Roman"/>
          <w:color w:val="000000"/>
          <w:szCs w:val="21"/>
          <w:lang w:val="ru-RU" w:eastAsia="zh-CN"/>
        </w:rPr>
        <w:t>______________________________________</w:t>
      </w:r>
    </w:p>
    <w:p w14:paraId="79C41390" w14:textId="77777777" w:rsidR="007A17E7" w:rsidRPr="007A17E7" w:rsidRDefault="007A17E7" w:rsidP="007A17E7">
      <w:pPr>
        <w:tabs>
          <w:tab w:val="left" w:pos="4253"/>
        </w:tabs>
        <w:rPr>
          <w:rFonts w:eastAsia="Arial" w:cs="Times New Roman"/>
          <w:color w:val="000000"/>
          <w:sz w:val="24"/>
          <w:szCs w:val="28"/>
          <w:lang w:val="ru-RU" w:eastAsia="zh-CN"/>
        </w:rPr>
      </w:pPr>
      <w:r w:rsidRPr="007A17E7">
        <w:rPr>
          <w:rFonts w:eastAsia="Arial" w:cs="Times New Roman"/>
          <w:color w:val="000000"/>
          <w:szCs w:val="32"/>
          <w:lang w:val="ru-RU" w:eastAsia="zh-CN"/>
        </w:rPr>
        <w:t>Дата защиты</w:t>
      </w:r>
      <w:r w:rsidRPr="007A17E7">
        <w:rPr>
          <w:rFonts w:eastAsia="Arial" w:cs="Times New Roman"/>
          <w:color w:val="000000"/>
          <w:sz w:val="24"/>
          <w:szCs w:val="28"/>
          <w:lang w:val="ru-RU" w:eastAsia="zh-CN"/>
        </w:rPr>
        <w:tab/>
      </w:r>
      <w:r w:rsidRPr="007A17E7">
        <w:rPr>
          <w:rFonts w:eastAsia="Arial" w:cs="Times New Roman"/>
          <w:color w:val="000000"/>
          <w:szCs w:val="21"/>
          <w:lang w:val="ru-RU" w:eastAsia="zh-CN"/>
        </w:rPr>
        <w:t>______________________________________</w:t>
      </w:r>
    </w:p>
    <w:p w14:paraId="722F7392" w14:textId="77777777" w:rsidR="007A17E7" w:rsidRPr="007A17E7" w:rsidRDefault="007A17E7" w:rsidP="007A17E7">
      <w:pPr>
        <w:tabs>
          <w:tab w:val="left" w:pos="4253"/>
        </w:tabs>
        <w:spacing w:line="240" w:lineRule="auto"/>
        <w:rPr>
          <w:rFonts w:eastAsia="Arial" w:cs="Times New Roman"/>
          <w:color w:val="000000"/>
          <w:szCs w:val="28"/>
          <w:u w:val="single"/>
          <w:lang w:val="ru-RU" w:eastAsia="zh-CN"/>
        </w:rPr>
      </w:pPr>
      <w:r w:rsidRPr="007A17E7">
        <w:rPr>
          <w:rFonts w:eastAsia="Arial" w:cs="Times New Roman"/>
          <w:color w:val="000000"/>
          <w:szCs w:val="32"/>
          <w:lang w:val="ru-RU" w:eastAsia="zh-CN"/>
        </w:rPr>
        <w:t>Оценка по защите</w:t>
      </w:r>
      <w:r w:rsidRPr="007A17E7">
        <w:rPr>
          <w:rFonts w:eastAsia="Arial" w:cs="Times New Roman"/>
          <w:color w:val="000000"/>
          <w:szCs w:val="28"/>
          <w:lang w:val="ru-RU" w:eastAsia="zh-CN"/>
        </w:rPr>
        <w:tab/>
        <w:t>______________________________________</w:t>
      </w:r>
    </w:p>
    <w:p w14:paraId="21719669" w14:textId="77777777" w:rsidR="007A17E7" w:rsidRPr="00CB5354" w:rsidRDefault="007A17E7" w:rsidP="007A17E7">
      <w:pPr>
        <w:tabs>
          <w:tab w:val="left" w:pos="4253"/>
        </w:tabs>
        <w:rPr>
          <w:rFonts w:eastAsia="Arial" w:cs="Times New Roman"/>
          <w:i/>
          <w:color w:val="000000"/>
          <w:sz w:val="20"/>
          <w:szCs w:val="28"/>
          <w:lang w:val="ru-RU" w:eastAsia="zh-CN"/>
        </w:rPr>
      </w:pPr>
      <w:r w:rsidRPr="007A17E7">
        <w:rPr>
          <w:rFonts w:eastAsia="Arial" w:cs="Times New Roman"/>
          <w:color w:val="000000"/>
          <w:sz w:val="20"/>
          <w:szCs w:val="28"/>
          <w:lang w:val="ru-RU" w:eastAsia="zh-CN"/>
        </w:rPr>
        <w:tab/>
      </w:r>
      <w:r w:rsidRPr="007A17E7">
        <w:rPr>
          <w:rFonts w:eastAsia="Arial" w:cs="Times New Roman"/>
          <w:color w:val="000000"/>
          <w:sz w:val="20"/>
          <w:szCs w:val="28"/>
          <w:lang w:val="ru-RU" w:eastAsia="zh-CN"/>
        </w:rPr>
        <w:tab/>
      </w:r>
      <w:r w:rsidRPr="007A17E7">
        <w:rPr>
          <w:rFonts w:eastAsia="Arial" w:cs="Times New Roman"/>
          <w:color w:val="000000"/>
          <w:sz w:val="20"/>
          <w:szCs w:val="28"/>
          <w:lang w:val="ru-RU" w:eastAsia="zh-CN"/>
        </w:rPr>
        <w:tab/>
      </w:r>
      <w:r w:rsidRPr="00CB5354">
        <w:rPr>
          <w:rFonts w:eastAsia="Arial" w:cs="Times New Roman"/>
          <w:i/>
          <w:color w:val="000000"/>
          <w:sz w:val="20"/>
          <w:szCs w:val="28"/>
          <w:lang w:val="ru-RU" w:eastAsia="zh-CN"/>
        </w:rPr>
        <w:t>(подпись преподавателя)</w:t>
      </w:r>
    </w:p>
    <w:p w14:paraId="1DA4030D" w14:textId="77777777" w:rsidR="007A17E7" w:rsidRPr="00CB5354" w:rsidRDefault="007A17E7" w:rsidP="007A17E7">
      <w:pPr>
        <w:tabs>
          <w:tab w:val="left" w:pos="4253"/>
        </w:tabs>
        <w:spacing w:before="0" w:after="0"/>
        <w:rPr>
          <w:rFonts w:eastAsia="Arial" w:cs="Times New Roman"/>
          <w:i/>
          <w:color w:val="000000"/>
          <w:szCs w:val="28"/>
          <w:lang w:val="ru-RU" w:eastAsia="zh-CN"/>
        </w:rPr>
      </w:pPr>
    </w:p>
    <w:p w14:paraId="3815D972" w14:textId="77777777" w:rsidR="007A17E7" w:rsidRPr="00CB5354" w:rsidRDefault="007A17E7" w:rsidP="007A17E7">
      <w:pPr>
        <w:keepNext/>
        <w:keepLines/>
        <w:spacing w:line="240" w:lineRule="auto"/>
        <w:jc w:val="center"/>
        <w:rPr>
          <w:rFonts w:eastAsia="Arial" w:cs="Times New Roman"/>
          <w:color w:val="000000"/>
          <w:szCs w:val="28"/>
          <w:lang w:val="ru-RU" w:eastAsia="zh-CN"/>
        </w:rPr>
      </w:pPr>
      <w:r w:rsidRPr="00CB5354">
        <w:rPr>
          <w:rFonts w:eastAsia="Arial" w:cs="Times New Roman"/>
          <w:color w:val="000000"/>
          <w:szCs w:val="28"/>
          <w:lang w:val="ru-RU" w:eastAsia="zh-CN"/>
        </w:rPr>
        <w:t>Вологда</w:t>
      </w:r>
    </w:p>
    <w:p w14:paraId="0319BC2E" w14:textId="6D4703D5" w:rsidR="00CA5A66" w:rsidRPr="00CB5354" w:rsidRDefault="007A17E7" w:rsidP="00CB5354">
      <w:pPr>
        <w:keepLines/>
        <w:spacing w:line="240" w:lineRule="auto"/>
        <w:jc w:val="center"/>
        <w:rPr>
          <w:rFonts w:eastAsia="Arial" w:cs="Times New Roman"/>
          <w:color w:val="000000"/>
          <w:szCs w:val="28"/>
          <w:lang w:val="ru-RU" w:eastAsia="zh-CN"/>
        </w:rPr>
      </w:pPr>
      <w:r w:rsidRPr="00CB5354">
        <w:rPr>
          <w:rFonts w:eastAsia="Arial" w:cs="Times New Roman"/>
          <w:color w:val="000000"/>
          <w:szCs w:val="28"/>
          <w:lang w:val="ru-RU" w:eastAsia="zh-CN"/>
        </w:rPr>
        <w:t xml:space="preserve"> 2026 г.</w:t>
      </w:r>
    </w:p>
    <w:p>
      <w:r>
        <w:br w:type="page"/>
      </w:r>
    </w:p>
    <w:p>
      <w:pPr>
        <w:spacing w:after="3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Введение</w:t>
        <w:tab/>
        <w:t>3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1 ОПИСАНИЕ ПРЕДМЕТНОЙ ОБЛАСТИ</w:t>
        <w:tab/>
        <w:t>4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1.1 Назначение приложения</w:t>
        <w:tab/>
        <w:t>4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1.2 Роли и права доступа</w:t>
        <w:tab/>
        <w:t>4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2 СТРУКТУРА ПРОЕКТА И БАЗЫ ДАННЫХ</w:t>
        <w:tab/>
        <w:t>5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2.1 Организация проекта</w:t>
        <w:tab/>
        <w:t>5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2.2 Использование базы данных</w:t>
        <w:tab/>
        <w:t>5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3 РЕАЛИЗАЦИЯ ФУНКЦИОНАЛЬНЫХ ВОЗМОЖНОСТЕЙ</w:t>
        <w:tab/>
        <w:t>7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3.1 Авторизация и регистрация</w:t>
        <w:tab/>
        <w:t>7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3.2 Каталог и оформление заказа</w:t>
        <w:tab/>
        <w:t>8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3.3 Управление заказами и товарами</w:t>
        <w:tab/>
        <w:t>9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3.4 Валидация и обработка ошибок</w:t>
        <w:tab/>
        <w:t>9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4 СИСТЕМА КОНТРОЛЯ ВЕРСИЙ И README.md</w:t>
        <w:tab/>
        <w:t>10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Заключение</w:t>
        <w:tab/>
        <w:t>11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Список использованных источников</w:t>
        <w:tab/>
        <w:t>12</w:t>
      </w:r>
    </w:p>
    <w:p>
      <w:pPr>
        <w:tabs>
          <w:tab w:pos="9216" w:val="right" w:leader="dot"/>
        </w:tabs>
        <w:spacing w:line="288" w:lineRule="auto" w:after="80"/>
        <w:ind w:firstLine="0" w:left="113"/>
      </w:pPr>
      <w:r>
        <w:t>Приложение А. План ручной проверки</w:t>
        <w:tab/>
        <w:t>13</w:t>
      </w:r>
    </w:p>
    <w:p>
      <w:pPr>
        <w:keepNext/>
        <w:pageBreakBefore/>
        <w:spacing w:before="0" w:after="28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Актуальность работы обусловлена необходимостью создавать приложения с понятным интерфейсом, контролируемым доступом пользователей и надёжным хранением данных. Для небольшой торговой организации важно быстро просматривать каталог, оформлять заказы и отслеживать их состояние.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Цель работы — разработать настольное WPF-приложение для интернет-магазина одежды на основе базы данных, спроектированной в лабораторной работе № 3.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Для достижения цели необходимо решить следующие задачи:</w:t>
      </w:r>
    </w:p>
    <w:p>
      <w:pPr>
        <w:spacing w:line="360" w:lineRule="auto"/>
        <w:ind w:left="567" w:hanging="255"/>
        <w:jc w:val="both"/>
      </w:pPr>
      <w:r>
        <w:t>–  повторно использовать базу данных интернет-магазина одежды из лабораторной работы № 3;</w:t>
      </w:r>
    </w:p>
    <w:p>
      <w:pPr>
        <w:spacing w:line="360" w:lineRule="auto"/>
        <w:ind w:left="567" w:hanging="255"/>
        <w:jc w:val="both"/>
      </w:pPr>
      <w:r>
        <w:t>–  создать интерфейс WPF с каталогом, корзиной и окнами авторизации, регистрации и управления;</w:t>
      </w:r>
    </w:p>
    <w:p>
      <w:pPr>
        <w:spacing w:line="360" w:lineRule="auto"/>
        <w:ind w:left="567" w:hanging="255"/>
        <w:jc w:val="both"/>
      </w:pPr>
      <w:r>
        <w:t>–  разграничить действия гостя, покупателя, менеджера и администратора;</w:t>
      </w:r>
    </w:p>
    <w:p>
      <w:pPr>
        <w:spacing w:line="360" w:lineRule="auto"/>
        <w:ind w:left="567" w:hanging="255"/>
        <w:jc w:val="both"/>
      </w:pPr>
      <w:r>
        <w:t>–  реализовать оформление заказа, изменение статуса и удаление заказа с проверкой данных;</w:t>
      </w:r>
    </w:p>
    <w:p>
      <w:pPr>
        <w:spacing w:line="360" w:lineRule="auto"/>
        <w:ind w:left="567" w:hanging="255"/>
        <w:jc w:val="both"/>
      </w:pPr>
      <w:r>
        <w:t>–  подготовить структурированный README.md и организовать версионный контроль с помощью Git.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Средства реализации: C#, WPF, .NET 8, Microsoft SQL Server, ADO.NET через пакет Microsoft.Data.SqlClient, Visual Studio 2022 и Git.</w:t>
      </w:r>
    </w:p>
    <w:p>
      <w:pPr>
        <w:keepNext/>
        <w:pageBreakBefore/>
        <w:spacing w:before="0" w:after="28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 ОПИСАНИЕ ПРЕДМЕТНОЙ ОБЛАСТИ</w:t>
      </w:r>
    </w:p>
    <w:p>
      <w:pPr>
        <w:keepNext/>
        <w:spacing w:before="280" w:after="280" w:line="360" w:lineRule="auto"/>
        <w:ind w:firstLine="567"/>
        <w:jc w:val="left"/>
      </w:pPr>
      <w:r>
        <w:rPr>
          <w:rFonts w:ascii="Times New Roman" w:hAnsi="Times New Roman" w:eastAsia="Times New Roman"/>
          <w:b/>
          <w:sz w:val="28"/>
        </w:rPr>
        <w:t>1.1 Назначение приложения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Предметная область — интернет-магазин одежды. Покупатель просматривает ассортимент, выбирает товары, указывает количество и адрес доставки, после чего оформляет заказ. Менеджер контролирует выполнение заказов и меняет их статусы. Администратор дополнительно управляет каталогом и может удалять заказы.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Основные процессы приложения: просмотр товаров; регистрация и авторизация; добавление товаров в корзину; оформление заказа; просмотр заказов; изменение статуса; добавление, изменение и скрытие товаров.</w:t>
      </w:r>
    </w:p>
    <w:p>
      <w:pPr>
        <w:keepNext/>
        <w:spacing w:before="280" w:after="280" w:line="360" w:lineRule="auto"/>
        <w:ind w:firstLine="567"/>
        <w:jc w:val="left"/>
      </w:pPr>
      <w:r>
        <w:rPr>
          <w:rFonts w:ascii="Times New Roman" w:hAnsi="Times New Roman" w:eastAsia="Times New Roman"/>
          <w:b/>
          <w:sz w:val="28"/>
        </w:rPr>
        <w:t>1.2 Роли и права доступа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В приложении предусмотрены четыре состояния доступа. Гость может просматривать каталог, но для оформления заказа должен войти в систему. Зарегистрированный покупатель видит собственные заказы. Менеджер имеет доступ ко всем заказам и меняет их статусы. Администратор может выполнять функции менеджера, удалять заказы и управлять карточками товаров.</w:t>
      </w:r>
    </w:p>
    <w:tbl>
      <w:tblPr>
        <w:tblStyle w:val="aff3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Роль</w:t>
            </w:r>
          </w:p>
        </w:tc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Доступные действия</w:t>
            </w:r>
          </w:p>
        </w:tc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Ограничения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Гость</w:t>
            </w:r>
          </w:p>
        </w:tc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Просмотр каталога, временная корзина</w:t>
            </w:r>
          </w:p>
        </w:tc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Нельзя оформлять заказ и открывать заказы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Покупатель</w:t>
            </w:r>
          </w:p>
        </w:tc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Регистрация, вход, создание заказа, просмотр своих заказов</w:t>
            </w:r>
          </w:p>
        </w:tc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Нельзя менять статус или удалять заказы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Менеджер</w:t>
            </w:r>
          </w:p>
        </w:tc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Просмотр всех заказов, изменение статуса</w:t>
            </w:r>
          </w:p>
        </w:tc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Нет управления каталогом и удаления заказов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Все заказы, статусы, удаление заказов, управление товарами</w:t>
            </w:r>
          </w:p>
        </w:tc>
        <w:tc>
          <w:tcPr>
            <w:tcW w:type="dxa" w:w="32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Удаление товара выполняется скрытием из каталога</w:t>
            </w:r>
          </w:p>
        </w:tc>
      </w:tr>
    </w:tbl>
    <w:p>
      <w:pPr>
        <w:keepNext/>
        <w:pageBreakBefore/>
        <w:spacing w:before="0" w:after="28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 СТРУКТУРА ПРОЕКТА И БАЗЫ ДАННЫХ</w:t>
      </w:r>
    </w:p>
    <w:p>
      <w:pPr>
        <w:keepNext/>
        <w:spacing w:before="280" w:after="280" w:line="360" w:lineRule="auto"/>
        <w:ind w:firstLine="567"/>
        <w:jc w:val="left"/>
      </w:pPr>
      <w:r>
        <w:rPr>
          <w:rFonts w:ascii="Times New Roman" w:hAnsi="Times New Roman" w:eastAsia="Times New Roman"/>
          <w:b/>
          <w:sz w:val="28"/>
        </w:rPr>
        <w:t>2.1 Организация проекта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Решение Visual Studio состоит из одного WPF-проекта. Разметка XAML отделена от обработчиков событий C#. Классы моделей находятся в папке Models, а взаимодействие с SQL Server и проверка паролей вынесены в Services. Окна авторизации, регистрации, управления заказами и товарами находятся в Views.</w:t>
      </w:r>
    </w:p>
    <w:tbl>
      <w:tblPr>
        <w:tblStyle w:val="aff3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Файл или каталог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MainWindow.xaml / .cs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Каталог, корзина, оформление заказа и переходы между окнами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Views/LoginWindow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Проверка логина и пароля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Views/RegisterWindow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Регистрация нового покупателя и валидация полей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Views/OrdersWindow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Просмотр заказов и изменение статусов для менеджера/администратора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Views/ProductManagementWindow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Добавление, редактирование и скрытие товара для администратора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Services/Database.cs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Параметризованные запросы, транзакции, чтение и изменение данных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Services/PasswordHasher.cs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Хеширование и проверка пароля на основе PBKDF2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Models/Models.cs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Модели пользователей, товаров, заказов, категорий и корзины</w:t>
            </w:r>
          </w:p>
        </w:tc>
      </w:tr>
    </w:tbl>
    <w:p>
      <w:pPr>
        <w:keepNext/>
        <w:spacing w:before="280" w:after="280" w:line="360" w:lineRule="auto"/>
        <w:ind w:firstLine="567"/>
        <w:jc w:val="left"/>
      </w:pPr>
      <w:r>
        <w:rPr>
          <w:rFonts w:ascii="Times New Roman" w:hAnsi="Times New Roman" w:eastAsia="Times New Roman"/>
          <w:b/>
          <w:sz w:val="28"/>
        </w:rPr>
        <w:t>2.2 Использование базы данных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Основная схема повторно использует пять таблиц из лабораторной работы № 3: Customers, Categories, Products, Orders и OrderItems. Для авторизации добавляется таблица AppUsers. Она связана с Customers внешним ключом CustomerID; для административной и менеджерской учётных записей эта ссылка может быть пустой.</w:t>
      </w:r>
    </w:p>
    <w:p>
      <w:pPr>
        <w:keepLines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Таблица AppUsers хранит уникальный логин, хеш пароля, роль и признак активности учётной записи. Пароль не сохраняется как обычный текст. При первом запуске приложение создаёт таблицу, если её ещё нет, и добавляет демонстрационные учётные записи admin и manager.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4530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интернет-магази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3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1 – ERD-диаграмма базы данных из лабораторной работы № 3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Создание заказа выполняется в транзакции: создаётся запись в Orders, проверяются и уменьшаются складские остатки, затем добавляются позиции в OrderItems. При ошибке транзакция откатывается, поэтому заказ не должен сохраняться частично.</w:t>
      </w:r>
    </w:p>
    <w:p>
      <w:pPr>
        <w:keepNext/>
        <w:pageBreakBefore/>
        <w:spacing w:before="0" w:after="28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 РЕАЛИЗАЦИЯ ФУНКЦИОНАЛЬНЫХ ВОЗМОЖНОСТЕЙ</w:t>
      </w:r>
    </w:p>
    <w:p>
      <w:pPr>
        <w:keepNext/>
        <w:spacing w:before="280" w:after="280" w:line="360" w:lineRule="auto"/>
        <w:ind w:firstLine="567"/>
        <w:jc w:val="left"/>
      </w:pPr>
      <w:r>
        <w:rPr>
          <w:rFonts w:ascii="Times New Roman" w:hAnsi="Times New Roman" w:eastAsia="Times New Roman"/>
          <w:b/>
          <w:sz w:val="28"/>
        </w:rPr>
        <w:t>3.1 Авторизация и регистрация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Для входа пользователь вводит логин и пароль. Приложение ищет активную запись в AppUsers и проверяет введённый пароль сравнением хеша. Для регистрации обязательны ФИО, электронная почта, город, логин и пароль. Дополнительно проверяются длина логина, наличие символа @ в электронной почте, минимальная длина пароля и совпадение подтверждения пароля.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4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eastAsia="Consolas"/>
                <w:sz w:val="19"/>
              </w:rPr>
              <w:t>AuthenticatedUser = Database.Authenticate(LoginTextBox.Text, PasswordInput.Password);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if (AuthenticatedUser is null)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MessageBox.Show("Неверный логин или пароль.");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return;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>
      <w:pPr>
        <w:spacing w:after="40" w:line="240" w:lineRule="auto"/>
      </w:pP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Фрагмент показывает обработку результата авторизации. В случае неуспешной проверки окно остаётся открытым, а пользователю выводится сообщение. После успешного входа главное окно обновляет доступные элементы интерфейса согласно роли.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2040" cy="3218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window-mo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218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2 – Иллюстративный макет окна авторизации</w:t>
      </w:r>
    </w:p>
    <w:p>
      <w:pPr>
        <w:keepNext/>
        <w:spacing w:before="280" w:after="280" w:line="360" w:lineRule="auto"/>
        <w:ind w:firstLine="567"/>
        <w:jc w:val="left"/>
      </w:pPr>
      <w:r>
        <w:rPr>
          <w:rFonts w:ascii="Times New Roman" w:hAnsi="Times New Roman" w:eastAsia="Times New Roman"/>
          <w:b/>
          <w:sz w:val="28"/>
        </w:rPr>
        <w:t>3.2 Каталог и оформление заказа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Главное окно разделено на каталог товаров и корзину. В каталоге отображаются название, категория, размер, цвет, цена и остаток. При добавлении в корзину проверяются выбранный товар, корректность количества и доступный остаток. Перед оформлением проверяются авторизация покупателя, непустая корзина и адрес доставки.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4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eastAsia="Consolas"/>
                <w:sz w:val="19"/>
              </w:rPr>
              <w:t>UPDATE dbo.Products SET StockQuantity = StockQuantity - @Quantity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WHERE ProductID = @ProductID AND IsActive = 1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AND StockQuantity &gt;= @Quantity;</w:t>
            </w:r>
          </w:p>
        </w:tc>
      </w:tr>
    </w:tbl>
    <w:p>
      <w:pPr>
        <w:spacing w:after="40" w:line="240" w:lineRule="auto"/>
      </w:pP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SQL-команда использует параметры. Если обновление не затронуло одну строку, приложение считает, что товара больше нет в нужном количестве, и прерывает операцию с откатом транзакции. Это снижает риск отрицательного складского остатка при оформлении заказа.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602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window-mo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02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3 – Иллюстративный макет главного окна с каталогом и корзиной</w:t>
      </w:r>
    </w:p>
    <w:p>
      <w:pPr>
        <w:keepNext/>
        <w:spacing w:before="280" w:after="280" w:line="360" w:lineRule="auto"/>
        <w:ind w:firstLine="567"/>
        <w:jc w:val="left"/>
      </w:pPr>
      <w:r>
        <w:rPr>
          <w:rFonts w:ascii="Times New Roman" w:hAnsi="Times New Roman" w:eastAsia="Times New Roman"/>
          <w:b/>
          <w:sz w:val="28"/>
        </w:rPr>
        <w:t>3.3 Управление заказами и товарами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Покупатель видит только заказы, связанные с его CustomerID. Менеджер и администратор видят все заказы. Для них доступна смена статуса на одно из разрешённых значений: «Новый», «Оплачен», «Собирается», «Отправлен», «Доставлен», «Отменён». Удаление заказа доступно только администратору; связанные позиции OrderItems удаляются в той же транзакции.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Управление каталогом доступно только администратору. Он может добавлять и редактировать товар. Команда «Скрыть товар» устанавливает IsActive = 0 вместо физического удаления. Такой подход сохраняет ссылочную целостность и историю ранее оформленных заказов.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49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-window-mo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4 – Иллюстративный макет окна управления заказами</w:t>
      </w:r>
    </w:p>
    <w:p>
      <w:pPr>
        <w:keepNext/>
        <w:spacing w:before="280" w:after="280" w:line="360" w:lineRule="auto"/>
        <w:ind w:firstLine="567"/>
        <w:jc w:val="left"/>
      </w:pPr>
      <w:r>
        <w:rPr>
          <w:rFonts w:ascii="Times New Roman" w:hAnsi="Times New Roman" w:eastAsia="Times New Roman"/>
          <w:b/>
          <w:sz w:val="28"/>
        </w:rPr>
        <w:t>3.4 Валидация и обработка ошибок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Интерфейс проверяет обязательные поля, количество, цену и складской остаток; ограничения UNIQUE и CHECK дополнительно контролируют данные в SQL Server. Ошибки подключения и выполнения запросов перехватываются, после чего пользователю показывается сообщение.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Запросы используют параметры SqlCommand. Операции с заказом выполняются в транзакциях, а пароли сохраняются в виде PBKDF2-хешей с индивидуальной солью.</w:t>
      </w:r>
    </w:p>
    <w:p>
      <w:pPr>
        <w:keepNext/>
        <w:pageBreakBefore/>
        <w:spacing w:before="0" w:after="28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 СИСТЕМА КОНТРОЛЯ ВЕРСИЙ И README.MD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Для версионного контроля используется Git. История проекта разделена на коммиты: создание структуры решения; реализация доступа к базе данных и авторизации; добавление окон каталога и управления; подготовка документации. Это позволяет просматривать изменения, возвращаться к предыдущим версиям и отслеживать развитие приложения.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Файл README.md структурирован по типовой схеме: название и краткое описание проекта; визуальная демонстрация; установка; использование; структура каталогов; описание данных; лицензия. В README отдельно отмечено, что изображения интерфейса являются иллюстративными макетами, пока не заменены скриншотами фактического запуска.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Локальная Git-история включается в архив проекта. Чтобы выполнить требование удалённого репозитория, необходимо создать пустой репозиторий в своём аккаунте GitHub или GitLab и выполнить команды подключения и публикации: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4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eastAsia="Consolas"/>
                <w:sz w:val="19"/>
              </w:rPr>
              <w:t>git remote add origin https://github.com/&lt;ваш-логин&gt;/&lt;репозиторий&gt;.git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git branch -M main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git push -u origin main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git log --oneline</w:t>
            </w:r>
          </w:p>
        </w:tc>
      </w:tr>
    </w:tbl>
    <w:p>
      <w:pPr>
        <w:spacing w:after="40" w:line="240" w:lineRule="auto"/>
      </w:pP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Удалённый репозиторий не создаётся автоматически, поскольку для этого требуется авторизация в аккаунте пользователя. После публикации в отчёт следует добавить ссылку на созданный репозиторий и настоящий скриншот истории коммитов.</w:t>
      </w:r>
    </w:p>
    <w:p>
      <w:pPr>
        <w:keepNext/>
        <w:pageBreakBefore/>
        <w:spacing w:before="0" w:after="28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В ходе практической работы подготовлен проект WPF-приложения для предметной области «Интернет-магазин одежды», основанный на схеме базы данных, разработанной в лабораторной работе № 3. В решении выделены модели данных, сервис доступа к SQL Server и отдельные окна для основных пользовательских сценариев.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Предусмотрены просмотр каталога, регистрация и авторизация, роли покупателя, менеджера и администратора, оформление заказов, просмотр и изменение заказов, а также управление товарами. Реализованы проверки обязательных полей и диапазонов значений, параметризованные SQL-запросы, хранение паролей в виде PBKDF2-хешей и транзакционная обработка заказа.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Подготовлен README.md с кратким описанием, инструкцией установки, использованием, структурой проекта, описанием базы данных и лицензией. Для локального проекта сформирована Git-история. Для полного выполнения пункта об удалённом репозитории необходимо опубликовать проект в аккаунте GitHub/GitLab и добавить полученную ссылку в отчёт.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Важным практическим результатом стало понимание разделения WPF-интерфейса, бизнес-логики и доступа к данным, а также роли валидации, транзакций и контроля версий при разработке настольного приложения.</w:t>
      </w:r>
    </w:p>
    <w:p>
      <w:pPr>
        <w:keepNext/>
        <w:pageBreakBefore/>
        <w:spacing w:before="0" w:after="28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/>
        <w:ind w:left="454" w:hanging="454"/>
        <w:jc w:val="both"/>
      </w:pPr>
      <w:r>
        <w:rPr>
          <w:rFonts w:ascii="Times New Roman" w:hAnsi="Times New Roman" w:eastAsia="Times New Roman"/>
          <w:sz w:val="28"/>
        </w:rPr>
        <w:t>1. Microsoft. Обзор Windows Presentation Foundation (WPF). URL: https://learn.microsoft.com/dotnet/desktop/wpf/overview/ (дата обращения: 20.10.2026).</w:t>
      </w:r>
    </w:p>
    <w:p>
      <w:pPr>
        <w:spacing w:line="360" w:lineRule="auto"/>
        <w:ind w:left="454" w:hanging="454"/>
        <w:jc w:val="both"/>
      </w:pPr>
      <w:r>
        <w:rPr>
          <w:rFonts w:ascii="Times New Roman" w:hAnsi="Times New Roman" w:eastAsia="Times New Roman"/>
          <w:sz w:val="28"/>
        </w:rPr>
        <w:t>2. Microsoft. Пространство имён Microsoft.Data.SqlClient. URL: https://learn.microsoft.com/sql/connect/ado-net/introduction-microsoft-data-sqlclient-namespace (дата обращения: 20.10.2026).</w:t>
      </w:r>
    </w:p>
    <w:p>
      <w:pPr>
        <w:spacing w:line="360" w:lineRule="auto"/>
        <w:ind w:left="454" w:hanging="454"/>
        <w:jc w:val="both"/>
      </w:pPr>
      <w:r>
        <w:rPr>
          <w:rFonts w:ascii="Times New Roman" w:hAnsi="Times New Roman" w:eastAsia="Times New Roman"/>
          <w:sz w:val="28"/>
        </w:rPr>
        <w:t>3. Microsoft. Локальные транзакции в ADO.NET. URL: https://learn.microsoft.com/dotnet/framework/data/adonet/local-transactions (дата обращения: 20.10.2026).</w:t>
      </w:r>
    </w:p>
    <w:p>
      <w:pPr>
        <w:spacing w:line="360" w:lineRule="auto"/>
        <w:ind w:left="454" w:hanging="454"/>
        <w:jc w:val="both"/>
      </w:pPr>
      <w:r>
        <w:rPr>
          <w:rFonts w:ascii="Times New Roman" w:hAnsi="Times New Roman" w:eastAsia="Times New Roman"/>
          <w:sz w:val="28"/>
        </w:rPr>
        <w:t>4. Git. Документация Git. URL: https://git-scm.com/docs (дата обращения: 20.10.2026).</w:t>
      </w:r>
    </w:p>
    <w:p>
      <w:pPr>
        <w:keepNext/>
        <w:pageBreakBefore/>
        <w:spacing w:before="0" w:after="28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А. ПЛАН РУЧНОЙ ПРОВЕРКИ</w:t>
      </w:r>
    </w:p>
    <w:p>
      <w:pPr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sz w:val="28"/>
        </w:rPr>
        <w:t>Ниже приведены сценарии, которые следует выполнить после настройки SQL Server и запуска проекта в Visual Studio. В среде подготовки отчёта доступна только файловая генерация, поэтому фактический запуск WPF-приложения в Windows здесь не выполнялся. Представленные изображения интерфейса являются макетами и должны быть заменены реальными снимками после проверки на компьютере.</w:t>
      </w:r>
    </w:p>
    <w:tbl>
      <w:tblPr>
        <w:tblStyle w:val="aff3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Действие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Ожидаемый результат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Результат проверки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Запустить приложение при доступной базе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Загружается каталог товаров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Заполнить после запуска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Войти как admin / Admin123!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Отображаются действия администратора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Заполнить после запуска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Войти как manager / Manager123!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Доступны все заказы и изменение статуса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Заполнить после запуска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Зарегистрировать покупателя с корректными данными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Создаются записи Customers и AppUsers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Заполнить после запуска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Попытаться зарегистрироваться с коротким паролем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Приложение показывает сообщение проверки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Заполнить после запуска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Добавить товар в корзину и оформить заказ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Появляются Orders и OrderItems, меняется остаток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Заполнить после запуска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Открыть заказы под покупателем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Виден только заказ текущего покупателя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Заполнить после запуска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Изменить статус заказа под менеджером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Статус сохраняется в базе данных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Заполнить после запуска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9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Попытаться открыть управление товарами под менеджером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Кнопка управления товарами недоступна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Заполнить после запуска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Скрыть товар под администратором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Товар исчезает из активного каталога, история сохраняется</w:t>
            </w:r>
          </w:p>
        </w:tc>
        <w:tc>
          <w:tcPr>
            <w:tcW w:type="dxa" w:w="24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Заполнить после запуска</w:t>
            </w:r>
          </w:p>
        </w:tc>
      </w:tr>
    </w:tbl>
    <w:sectPr w:rsidR="00CA5A66" w:rsidRPr="00CB5354" w:rsidSect="00034616">
      <w:footerReference w:type="default" r:id="rId8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6D8B" w14:textId="77777777" w:rsidR="004E1BCC" w:rsidRDefault="004E1BCC">
      <w:pPr>
        <w:spacing w:line="240" w:lineRule="auto"/>
      </w:pPr>
      <w:r>
        <w:separator/>
      </w:r>
    </w:p>
  </w:endnote>
  <w:endnote w:type="continuationSeparator" w:id="0">
    <w:p w14:paraId="79CD9375" w14:textId="77777777" w:rsidR="004E1BCC" w:rsidRDefault="004E1B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2CD26" w14:textId="77777777" w:rsidR="007A17E7" w:rsidRPr="007A17E7" w:rsidRDefault="007A17E7" w:rsidP="007A17E7">
    <w:pPr>
      <w:pStyle w:val="a9"/>
      <w:tabs>
        <w:tab w:val="clear" w:pos="4680"/>
        <w:tab w:val="clear" w:pos="9360"/>
      </w:tabs>
      <w:ind w:firstLine="0"/>
      <w:jc w:val="center"/>
      <w:rPr>
        <w:caps/>
      </w:rPr>
    </w:pPr>
    <w:r w:rsidRPr="007A17E7">
      <w:rPr>
        <w:caps/>
      </w:rPr>
      <w:fldChar w:fldCharType="begin"/>
    </w:r>
    <w:r w:rsidRPr="007A17E7">
      <w:rPr>
        <w:caps/>
      </w:rPr>
      <w:instrText>PAGE   \* MERGEFORMAT</w:instrText>
    </w:r>
    <w:r w:rsidRPr="007A17E7">
      <w:rPr>
        <w:caps/>
      </w:rPr>
      <w:fldChar w:fldCharType="separate"/>
    </w:r>
    <w:r w:rsidRPr="007A17E7">
      <w:rPr>
        <w:caps/>
        <w:lang w:val="ru-RU"/>
      </w:rPr>
      <w:t>2</w:t>
    </w:r>
    <w:r w:rsidRPr="007A17E7">
      <w:rPr>
        <w:caps/>
      </w:rPr>
      <w:fldChar w:fldCharType="end"/>
    </w:r>
  </w:p>
  <w:p w14:paraId="5F40B6C6" w14:textId="09DDFBC8" w:rsidR="00CA5A66" w:rsidRDefault="00CA5A66">
    <w:pPr>
      <w:pStyle w:val="a9"/>
      <w:tabs>
        <w:tab w:val="right" w:pos="9468"/>
      </w:tabs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8C2BE" w14:textId="77777777" w:rsidR="004E1BCC" w:rsidRDefault="004E1BCC">
      <w:pPr>
        <w:spacing w:line="240" w:lineRule="auto"/>
      </w:pPr>
      <w:r>
        <w:separator/>
      </w:r>
    </w:p>
  </w:footnote>
  <w:footnote w:type="continuationSeparator" w:id="0">
    <w:p w14:paraId="0A7E830E" w14:textId="77777777" w:rsidR="004E1BCC" w:rsidRDefault="004E1B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07737"/>
    <w:multiLevelType w:val="hybridMultilevel"/>
    <w:tmpl w:val="78D03AF4"/>
    <w:lvl w:ilvl="0" w:tplc="272E8CC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23949CF"/>
    <w:multiLevelType w:val="hybridMultilevel"/>
    <w:tmpl w:val="DABC1C0E"/>
    <w:lvl w:ilvl="0" w:tplc="948AF3D4">
      <w:start w:val="1"/>
      <w:numFmt w:val="decimal"/>
      <w:pStyle w:val="a1"/>
      <w:lvlText w:val="2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4246AB9"/>
    <w:multiLevelType w:val="hybridMultilevel"/>
    <w:tmpl w:val="7A04502E"/>
    <w:lvl w:ilvl="0" w:tplc="272E8CC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165F7829"/>
    <w:multiLevelType w:val="hybridMultilevel"/>
    <w:tmpl w:val="B3229564"/>
    <w:lvl w:ilvl="0" w:tplc="81F28DC8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F511B7F"/>
    <w:multiLevelType w:val="hybridMultilevel"/>
    <w:tmpl w:val="19ECF00E"/>
    <w:lvl w:ilvl="0" w:tplc="272E8CC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761683F"/>
    <w:multiLevelType w:val="hybridMultilevel"/>
    <w:tmpl w:val="4DECBC48"/>
    <w:lvl w:ilvl="0" w:tplc="81F28DC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0374E"/>
    <w:multiLevelType w:val="hybridMultilevel"/>
    <w:tmpl w:val="863E8254"/>
    <w:lvl w:ilvl="0" w:tplc="C152F32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60E45"/>
    <w:multiLevelType w:val="hybridMultilevel"/>
    <w:tmpl w:val="497A1F66"/>
    <w:lvl w:ilvl="0" w:tplc="272E8CC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53BB719E"/>
    <w:multiLevelType w:val="hybridMultilevel"/>
    <w:tmpl w:val="C3565586"/>
    <w:lvl w:ilvl="0" w:tplc="77A0A7EE">
      <w:start w:val="1"/>
      <w:numFmt w:val="bullet"/>
      <w:pStyle w:val="a2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7837B7B"/>
    <w:multiLevelType w:val="hybridMultilevel"/>
    <w:tmpl w:val="F9889FCC"/>
    <w:lvl w:ilvl="0" w:tplc="272E8CC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0AC7B4A"/>
    <w:multiLevelType w:val="hybridMultilevel"/>
    <w:tmpl w:val="4790B34C"/>
    <w:lvl w:ilvl="0" w:tplc="272E8CC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9541673"/>
    <w:multiLevelType w:val="hybridMultilevel"/>
    <w:tmpl w:val="EC16ACA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99E6699"/>
    <w:multiLevelType w:val="hybridMultilevel"/>
    <w:tmpl w:val="9BCEB00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7B3C0E73"/>
    <w:multiLevelType w:val="hybridMultilevel"/>
    <w:tmpl w:val="7A0EF47A"/>
    <w:lvl w:ilvl="0" w:tplc="272E8CC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2012485490">
    <w:abstractNumId w:val="8"/>
  </w:num>
  <w:num w:numId="2" w16cid:durableId="912396713">
    <w:abstractNumId w:val="6"/>
  </w:num>
  <w:num w:numId="3" w16cid:durableId="2009554561">
    <w:abstractNumId w:val="5"/>
  </w:num>
  <w:num w:numId="4" w16cid:durableId="767042581">
    <w:abstractNumId w:val="4"/>
  </w:num>
  <w:num w:numId="5" w16cid:durableId="643510864">
    <w:abstractNumId w:val="7"/>
  </w:num>
  <w:num w:numId="6" w16cid:durableId="1936327573">
    <w:abstractNumId w:val="3"/>
  </w:num>
  <w:num w:numId="7" w16cid:durableId="1501971843">
    <w:abstractNumId w:val="2"/>
  </w:num>
  <w:num w:numId="8" w16cid:durableId="1192572668">
    <w:abstractNumId w:val="1"/>
  </w:num>
  <w:num w:numId="9" w16cid:durableId="1128737807">
    <w:abstractNumId w:val="0"/>
  </w:num>
  <w:num w:numId="10" w16cid:durableId="1921981493">
    <w:abstractNumId w:val="18"/>
  </w:num>
  <w:num w:numId="11" w16cid:durableId="969631426">
    <w:abstractNumId w:val="21"/>
  </w:num>
  <w:num w:numId="12" w16cid:durableId="2072921070">
    <w:abstractNumId w:val="22"/>
  </w:num>
  <w:num w:numId="13" w16cid:durableId="152528200">
    <w:abstractNumId w:val="11"/>
  </w:num>
  <w:num w:numId="14" w16cid:durableId="1934124688">
    <w:abstractNumId w:val="19"/>
  </w:num>
  <w:num w:numId="15" w16cid:durableId="880022396">
    <w:abstractNumId w:val="13"/>
  </w:num>
  <w:num w:numId="16" w16cid:durableId="766778370">
    <w:abstractNumId w:val="16"/>
  </w:num>
  <w:num w:numId="17" w16cid:durableId="1188324632">
    <w:abstractNumId w:val="9"/>
  </w:num>
  <w:num w:numId="18" w16cid:durableId="1098137947">
    <w:abstractNumId w:val="10"/>
  </w:num>
  <w:num w:numId="19" w16cid:durableId="1885170516">
    <w:abstractNumId w:val="17"/>
  </w:num>
  <w:num w:numId="20" w16cid:durableId="97406529">
    <w:abstractNumId w:val="20"/>
  </w:num>
  <w:num w:numId="21" w16cid:durableId="1913075209">
    <w:abstractNumId w:val="15"/>
  </w:num>
  <w:num w:numId="22" w16cid:durableId="2005086885">
    <w:abstractNumId w:val="12"/>
  </w:num>
  <w:num w:numId="23" w16cid:durableId="2586368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DAB"/>
    <w:rsid w:val="0029639D"/>
    <w:rsid w:val="002E735F"/>
    <w:rsid w:val="00326F90"/>
    <w:rsid w:val="00455AF6"/>
    <w:rsid w:val="004E1BCC"/>
    <w:rsid w:val="00505E49"/>
    <w:rsid w:val="007A17E7"/>
    <w:rsid w:val="009B18FB"/>
    <w:rsid w:val="00AA1D8D"/>
    <w:rsid w:val="00B47730"/>
    <w:rsid w:val="00CA5A66"/>
    <w:rsid w:val="00CB0664"/>
    <w:rsid w:val="00CB11BB"/>
    <w:rsid w:val="00CB53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6BABC7"/>
  <w14:defaultImageDpi w14:val="300"/>
  <w15:docId w15:val="{3404498A-8292-4F46-A7AB-57F924BE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FC693F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3"/>
    <w:next w:val="a3"/>
    <w:link w:val="10"/>
    <w:uiPriority w:val="9"/>
    <w:qFormat/>
    <w:rsid w:val="00283DAB"/>
    <w:pPr>
      <w:keepNext/>
      <w:pageBreakBefore/>
      <w:spacing w:after="280"/>
      <w:ind w:firstLine="0"/>
      <w:jc w:val="center"/>
      <w:outlineLvl w:val="0"/>
    </w:pPr>
    <w:rPr>
      <w:b/>
    </w:rPr>
  </w:style>
  <w:style w:type="paragraph" w:styleId="21">
    <w:name w:val="heading 2"/>
    <w:basedOn w:val="a3"/>
    <w:next w:val="a3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3"/>
    <w:next w:val="a3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Верхний колонтитул Знак"/>
    <w:basedOn w:val="a4"/>
    <w:link w:val="a7"/>
    <w:uiPriority w:val="99"/>
    <w:rsid w:val="00E618BF"/>
  </w:style>
  <w:style w:type="paragraph" w:styleId="a9">
    <w:name w:val="footer"/>
    <w:basedOn w:val="a3"/>
    <w:link w:val="aa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Нижний колонтитул Знак"/>
    <w:basedOn w:val="a4"/>
    <w:link w:val="a9"/>
    <w:uiPriority w:val="99"/>
    <w:rsid w:val="00E618BF"/>
  </w:style>
  <w:style w:type="paragraph" w:styleId="ab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4"/>
    <w:link w:val="1"/>
    <w:uiPriority w:val="9"/>
    <w:rsid w:val="00283DAB"/>
    <w:rPr>
      <w:rFonts w:ascii="Times New Roman" w:eastAsia="Times New Roman" w:hAnsi="Times New Roman"/>
      <w:b/>
      <w:sz w:val="28"/>
    </w:rPr>
  </w:style>
  <w:style w:type="character" w:customStyle="1" w:styleId="22">
    <w:name w:val="Заголовок 2 Знак"/>
    <w:basedOn w:val="a4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4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c">
    <w:name w:val="Title"/>
    <w:basedOn w:val="a3"/>
    <w:next w:val="a3"/>
    <w:link w:val="ad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Заголовок Знак"/>
    <w:basedOn w:val="a4"/>
    <w:link w:val="ac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e">
    <w:name w:val="Subtitle"/>
    <w:basedOn w:val="a3"/>
    <w:next w:val="a3"/>
    <w:link w:val="af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Подзаголовок Знак"/>
    <w:basedOn w:val="a4"/>
    <w:link w:val="a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0">
    <w:name w:val="List Paragraph"/>
    <w:basedOn w:val="a3"/>
    <w:link w:val="af1"/>
    <w:uiPriority w:val="34"/>
    <w:qFormat/>
    <w:rsid w:val="00FC693F"/>
    <w:pPr>
      <w:ind w:left="720"/>
      <w:contextualSpacing/>
    </w:pPr>
  </w:style>
  <w:style w:type="paragraph" w:styleId="af2">
    <w:name w:val="Body Text"/>
    <w:basedOn w:val="a3"/>
    <w:link w:val="af3"/>
    <w:uiPriority w:val="99"/>
    <w:unhideWhenUsed/>
    <w:rsid w:val="00AA1D8D"/>
    <w:pPr>
      <w:spacing w:after="120"/>
    </w:pPr>
  </w:style>
  <w:style w:type="character" w:customStyle="1" w:styleId="af3">
    <w:name w:val="Основной текст Знак"/>
    <w:basedOn w:val="a4"/>
    <w:link w:val="af2"/>
    <w:uiPriority w:val="99"/>
    <w:rsid w:val="00AA1D8D"/>
  </w:style>
  <w:style w:type="paragraph" w:styleId="23">
    <w:name w:val="Body Text 2"/>
    <w:basedOn w:val="a3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4"/>
    <w:link w:val="23"/>
    <w:uiPriority w:val="99"/>
    <w:rsid w:val="00AA1D8D"/>
  </w:style>
  <w:style w:type="paragraph" w:styleId="33">
    <w:name w:val="Body Text 3"/>
    <w:basedOn w:val="a3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4"/>
    <w:link w:val="33"/>
    <w:uiPriority w:val="99"/>
    <w:rsid w:val="00AA1D8D"/>
    <w:rPr>
      <w:sz w:val="16"/>
      <w:szCs w:val="16"/>
    </w:rPr>
  </w:style>
  <w:style w:type="paragraph" w:styleId="af4">
    <w:name w:val="List"/>
    <w:basedOn w:val="a3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3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3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3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3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3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3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3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3"/>
    <w:uiPriority w:val="99"/>
    <w:unhideWhenUsed/>
    <w:rsid w:val="0029639D"/>
    <w:pPr>
      <w:numPr>
        <w:numId w:val="7"/>
      </w:numPr>
      <w:contextualSpacing/>
    </w:pPr>
  </w:style>
  <w:style w:type="paragraph" w:styleId="af5">
    <w:name w:val="List Continue"/>
    <w:basedOn w:val="a3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3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3"/>
    <w:uiPriority w:val="99"/>
    <w:unhideWhenUsed/>
    <w:rsid w:val="0029639D"/>
    <w:pPr>
      <w:spacing w:after="120"/>
      <w:ind w:left="1080"/>
      <w:contextualSpacing/>
    </w:pPr>
  </w:style>
  <w:style w:type="paragraph" w:styleId="af6">
    <w:name w:val="macro"/>
    <w:link w:val="af7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7">
    <w:name w:val="Текст макроса Знак"/>
    <w:basedOn w:val="a4"/>
    <w:link w:val="af6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3"/>
    <w:next w:val="a3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4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4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4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4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4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4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4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3"/>
    <w:next w:val="a3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9">
    <w:name w:val="Strong"/>
    <w:basedOn w:val="a4"/>
    <w:uiPriority w:val="22"/>
    <w:qFormat/>
    <w:rsid w:val="00FC693F"/>
    <w:rPr>
      <w:b/>
      <w:bCs/>
    </w:rPr>
  </w:style>
  <w:style w:type="character" w:styleId="afa">
    <w:name w:val="Emphasis"/>
    <w:basedOn w:val="a4"/>
    <w:uiPriority w:val="20"/>
    <w:qFormat/>
    <w:rsid w:val="00FC693F"/>
    <w:rPr>
      <w:i/>
      <w:iCs/>
    </w:rPr>
  </w:style>
  <w:style w:type="paragraph" w:styleId="afb">
    <w:name w:val="Intense Quote"/>
    <w:basedOn w:val="a3"/>
    <w:next w:val="a3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Выделенная цитата Знак"/>
    <w:basedOn w:val="a4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4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4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4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4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4"/>
    <w:uiPriority w:val="33"/>
    <w:qFormat/>
    <w:rsid w:val="00FC693F"/>
    <w:rPr>
      <w:b/>
      <w:bCs/>
      <w:smallCaps/>
      <w:spacing w:val="5"/>
    </w:rPr>
  </w:style>
  <w:style w:type="paragraph" w:styleId="aff2">
    <w:name w:val="TOC Heading"/>
    <w:basedOn w:val="1"/>
    <w:next w:val="a3"/>
    <w:uiPriority w:val="39"/>
    <w:unhideWhenUsed/>
    <w:qFormat/>
    <w:rsid w:val="00FC693F"/>
    <w:pPr>
      <w:outlineLvl w:val="9"/>
    </w:pPr>
  </w:style>
  <w:style w:type="table" w:styleId="aff3">
    <w:name w:val="Table Grid"/>
    <w:basedOn w:val="a5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5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5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5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5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5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5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5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b">
    <w:name w:val="текс"/>
    <w:basedOn w:val="a3"/>
    <w:link w:val="affc"/>
    <w:qFormat/>
    <w:rsid w:val="00283DAB"/>
    <w:rPr>
      <w:lang w:val="ru-RU"/>
    </w:rPr>
  </w:style>
  <w:style w:type="character" w:customStyle="1" w:styleId="affc">
    <w:name w:val="текс Знак"/>
    <w:basedOn w:val="a4"/>
    <w:link w:val="affb"/>
    <w:rsid w:val="00283DAB"/>
    <w:rPr>
      <w:rFonts w:ascii="Times New Roman" w:eastAsia="Times New Roman" w:hAnsi="Times New Roman"/>
      <w:sz w:val="28"/>
      <w:lang w:val="ru-RU"/>
    </w:rPr>
  </w:style>
  <w:style w:type="paragraph" w:customStyle="1" w:styleId="a1">
    <w:name w:val="подп"/>
    <w:basedOn w:val="af0"/>
    <w:link w:val="affd"/>
    <w:qFormat/>
    <w:rsid w:val="00283DAB"/>
    <w:pPr>
      <w:keepNext/>
      <w:numPr>
        <w:numId w:val="18"/>
      </w:numPr>
      <w:tabs>
        <w:tab w:val="left" w:pos="1134"/>
      </w:tabs>
      <w:spacing w:before="280" w:after="280"/>
      <w:ind w:left="0" w:firstLine="567"/>
      <w:jc w:val="left"/>
    </w:pPr>
    <w:rPr>
      <w:bCs/>
      <w:lang w:val="ru-RU"/>
    </w:rPr>
  </w:style>
  <w:style w:type="character" w:customStyle="1" w:styleId="af1">
    <w:name w:val="Абзац списка Знак"/>
    <w:basedOn w:val="a4"/>
    <w:link w:val="af0"/>
    <w:uiPriority w:val="34"/>
    <w:rsid w:val="00283DAB"/>
    <w:rPr>
      <w:rFonts w:ascii="Times New Roman" w:eastAsia="Times New Roman" w:hAnsi="Times New Roman"/>
      <w:sz w:val="28"/>
    </w:rPr>
  </w:style>
  <w:style w:type="character" w:customStyle="1" w:styleId="affd">
    <w:name w:val="подп Знак"/>
    <w:basedOn w:val="af1"/>
    <w:link w:val="a1"/>
    <w:rsid w:val="00283DAB"/>
    <w:rPr>
      <w:rFonts w:ascii="Times New Roman" w:eastAsia="Times New Roman" w:hAnsi="Times New Roman"/>
      <w:bCs/>
      <w:sz w:val="28"/>
      <w:lang w:val="ru-RU"/>
    </w:rPr>
  </w:style>
  <w:style w:type="paragraph" w:customStyle="1" w:styleId="a2">
    <w:name w:val="спаис"/>
    <w:basedOn w:val="af0"/>
    <w:link w:val="affe"/>
    <w:qFormat/>
    <w:rsid w:val="00283DAB"/>
    <w:pPr>
      <w:numPr>
        <w:numId w:val="19"/>
      </w:numPr>
      <w:tabs>
        <w:tab w:val="left" w:pos="1134"/>
      </w:tabs>
      <w:ind w:left="0" w:firstLine="567"/>
    </w:pPr>
    <w:rPr>
      <w:bCs/>
      <w:lang w:val="ru-RU"/>
    </w:rPr>
  </w:style>
  <w:style w:type="character" w:customStyle="1" w:styleId="affe">
    <w:name w:val="спаис Знак"/>
    <w:basedOn w:val="af1"/>
    <w:link w:val="a2"/>
    <w:rsid w:val="00283DAB"/>
    <w:rPr>
      <w:rFonts w:ascii="Times New Roman" w:eastAsia="Times New Roman" w:hAnsi="Times New Roman"/>
      <w:bCs/>
      <w:sz w:val="28"/>
      <w:lang w:val="ru-RU"/>
    </w:rPr>
  </w:style>
  <w:style w:type="paragraph" w:styleId="14">
    <w:name w:val="toc 1"/>
    <w:basedOn w:val="a3"/>
    <w:next w:val="a3"/>
    <w:autoRedefine/>
    <w:uiPriority w:val="39"/>
    <w:unhideWhenUsed/>
    <w:rsid w:val="002E735F"/>
    <w:pPr>
      <w:spacing w:after="100"/>
    </w:pPr>
  </w:style>
  <w:style w:type="character" w:styleId="afff">
    <w:name w:val="Hyperlink"/>
    <w:basedOn w:val="a4"/>
    <w:uiPriority w:val="99"/>
    <w:unhideWhenUsed/>
    <w:rsid w:val="002E73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 1. Составление, классификация и проверка требований к программному продукту</vt:lpstr>
      <vt:lpstr/>
    </vt:vector>
  </TitlesOfParts>
  <Manager/>
  <Company/>
  <LinksUpToDate>false</LinksUpToDate>
  <CharactersWithSpaces>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4. Разработка WPF-приложения интернет-магазина одежды</dc:title>
  <dc:subject>Технология разработки программного обеспечения</dc:subject>
  <dc:creator>Напалкова А. М.</dc:creator>
  <cp:keywords/>
  <dc:description>generated by python-docx</dc:description>
  <cp:lastModifiedBy>Sebastian Jacobs</cp:lastModifiedBy>
  <cp:revision>3</cp:revision>
  <dcterms:created xsi:type="dcterms:W3CDTF">2026-10-14T17:07:00Z</dcterms:created>
  <dcterms:modified xsi:type="dcterms:W3CDTF">2026-10-15T12:02:00Z</dcterms:modified>
  <cp:category/>
</cp:coreProperties>
</file>