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BCB6E" w14:textId="77777777" w:rsidR="00F03081" w:rsidRPr="00391E80" w:rsidRDefault="00762009" w:rsidP="00762009">
      <w:pPr>
        <w:jc w:val="center"/>
        <w:rPr>
          <w:b/>
          <w:sz w:val="44"/>
          <w:szCs w:val="44"/>
        </w:rPr>
      </w:pPr>
      <w:r w:rsidRPr="00391E80">
        <w:rPr>
          <w:b/>
          <w:sz w:val="44"/>
          <w:szCs w:val="44"/>
        </w:rPr>
        <w:t>MarkLogic Deployment Architecture</w:t>
      </w:r>
    </w:p>
    <w:p w14:paraId="0E11DD16" w14:textId="77777777" w:rsidR="00F3482B" w:rsidRDefault="00F3482B" w:rsidP="00762009">
      <w:pPr>
        <w:jc w:val="center"/>
        <w:rPr>
          <w:b/>
          <w:sz w:val="32"/>
          <w:szCs w:val="32"/>
        </w:rPr>
      </w:pPr>
    </w:p>
    <w:p w14:paraId="5E5B59C6" w14:textId="718FF763" w:rsidR="00F3482B" w:rsidRPr="00391E80" w:rsidRDefault="00F3482B" w:rsidP="00F3482B">
      <w:pPr>
        <w:rPr>
          <w:b/>
          <w:sz w:val="32"/>
          <w:szCs w:val="32"/>
        </w:rPr>
      </w:pPr>
      <w:r w:rsidRPr="00391E80">
        <w:rPr>
          <w:b/>
          <w:sz w:val="32"/>
          <w:szCs w:val="32"/>
        </w:rPr>
        <w:t>High level architecture diagram for MarkLogic deployment (with 3 nodes) with external load balancer</w:t>
      </w:r>
    </w:p>
    <w:p w14:paraId="0717FACE" w14:textId="77777777" w:rsidR="00762009" w:rsidRDefault="00762009" w:rsidP="00762009">
      <w:pPr>
        <w:jc w:val="center"/>
        <w:rPr>
          <w:b/>
          <w:sz w:val="32"/>
          <w:szCs w:val="32"/>
        </w:rPr>
      </w:pPr>
    </w:p>
    <w:p w14:paraId="3DFD5B05" w14:textId="46576021" w:rsidR="00762009" w:rsidRDefault="00F3482B" w:rsidP="00762009">
      <w:pPr>
        <w:jc w:val="center"/>
        <w:rPr>
          <w:b/>
          <w:sz w:val="32"/>
          <w:szCs w:val="32"/>
        </w:rPr>
      </w:pPr>
      <w:r>
        <w:rPr>
          <w:b/>
          <w:noProof/>
          <w:sz w:val="32"/>
          <w:szCs w:val="32"/>
        </w:rPr>
        <w:drawing>
          <wp:inline distT="0" distB="0" distL="0" distR="0" wp14:anchorId="6A27FE33" wp14:editId="25DA64BD">
            <wp:extent cx="5937885" cy="6828790"/>
            <wp:effectExtent l="0" t="0" r="5715" b="3810"/>
            <wp:docPr id="3" name="Picture 3" descr="../Downloads/ML-HLD-ELB%20-%20ML-Highleveldesign-with%20external%20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ML-HLD-ELB%20-%20ML-Highleveldesign-with%20external%20l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6828790"/>
                    </a:xfrm>
                    <a:prstGeom prst="rect">
                      <a:avLst/>
                    </a:prstGeom>
                    <a:noFill/>
                    <a:ln>
                      <a:noFill/>
                    </a:ln>
                  </pic:spPr>
                </pic:pic>
              </a:graphicData>
            </a:graphic>
          </wp:inline>
        </w:drawing>
      </w:r>
    </w:p>
    <w:p w14:paraId="2F0DC41B" w14:textId="77777777" w:rsidR="00391E80" w:rsidRPr="00697B13" w:rsidRDefault="00391E80" w:rsidP="00391E80">
      <w:pPr>
        <w:rPr>
          <w:b/>
          <w:sz w:val="32"/>
          <w:szCs w:val="32"/>
        </w:rPr>
      </w:pPr>
      <w:r w:rsidRPr="00697B13">
        <w:rPr>
          <w:b/>
          <w:sz w:val="32"/>
          <w:szCs w:val="32"/>
        </w:rPr>
        <w:lastRenderedPageBreak/>
        <w:t>High level architecture diagram for MarkLogic deployment (with 3 nodes) with internal load balancer</w:t>
      </w:r>
    </w:p>
    <w:p w14:paraId="4A695790" w14:textId="77777777" w:rsidR="00391E80" w:rsidRDefault="00391E80" w:rsidP="00762009">
      <w:pPr>
        <w:jc w:val="center"/>
        <w:rPr>
          <w:b/>
          <w:sz w:val="32"/>
          <w:szCs w:val="32"/>
        </w:rPr>
      </w:pPr>
    </w:p>
    <w:p w14:paraId="46510DA6" w14:textId="77777777" w:rsidR="00391E80" w:rsidRDefault="00391E80" w:rsidP="00762009">
      <w:pPr>
        <w:jc w:val="center"/>
        <w:rPr>
          <w:b/>
          <w:sz w:val="32"/>
          <w:szCs w:val="32"/>
        </w:rPr>
      </w:pPr>
    </w:p>
    <w:p w14:paraId="2E856715" w14:textId="79DC6FD1" w:rsidR="00391E80" w:rsidRDefault="00697B13" w:rsidP="00762009">
      <w:pPr>
        <w:jc w:val="center"/>
        <w:rPr>
          <w:b/>
          <w:sz w:val="32"/>
          <w:szCs w:val="32"/>
        </w:rPr>
      </w:pPr>
      <w:r>
        <w:rPr>
          <w:b/>
          <w:noProof/>
          <w:sz w:val="32"/>
          <w:szCs w:val="32"/>
        </w:rPr>
        <w:drawing>
          <wp:inline distT="0" distB="0" distL="0" distR="0" wp14:anchorId="18BAA009" wp14:editId="4A9A3D87">
            <wp:extent cx="5937885" cy="5625465"/>
            <wp:effectExtent l="0" t="0" r="5715" b="0"/>
            <wp:docPr id="4" name="Picture 4" descr="../Downloads/ML-HLD-ILB%20-%20ML-Highleveldesign-with%20internal%20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ML-HLD-ILB%20-%20ML-Highleveldesign-with%20internal%20l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5625465"/>
                    </a:xfrm>
                    <a:prstGeom prst="rect">
                      <a:avLst/>
                    </a:prstGeom>
                    <a:noFill/>
                    <a:ln>
                      <a:noFill/>
                    </a:ln>
                  </pic:spPr>
                </pic:pic>
              </a:graphicData>
            </a:graphic>
          </wp:inline>
        </w:drawing>
      </w:r>
    </w:p>
    <w:p w14:paraId="4ED058EF" w14:textId="77777777" w:rsidR="00391E80" w:rsidRDefault="00391E80" w:rsidP="00762009">
      <w:pPr>
        <w:jc w:val="center"/>
        <w:rPr>
          <w:b/>
          <w:sz w:val="32"/>
          <w:szCs w:val="32"/>
        </w:rPr>
      </w:pPr>
    </w:p>
    <w:p w14:paraId="29F0AD88" w14:textId="77777777" w:rsidR="00391E80" w:rsidRDefault="00391E80" w:rsidP="00762009">
      <w:pPr>
        <w:jc w:val="center"/>
        <w:rPr>
          <w:b/>
          <w:sz w:val="32"/>
          <w:szCs w:val="32"/>
        </w:rPr>
      </w:pPr>
    </w:p>
    <w:p w14:paraId="113DF2AE" w14:textId="77777777" w:rsidR="00391E80" w:rsidRDefault="00391E80" w:rsidP="00762009">
      <w:pPr>
        <w:jc w:val="center"/>
        <w:rPr>
          <w:b/>
          <w:sz w:val="32"/>
          <w:szCs w:val="32"/>
        </w:rPr>
      </w:pPr>
    </w:p>
    <w:p w14:paraId="1093C080" w14:textId="77777777" w:rsidR="00391E80" w:rsidRDefault="00391E80" w:rsidP="00762009">
      <w:pPr>
        <w:jc w:val="center"/>
        <w:rPr>
          <w:b/>
          <w:sz w:val="32"/>
          <w:szCs w:val="32"/>
        </w:rPr>
      </w:pPr>
    </w:p>
    <w:p w14:paraId="0F4CA653" w14:textId="77777777" w:rsidR="00391E80" w:rsidRDefault="00391E80" w:rsidP="00762009">
      <w:pPr>
        <w:jc w:val="center"/>
        <w:rPr>
          <w:b/>
          <w:sz w:val="32"/>
          <w:szCs w:val="32"/>
        </w:rPr>
      </w:pPr>
    </w:p>
    <w:p w14:paraId="056F8F4D" w14:textId="77777777" w:rsidR="00391E80" w:rsidRDefault="00391E80" w:rsidP="00697B13">
      <w:pPr>
        <w:rPr>
          <w:b/>
          <w:sz w:val="32"/>
          <w:szCs w:val="32"/>
        </w:rPr>
      </w:pPr>
    </w:p>
    <w:p w14:paraId="3B99B2C5" w14:textId="72BE7376" w:rsidR="00762009" w:rsidRDefault="00E7123A" w:rsidP="00E7123A">
      <w:pPr>
        <w:rPr>
          <w:sz w:val="32"/>
          <w:szCs w:val="32"/>
        </w:rPr>
      </w:pPr>
      <w:r w:rsidRPr="00391E80">
        <w:rPr>
          <w:b/>
          <w:sz w:val="32"/>
          <w:szCs w:val="32"/>
        </w:rPr>
        <w:t>MarkLogic 3 node cluster with external</w:t>
      </w:r>
      <w:r w:rsidR="00573C4F">
        <w:rPr>
          <w:b/>
          <w:sz w:val="32"/>
          <w:szCs w:val="32"/>
        </w:rPr>
        <w:t>/Internal</w:t>
      </w:r>
      <w:r w:rsidRPr="00391E80">
        <w:rPr>
          <w:b/>
          <w:sz w:val="32"/>
          <w:szCs w:val="32"/>
        </w:rPr>
        <w:t xml:space="preserve"> load</w:t>
      </w:r>
      <w:r w:rsidR="00573C4F">
        <w:rPr>
          <w:b/>
          <w:sz w:val="32"/>
          <w:szCs w:val="32"/>
        </w:rPr>
        <w:t xml:space="preserve"> </w:t>
      </w:r>
      <w:r w:rsidRPr="00391E80">
        <w:rPr>
          <w:b/>
          <w:sz w:val="32"/>
          <w:szCs w:val="32"/>
        </w:rPr>
        <w:t>balancer</w:t>
      </w:r>
      <w:r>
        <w:rPr>
          <w:sz w:val="32"/>
          <w:szCs w:val="32"/>
        </w:rPr>
        <w:t xml:space="preserve"> looks as shown</w:t>
      </w:r>
      <w:r w:rsidR="00573C4F">
        <w:rPr>
          <w:sz w:val="32"/>
          <w:szCs w:val="32"/>
        </w:rPr>
        <w:t xml:space="preserve"> in the</w:t>
      </w:r>
      <w:r>
        <w:rPr>
          <w:sz w:val="32"/>
          <w:szCs w:val="32"/>
        </w:rPr>
        <w:t xml:space="preserve"> above</w:t>
      </w:r>
      <w:r w:rsidR="00573C4F">
        <w:rPr>
          <w:sz w:val="32"/>
          <w:szCs w:val="32"/>
        </w:rPr>
        <w:t xml:space="preserve"> images</w:t>
      </w:r>
      <w:r>
        <w:rPr>
          <w:sz w:val="32"/>
          <w:szCs w:val="32"/>
        </w:rPr>
        <w:t xml:space="preserve">. Template deployment deploys a virtual network and a subnet or user can use existing virtual network or subnet. Also, an availability set is </w:t>
      </w:r>
      <w:r w:rsidR="00391E80">
        <w:rPr>
          <w:sz w:val="32"/>
          <w:szCs w:val="32"/>
        </w:rPr>
        <w:t>deployed where all the cluster nodes reside.</w:t>
      </w:r>
      <w:r>
        <w:rPr>
          <w:sz w:val="32"/>
          <w:szCs w:val="32"/>
        </w:rPr>
        <w:t xml:space="preserve"> </w:t>
      </w:r>
    </w:p>
    <w:p w14:paraId="5B0D147F" w14:textId="77777777" w:rsidR="00391E80" w:rsidRDefault="00391E80" w:rsidP="00E7123A">
      <w:pPr>
        <w:rPr>
          <w:sz w:val="32"/>
          <w:szCs w:val="32"/>
        </w:rPr>
      </w:pPr>
    </w:p>
    <w:p w14:paraId="1A95BFDF" w14:textId="77777777" w:rsidR="00391E80" w:rsidRDefault="00391E80" w:rsidP="00E7123A">
      <w:pPr>
        <w:rPr>
          <w:sz w:val="32"/>
          <w:szCs w:val="32"/>
        </w:rPr>
      </w:pPr>
      <w:r>
        <w:rPr>
          <w:sz w:val="32"/>
          <w:szCs w:val="32"/>
        </w:rPr>
        <w:t xml:space="preserve">Two storage accounts are deployed, one to store cluster nodes OS disks and other to store cluster nodes data disk (premium or standard storage account). </w:t>
      </w:r>
    </w:p>
    <w:p w14:paraId="456861DD" w14:textId="77777777" w:rsidR="00391E80" w:rsidRDefault="00391E80" w:rsidP="00E7123A">
      <w:pPr>
        <w:rPr>
          <w:sz w:val="32"/>
          <w:szCs w:val="32"/>
        </w:rPr>
      </w:pPr>
    </w:p>
    <w:p w14:paraId="0467B5A8" w14:textId="77777777" w:rsidR="00391E80" w:rsidRDefault="00391E80" w:rsidP="00E7123A">
      <w:pPr>
        <w:rPr>
          <w:sz w:val="32"/>
          <w:szCs w:val="32"/>
        </w:rPr>
      </w:pPr>
      <w:r>
        <w:rPr>
          <w:sz w:val="32"/>
          <w:szCs w:val="32"/>
        </w:rPr>
        <w:t>Public IP and Network interfaces are created for all the nodes. Network Security group is created and attached to VMs. Network security group allows port 22, 80, 7997, 8000, 8001 as part of deployment.</w:t>
      </w:r>
    </w:p>
    <w:p w14:paraId="26A9DB7D" w14:textId="77777777" w:rsidR="00391E80" w:rsidRDefault="00391E80" w:rsidP="00E7123A">
      <w:pPr>
        <w:rPr>
          <w:sz w:val="32"/>
          <w:szCs w:val="32"/>
        </w:rPr>
      </w:pPr>
    </w:p>
    <w:p w14:paraId="1FD8368A" w14:textId="10E97E10" w:rsidR="00391E80" w:rsidRDefault="00391E80" w:rsidP="00E7123A">
      <w:pPr>
        <w:rPr>
          <w:sz w:val="32"/>
          <w:szCs w:val="32"/>
        </w:rPr>
      </w:pPr>
      <w:r>
        <w:rPr>
          <w:sz w:val="32"/>
          <w:szCs w:val="32"/>
        </w:rPr>
        <w:t xml:space="preserve">External load balancer or </w:t>
      </w:r>
      <w:r w:rsidR="00573C4F">
        <w:rPr>
          <w:sz w:val="32"/>
          <w:szCs w:val="32"/>
        </w:rPr>
        <w:t>Internal load balancer is deployed based on the user selection, external load balancer has public IP and internal load balancer has private IP and it takes a private IP associated with the subnet. Private IP for internal load balancer is taken as input from user.</w:t>
      </w:r>
    </w:p>
    <w:p w14:paraId="10406182" w14:textId="2CC17F60" w:rsidR="00573C4F" w:rsidRDefault="00573C4F" w:rsidP="00E7123A">
      <w:pPr>
        <w:rPr>
          <w:sz w:val="32"/>
          <w:szCs w:val="32"/>
        </w:rPr>
      </w:pPr>
      <w:r>
        <w:rPr>
          <w:sz w:val="32"/>
          <w:szCs w:val="32"/>
        </w:rPr>
        <w:t>Both External and Internal load balancers have same load balancing rules, health probe at port 7997, NAT rule for port 8001 (admin UI) with frontend ports 2200, 2201… for node1, node2…  respectively.  Similarly, NAT rule for port 8000 (query</w:t>
      </w:r>
      <w:r>
        <w:rPr>
          <w:sz w:val="32"/>
          <w:szCs w:val="32"/>
        </w:rPr>
        <w:t xml:space="preserve"> UI) with frontend ports</w:t>
      </w:r>
      <w:r>
        <w:rPr>
          <w:sz w:val="32"/>
          <w:szCs w:val="32"/>
        </w:rPr>
        <w:t xml:space="preserve"> 33</w:t>
      </w:r>
      <w:r>
        <w:rPr>
          <w:sz w:val="32"/>
          <w:szCs w:val="32"/>
        </w:rPr>
        <w:t>00,</w:t>
      </w:r>
      <w:r>
        <w:rPr>
          <w:sz w:val="32"/>
          <w:szCs w:val="32"/>
        </w:rPr>
        <w:t xml:space="preserve"> 33</w:t>
      </w:r>
      <w:r>
        <w:rPr>
          <w:sz w:val="32"/>
          <w:szCs w:val="32"/>
        </w:rPr>
        <w:t>01… for node1, node2…  respectively</w:t>
      </w:r>
      <w:r>
        <w:rPr>
          <w:sz w:val="32"/>
          <w:szCs w:val="32"/>
        </w:rPr>
        <w:t>.</w:t>
      </w:r>
      <w:r w:rsidR="007A489F">
        <w:rPr>
          <w:sz w:val="32"/>
          <w:szCs w:val="32"/>
        </w:rPr>
        <w:t xml:space="preserve"> As part of deployment </w:t>
      </w:r>
      <w:r w:rsidR="00AA4A7A">
        <w:rPr>
          <w:sz w:val="32"/>
          <w:szCs w:val="32"/>
        </w:rPr>
        <w:t>there is no load balancing rule, user must configure once the deployment is done based on user preference.</w:t>
      </w:r>
    </w:p>
    <w:p w14:paraId="376E92A2" w14:textId="77777777" w:rsidR="00AA4A7A" w:rsidRDefault="00AA4A7A" w:rsidP="00E7123A">
      <w:pPr>
        <w:rPr>
          <w:sz w:val="32"/>
          <w:szCs w:val="32"/>
        </w:rPr>
      </w:pPr>
    </w:p>
    <w:p w14:paraId="0C2A6614" w14:textId="77777777" w:rsidR="00AA4A7A" w:rsidRDefault="00AA4A7A" w:rsidP="00E7123A">
      <w:pPr>
        <w:rPr>
          <w:sz w:val="32"/>
          <w:szCs w:val="32"/>
        </w:rPr>
      </w:pPr>
    </w:p>
    <w:p w14:paraId="519AB221" w14:textId="107C0EA4" w:rsidR="00AA4A7A" w:rsidRDefault="00AA4A7A" w:rsidP="00E7123A">
      <w:pPr>
        <w:rPr>
          <w:sz w:val="32"/>
          <w:szCs w:val="32"/>
        </w:rPr>
      </w:pPr>
      <w:r>
        <w:rPr>
          <w:sz w:val="32"/>
          <w:szCs w:val="32"/>
        </w:rPr>
        <w:t>Virtual machine with MarkLogic 8 image is created and extensions such as data disk mount extension (to mount data disk), first node configuration (to configure first node), additional nodes configuration (to configure additional nodes) are executed as part of deployment.</w:t>
      </w:r>
    </w:p>
    <w:p w14:paraId="58E78D16" w14:textId="77777777" w:rsidR="00391E80" w:rsidRDefault="00391E80" w:rsidP="00E7123A">
      <w:pPr>
        <w:rPr>
          <w:sz w:val="32"/>
          <w:szCs w:val="32"/>
        </w:rPr>
      </w:pPr>
    </w:p>
    <w:p w14:paraId="2397D305" w14:textId="4576CE7D" w:rsidR="00F3482B" w:rsidRPr="00762009" w:rsidRDefault="00F3482B" w:rsidP="00AA4A7A">
      <w:pPr>
        <w:rPr>
          <w:b/>
          <w:sz w:val="32"/>
          <w:szCs w:val="32"/>
        </w:rPr>
      </w:pPr>
      <w:bookmarkStart w:id="0" w:name="_GoBack"/>
      <w:bookmarkEnd w:id="0"/>
    </w:p>
    <w:sectPr w:rsidR="00F3482B" w:rsidRPr="00762009" w:rsidSect="0040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09"/>
    <w:rsid w:val="00391E80"/>
    <w:rsid w:val="00400BFD"/>
    <w:rsid w:val="00573C4F"/>
    <w:rsid w:val="00697B13"/>
    <w:rsid w:val="00762009"/>
    <w:rsid w:val="007A489F"/>
    <w:rsid w:val="00AA4A7A"/>
    <w:rsid w:val="00E16121"/>
    <w:rsid w:val="00E7123A"/>
    <w:rsid w:val="00F03081"/>
    <w:rsid w:val="00F3482B"/>
    <w:rsid w:val="00F61B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DB0B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987180">
      <w:bodyDiv w:val="1"/>
      <w:marLeft w:val="0"/>
      <w:marRight w:val="0"/>
      <w:marTop w:val="0"/>
      <w:marBottom w:val="0"/>
      <w:divBdr>
        <w:top w:val="none" w:sz="0" w:space="0" w:color="auto"/>
        <w:left w:val="none" w:sz="0" w:space="0" w:color="auto"/>
        <w:bottom w:val="none" w:sz="0" w:space="0" w:color="auto"/>
        <w:right w:val="none" w:sz="0" w:space="0" w:color="auto"/>
      </w:divBdr>
    </w:div>
    <w:div w:id="2119596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283</Words>
  <Characters>1614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Dantuluri</dc:creator>
  <cp:keywords/>
  <dc:description/>
  <cp:lastModifiedBy>Uday Dantuluri</cp:lastModifiedBy>
  <cp:revision>5</cp:revision>
  <dcterms:created xsi:type="dcterms:W3CDTF">2016-11-29T00:20:00Z</dcterms:created>
  <dcterms:modified xsi:type="dcterms:W3CDTF">2016-11-29T23:53:00Z</dcterms:modified>
</cp:coreProperties>
</file>