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پیشنهاد سیستم‌ها و ماژول‌های مکمل جهت غنی‌سازی اکوسیستم ERP نگار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نقشه راه توسعه ماژول‌های جدید: امنیت سایبری، منابع انسانی پیشرفته، HSE، امور حقوقی، VoIP و R&amp;D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وضعیت فعلی و جایگاه نگار در سطح راهکارهای جامع سازمانی (ERP)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نرم‌افزار نگار در حال حاضر با ۲۳ ماژول تخصصی (مالی، انبار، حقوق و دستمزد، تولید، خزانه‌داری، CRM، بودجه، پروژه، KPI، نت، لوجستیک، SRM، کنترل کیفیت، هوش تجاری BI، بایگانی اسناد DMS، امور سهام و API) یکی از کامل‌ترین اکوسیستم‌های ERP کشور محسوب می‌شود.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معرفی ۶ ماژول کلیدی پیشنهادی برای تکمیل و غنی‌تر ساختن نگار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۱. سیستم مدیریت امنیت، پدافند سایبری و پایش لاگ‌ها (Security, Audit &amp; SIEM)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و کارکرد اصلی: </w:t>
      </w:r>
      <w:r>
        <w:rPr>
          <w:rFonts w:ascii="B Nazanin" w:hAnsi="B Nazanin"/>
          <w:color w:val="282828"/>
          <w:sz w:val="22"/>
        </w:rPr>
        <w:t>پایش ترافیک کاربران، ورودهای مشکوک، احراز هویت دو مرحله‌ای (2FA)، لاگ امنیتی دسترسی به اسناد مالی و جلوگیری از نشت داده‌ها (DLP).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۲. سیستم مدیریت منابع انسانی پیشرفته، جذب و آموزش (Advanced HR &amp; Recruitment)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و کارکرد اصلی: </w:t>
      </w:r>
      <w:r>
        <w:rPr>
          <w:rFonts w:ascii="B Nazanin" w:hAnsi="B Nazanin"/>
          <w:color w:val="282828"/>
          <w:sz w:val="22"/>
        </w:rPr>
        <w:t>مدیریت فرآیند استخدام، فراخوان‌های شغلی، آزمون‌های استخدامی، برنامه‌ریزی دوره‌های آموزشی پرسنل و ارزیابی ۳۶۰ درجه عملکرد.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۳. سیستم مدیریت ایمنی، بهداشت و محیط زیست (HSE - Health &amp; Safety)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و کارکرد اصلی: </w:t>
      </w:r>
      <w:r>
        <w:rPr>
          <w:rFonts w:ascii="B Nazanin" w:hAnsi="B Nazanin"/>
          <w:color w:val="282828"/>
          <w:sz w:val="22"/>
        </w:rPr>
        <w:t>ثبت حوادث و شبه‌حوادث کارگاهی، پایش معاینات دوره‌ای طب کار پرسنل، ممیزی‌های ایمنی صنعتی و استانداردهای ISO 14001 / ISO 45001.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۴. سیستم مدیریت امور حقوقی، قراردادها و دعاوی (Legal &amp; Claims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و کارکرد اصلی: </w:t>
      </w:r>
      <w:r>
        <w:rPr>
          <w:rFonts w:ascii="B Nazanin" w:hAnsi="B Nazanin"/>
          <w:color w:val="282828"/>
          <w:sz w:val="22"/>
        </w:rPr>
        <w:t>پیگیری دعاوی حقوقی و دادگاهی شرکت، پایش مهلت‌های دادخواست، آرشیو وکالت‌نامه‌ها و تنظیم حقوقی قراردادهای تجاری.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۵. سیستم مدیریت تحقیق و توسعه و فرمولاسیون (R&amp;D &amp; Innovation Management)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و کارکرد اصلی: </w:t>
      </w:r>
      <w:r>
        <w:rPr>
          <w:rFonts w:ascii="B Nazanin" w:hAnsi="B Nazanin"/>
          <w:color w:val="282828"/>
          <w:sz w:val="22"/>
        </w:rPr>
        <w:t>مدیریت پروژه‌های توسعه محصول جدید (NPD)، فرمولاسیون نمونه‌های اولیه، ثبت پتنت‌ها و پایش بودجه‌های پژوهشی شرکت.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۶. سیستم یکپارچه‌سازی مرکز تلفن هوشمند و CRM صوتی (VoIP &amp; Call Center API)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و کارکرد اصلی: </w:t>
      </w:r>
      <w:r>
        <w:rPr>
          <w:rFonts w:ascii="B Nazanin" w:hAnsi="B Nazanin"/>
          <w:color w:val="282828"/>
          <w:sz w:val="22"/>
        </w:rPr>
        <w:t>اتصال نگار به مراکز تلفن VoIP (ایزابل/استریسک)، نمایش پاپ‌آپ مشخصات مشتری با زنگ خوردن تلفن و بایگانی فایل صوتی تماس رو پرونده CRM.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جدول جمع‌بندی ارزش افزوده ماژول‌های پیشنهادی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نام ماژول پیشنهادی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زیرسیستم‌های وابسته در نگار</w:t>
            </w:r>
          </w:p>
        </w:tc>
        <w:tc>
          <w:tcPr>
            <w:tcW w:type="dxa" w:w="3312"/>
            <w:shd w:fill="1F4E79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ارزش افزوده سازمانی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امنیت سایبری و لاگ‌ها (SIEM)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کاربران، حسابداری مالی و DMS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تضمین امنیت داده‌ها و جلوگیری از نفوذ و نشت اطلاعات مالی.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منابع انسانی پیشرفته (HR)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حقوق و دستمزد و ارزیابی عملکرد (KPI)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ارتقای کیفی نیروی انسانی و مدیریت دانش پرسنل.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ایمنی و بهداشت (HSE)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تولید، نت (PM) و پرسنلی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کاهش حوادث ناشی از کار و اخذ استانداردهای ISO.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امور حقوقی و دعاوی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قراردادها، خزانه‌داری و CRM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جلوگیری از ضرر و زیان‌های حقوقی و پیگیری دادخواست‌ها.</w:t>
            </w:r>
          </w:p>
        </w:tc>
      </w:tr>
      <w:tr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۵. تحقیق و توسعه (R&amp;D)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تولید، انبار و بودجه</w:t>
            </w:r>
          </w:p>
        </w:tc>
        <w:tc>
          <w:tcPr>
            <w:tcW w:type="dxa" w:w="3312"/>
            <w:shd w:fill="FFFFFF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تسریع در معرفی محصولات جدید به بازار.</w:t>
            </w:r>
          </w:p>
        </w:tc>
      </w:tr>
      <w:tr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۶. مرکز تلفن هوشمند (VoIP)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ارتباط با مشتریان (CRM) و فروش</w:t>
            </w:r>
          </w:p>
        </w:tc>
        <w:tc>
          <w:tcPr>
            <w:tcW w:type="dxa" w:w="3312"/>
            <w:shd w:fill="F2F5F8"/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افزایش رضایت خریداران و پایش عملکرد تیم فروش.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