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240"/>
        <w:jc w:val="center"/>
      </w:pPr>
      <w:r>
        <w:rPr>
          <w:rFonts w:ascii="B Nazanin" w:hAnsi="B Nazanin"/>
          <w:b/>
          <w:color w:val="184C78"/>
          <w:sz w:val="40"/>
        </w:rPr>
        <w:t>معماری و سناریوی جامع سیستم مدیریت بایگانی دیجیتال و آرشیو اسناد (Document Management System - DMS)</w:t>
      </w:r>
    </w:p>
    <w:p>
      <w:pPr>
        <w:bidi/>
        <w:spacing w:before="0" w:after="360"/>
        <w:jc w:val="center"/>
      </w:pPr>
      <w:r>
        <w:rPr>
          <w:rFonts w:ascii="B Nazanin" w:hAnsi="B Nazanin"/>
          <w:i/>
          <w:color w:val="646E78"/>
          <w:sz w:val="26"/>
        </w:rPr>
        <w:t>توضیحات تفصیلی اسکن هوشمند، متاداده‌گذاری، کنترل نسخه‌ها، رمزنگاری و یکپارچگی با نگار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۱. مقدمه و اهمیت سیستم مدیریت بایگانی دیجیتال (DMS)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در سازمان‌ها و کارخانجات صنعتی، مدیریت انبوه مدارک کاغذی شامل فاکتورها، قراردادها، اسناد حسابداری، نقشه‌های فنی و پرونده‌های پرسنلی یکی از بزرگترین چالش‌های اداری است. مفقودی اسناد، اتلاف زمان جستجو و مخاطرات امنیتی از پیامدهای بایگانی سنتی است.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DMS نگار با امکان دیجیتال‌سازی، اسکن مستقیم، نمایه‌سازی هوشمند (Indexing)، رمزنگاری فایل‌ها و اتصال آنلاین پرونده‌ها به تمام اسناد سیستم نگار، زیرساختی امن برای بایگانی سازمان فراهم می‌سازد.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۲. ماژول‌ها و فرآیندهای تفصیلی سیستم مدیریت بایگانی دیجیتال (DMS)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الف) دسته‌بندی و پرونده‌سازی زون‌بندی‌شده (Dynamic Categorization)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ایجاد ساختار درختی و زون‌بندی اسناد سازمان: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درختواره زون‌های بایگانی: </w:t>
      </w:r>
      <w:r>
        <w:rPr>
          <w:rFonts w:ascii="B Nazanin" w:hAnsi="B Nazanin"/>
          <w:color w:val="282828"/>
          <w:sz w:val="22"/>
        </w:rPr>
        <w:t>تعریف درختواره بایگانی بر اساس زون‌های اداری (مالی، پرسنلی، تامین، فنی، فروش و اتوماسیون).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نمایه و متاداده‌گذاری (Indexing): </w:t>
      </w:r>
      <w:r>
        <w:rPr>
          <w:rFonts w:ascii="B Nazanin" w:hAnsi="B Nazanin"/>
          <w:color w:val="282828"/>
          <w:sz w:val="22"/>
        </w:rPr>
        <w:t>تعریف متاداده‌های اختصاصی (کد سند، تاریخ سند، کلیدواژه‌ها، سطح محرمانگی و مهلت انقضا).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ب) اسکن مستقیم، OCR فارسی و پیش‌نمایش اسناد (Smart Scanning &amp; Persian OCR)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دیجیتال‌سازی هوشمند مدارک کاغذی: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اسکن مستقیم به دیتابیس: </w:t>
      </w:r>
      <w:r>
        <w:rPr>
          <w:rFonts w:ascii="B Nazanin" w:hAnsi="B Nazanin"/>
          <w:color w:val="282828"/>
          <w:sz w:val="22"/>
        </w:rPr>
        <w:t>اتصال مستقیم به انواع اسنادخوان‌ها و اسکنرهای اداری (پروتکل‌های TWAIN/WIA).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موتور هوشمند OCR فارسی: </w:t>
      </w:r>
      <w:r>
        <w:rPr>
          <w:rFonts w:ascii="B Nazanin" w:hAnsi="B Nazanin"/>
          <w:color w:val="282828"/>
          <w:sz w:val="22"/>
        </w:rPr>
        <w:t>تبدیل تصویر سند به متن کاوش‌پذیر فارسی (Persian OCR) جهت جستجوی متنی متون داخل فاکتورها و نامه‌ها.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ج) کنترل نسخه‌ها و قفل‌گذاری اسناد (Version Control &amp; Check-in/Check-out)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مدیریت سابقه تغییرات اسناد و ویرایش‌های مجدد: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تاریخچه نسخه اسناد: </w:t>
      </w:r>
      <w:r>
        <w:rPr>
          <w:rFonts w:ascii="B Nazanin" w:hAnsi="B Nazanin"/>
          <w:color w:val="282828"/>
          <w:sz w:val="22"/>
        </w:rPr>
        <w:t>نگهداری سابقه نسخه 1.0، 1.1 و 2.0 اسناد با امکان بازگردانی نسخه‌های قبلی.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مکانیزم Check-in / Check-out: </w:t>
      </w:r>
      <w:r>
        <w:rPr>
          <w:rFonts w:ascii="B Nazanin" w:hAnsi="B Nazanin"/>
          <w:color w:val="282828"/>
          <w:sz w:val="22"/>
        </w:rPr>
        <w:t>قفل‌گذاری سند هنگام ویرایش کاربر جهت جلوگیری از همزمانی ویرایش و اوررایت شدن اطلاعات.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د) امنیت، رمزنگاری فایل‌ها و واترمارک هوشمند (Security &amp; Encryption)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حفاظت از فایل‌های محرمانه سازمان: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رمزنگاری فایل‌ها (AES-256): </w:t>
      </w:r>
      <w:r>
        <w:rPr>
          <w:rFonts w:ascii="B Nazanin" w:hAnsi="B Nazanin"/>
          <w:color w:val="282828"/>
          <w:sz w:val="22"/>
        </w:rPr>
        <w:t>ذخیره‌سازی رمزنگاری‌شده فایل‌ها با الگوریتم AES-256 روی دیسک جهت جلوگیری از دسترسی مستقیم به فایل‌ها.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واترمارک دینامیک امنیتی: </w:t>
      </w:r>
      <w:r>
        <w:rPr>
          <w:rFonts w:ascii="B Nazanin" w:hAnsi="B Nazanin"/>
          <w:color w:val="282828"/>
          <w:sz w:val="22"/>
        </w:rPr>
        <w:t>درج اتوماتیک نام کاربر، تاریخ و عبارت 'محرمانه' به صورت تصویر پس‌زمینه (Watermark) هنگام چاپ یا مشاهده.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۳. چگونگی یکپارچگی سیستم DMS با سایر بخش‌های نرم‌افزار نگار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بایگانی دیجیتال (DMS) به عنوان هسته ذخیره‌سازی مدارک به تمامی ماژول‌های نگار متصل است: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بخش مربوطه در نگار</w:t>
            </w:r>
          </w:p>
        </w:tc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نحوه ارتباط و تبادل داده با سیستم بایگانی (DMS)</w:t>
            </w:r>
          </w:p>
        </w:tc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دستاورد و ارزش افزوده عملیاتی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۱. حسابداری مالی (Financial Sanad1)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پیوست تصویر فاکتور، رسید بانکی یا برگه ورود به سند حسابداری مربوطه.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حذف پرونده‌های کاغذی اسناد حسابداری و دسترسی یک‌کلیکی برگه.</w:t>
            </w:r>
          </w:p>
        </w:tc>
      </w:tr>
      <w:tr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۲. حقوق و دستمزد و پرسنلی (Payroll)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آرشیو مدارک شناسایی، ضمانت‌نامه‌ها، احکام کارگزینی و مدرک تحصیلی پرسنل.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تشکیل پرونده الکترونیک پرسنلی و پایش تاریخ انقضای مدارک.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۳. مدیریت تامین‌کنندگان (SRM) و خرید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پیوست اسناد ارزیابی، گواهی کیفیت، تضامین بانکی و استعلام‌های RFQ.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دسترسی سریع به قراردادهای خرید و سوابق کیفی تامین‌کننده.</w:t>
            </w:r>
          </w:p>
        </w:tc>
      </w:tr>
      <w:tr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۴. اتوماسیون اداری و CRM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بایگانی خودکار تصویر نامه‌های وارده/صادره و پیوست‌های مکاتبات مشتریان.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یکپارچگی مکاتبات اداری با پرونده الکترونیک مشتریان.</w:t>
            </w:r>
          </w:p>
        </w:tc>
      </w:tr>
    </w:tbl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۴. گزارشات جامع و موتور جستجوی بایگانی (DMS Engine)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گزارش‌ها و قابلیت‌های جستجوی زیر در اختیار کاربران قرار می‌گیرد: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موتور جستجوی پیشرفته (Full-Text Search): </w:t>
      </w:r>
      <w:r>
        <w:rPr>
          <w:rFonts w:ascii="B Nazanin" w:hAnsi="B Nazanin"/>
          <w:color w:val="282828"/>
          <w:sz w:val="22"/>
        </w:rPr>
        <w:t>جستجوی متنی پیشرفته بر اساس محتوای داخل اسناد، متاداده‌ها و کلیدواژه‌ها.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هشدار سررسید اسناد در آستانه انقضا: </w:t>
      </w:r>
      <w:r>
        <w:rPr>
          <w:rFonts w:ascii="B Nazanin" w:hAnsi="B Nazanin"/>
          <w:color w:val="282828"/>
          <w:sz w:val="22"/>
        </w:rPr>
        <w:t>هشدار اتوماتیک سررسید انقضای قراردادها، چک‌های ضمانت و بیمه‌نامه‌ها.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لاگ ردیابی امنیتی اسناد (Audit Trail): </w:t>
      </w:r>
      <w:r>
        <w:rPr>
          <w:rFonts w:ascii="B Nazanin" w:hAnsi="B Nazanin"/>
          <w:color w:val="282828"/>
          <w:sz w:val="22"/>
        </w:rPr>
        <w:t>ثبت دقیق لاگ مشاهده، دانلود، چاپ یا ویرایش اسناد محرمانه به تفکیک کاربر.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