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62FC1" w:rsidRPr="003A2E5D" w:rsidRDefault="003A2E5D">
      <w:pPr>
        <w:rPr>
          <w:rFonts w:ascii="Garamond" w:hAnsi="Garamond"/>
          <w:lang w:val="en-US"/>
        </w:rPr>
      </w:pPr>
      <w:r w:rsidRPr="003A2E5D">
        <w:rPr>
          <w:rFonts w:ascii="Garamond" w:hAnsi="Garamond"/>
        </w:rPr>
        <w:br/>
      </w:r>
      <w:r w:rsidRPr="003A2E5D">
        <w:rPr>
          <w:rFonts w:ascii="Garamond" w:hAnsi="Garamond"/>
          <w:b/>
          <w:bCs/>
        </w:rPr>
        <w:t>Dr. John Kuk</w:t>
      </w:r>
      <w:r w:rsidRPr="003A2E5D">
        <w:rPr>
          <w:rFonts w:ascii="Garamond" w:hAnsi="Garamond"/>
        </w:rPr>
        <w:t>, Assistant Professor, Michigan State University</w:t>
      </w:r>
      <w:r w:rsidRPr="003A2E5D">
        <w:rPr>
          <w:rFonts w:ascii="Garamond" w:hAnsi="Garamond"/>
        </w:rPr>
        <w:br/>
      </w:r>
      <w:r w:rsidRPr="003A2E5D">
        <w:rPr>
          <w:rFonts w:ascii="Times New Roman" w:hAnsi="Times New Roman" w:cs="Times New Roman"/>
        </w:rPr>
        <w:t>​</w:t>
      </w:r>
      <w:r w:rsidRPr="003A2E5D">
        <w:rPr>
          <w:rFonts w:ascii="Garamond" w:hAnsi="Garamond"/>
        </w:rPr>
        <w:t>(Not) Feelin’ the (Cross) Pressure: Experimental Evidence on Issue Misalignment and Polarization (Mitch Downey, John Kuk, Matthew Nanes)</w:t>
      </w:r>
      <w:r w:rsidRPr="003A2E5D">
        <w:rPr>
          <w:rFonts w:ascii="Garamond" w:hAnsi="Garamond"/>
        </w:rPr>
        <w:br/>
        <w:t>Over the past decade, police reform has emerged as one of the most contentious issues in American politics. Debates over policing policy have reified along partisan cleavages, contributing to the apparent polarization of politics. This article shows that while at- titudes on policing are indeed polarized along party lines, a meaningful percentage of cross-pressured voters hold issue preferences that diverge from the majority position in their party. We argue that a false consensus effect leads people to believe that their at- titudes are more in line with co-partisans than they actually are, heightening perceived partisan polarization. Using a representative survey of American adults, we show that most cross-pressured individuals are unaware of the extent to which their positions diverge from their co-partisans. We then present results from an experiment showing that inform- ing individuals about their cross-pressures causes a significant reduction in attachment to their own party, and improves attitudes towards the opposing party. Bringing attention to inconsistencies between a person’s policy preferences and their partisan attachment could therefore reduce partisan polarization. </w:t>
      </w:r>
    </w:p>
    <w:sectPr w:rsidR="00E62FC1" w:rsidRPr="003A2E5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ADB"/>
    <w:rsid w:val="00157D46"/>
    <w:rsid w:val="002129B5"/>
    <w:rsid w:val="002C08EB"/>
    <w:rsid w:val="002D7901"/>
    <w:rsid w:val="003721AB"/>
    <w:rsid w:val="003A2E5D"/>
    <w:rsid w:val="003D79F5"/>
    <w:rsid w:val="0043144B"/>
    <w:rsid w:val="005E0ADB"/>
    <w:rsid w:val="006F7032"/>
    <w:rsid w:val="00805B1C"/>
    <w:rsid w:val="00813203"/>
    <w:rsid w:val="00814B75"/>
    <w:rsid w:val="00841A8A"/>
    <w:rsid w:val="00905368"/>
    <w:rsid w:val="009231E6"/>
    <w:rsid w:val="00A16B13"/>
    <w:rsid w:val="00B3386A"/>
    <w:rsid w:val="00E62FC1"/>
    <w:rsid w:val="00FE4ACF"/>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0C0D0A9"/>
  <w15:chartTrackingRefBased/>
  <w15:docId w15:val="{4701D5BD-C485-A449-9A56-5862E9D72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KR" w:eastAsia="ko-KR"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197</Words>
  <Characters>1204</Characters>
  <Application>Microsoft Office Word</Application>
  <DocSecurity>0</DocSecurity>
  <Lines>21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2025-02-13T23:25:00Z</dcterms:created>
  <dcterms:modified xsi:type="dcterms:W3CDTF">2025-02-13T23:26:00Z</dcterms:modified>
</cp:coreProperties>
</file>