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8DA8A" w14:textId="008B0425" w:rsidR="00ED40BF" w:rsidRDefault="005B5CC8">
      <w:r>
        <w:rPr>
          <w:rFonts w:ascii="Segoe UI" w:hAnsi="Segoe UI" w:cs="Segoe UI"/>
          <w:sz w:val="21"/>
          <w:szCs w:val="21"/>
          <w:shd w:val="clear" w:color="auto" w:fill="FFFFFF"/>
        </w:rPr>
        <w:t>A must-know AI tool before 2024!</w:t>
      </w:r>
      <w:r>
        <w:rPr>
          <w:rFonts w:ascii="Segoe UI Emoji" w:hAnsi="Segoe UI Emoji" w:cs="Segoe UI Emoji"/>
          <w:sz w:val="21"/>
          <w:szCs w:val="21"/>
          <w:shd w:val="clear" w:color="auto" w:fill="FFFFFF"/>
        </w:rPr>
        <w:t>😃</w:t>
      </w:r>
      <w:r>
        <w:rPr>
          <w:rFonts w:ascii="Segoe UI" w:hAnsi="Segoe UI" w:cs="Segoe UI"/>
          <w:sz w:val="21"/>
          <w:szCs w:val="21"/>
        </w:rPr>
        <w:br/>
      </w:r>
      <w:r>
        <w:rPr>
          <w:rFonts w:ascii="Segoe UI" w:hAnsi="Segoe UI" w:cs="Segoe UI"/>
          <w:sz w:val="21"/>
          <w:szCs w:val="21"/>
        </w:rPr>
        <w:br/>
      </w:r>
      <w:hyperlink r:id="rId4" w:tgtFrame="_self" w:history="1">
        <w:r>
          <w:rPr>
            <w:rStyle w:val="Hyperlink"/>
            <w:rFonts w:ascii="Segoe UI" w:hAnsi="Segoe UI" w:cs="Segoe UI"/>
            <w:sz w:val="21"/>
            <w:szCs w:val="21"/>
            <w:shd w:val="clear" w:color="auto" w:fill="FFFFFF"/>
          </w:rPr>
          <w:t>Jeda.ai</w:t>
        </w:r>
      </w:hyperlink>
      <w:r>
        <w:rPr>
          <w:rFonts w:ascii="Segoe UI" w:hAnsi="Segoe UI" w:cs="Segoe UI"/>
          <w:sz w:val="21"/>
          <w:szCs w:val="21"/>
          <w:shd w:val="clear" w:color="auto" w:fill="FFFFFF"/>
        </w:rPr>
        <w:t>'s Alchemy diverges from the traditional path of text-centric Large Language Models (LLMs), embracing both visual and textual data to transform and enhance creative content.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It is akin to a digital-age magic wand </w:t>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transforming content with a touch of creativity and intelligence.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Here are some of </w:t>
      </w:r>
      <w:hyperlink r:id="rId5" w:tgtFrame="_self" w:history="1">
        <w:r>
          <w:rPr>
            <w:rStyle w:val="Hyperlink"/>
            <w:rFonts w:ascii="Segoe UI" w:hAnsi="Segoe UI" w:cs="Segoe UI"/>
            <w:sz w:val="21"/>
            <w:szCs w:val="21"/>
            <w:shd w:val="clear" w:color="auto" w:fill="FFFFFF"/>
          </w:rPr>
          <w:t>Jeda.ai</w:t>
        </w:r>
      </w:hyperlink>
      <w:r>
        <w:rPr>
          <w:rFonts w:ascii="Segoe UI" w:hAnsi="Segoe UI" w:cs="Segoe UI"/>
          <w:sz w:val="21"/>
          <w:szCs w:val="21"/>
          <w:shd w:val="clear" w:color="auto" w:fill="FFFFFF"/>
        </w:rPr>
        <w:t> Alchemy's standout features: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1️⃣ </w:t>
      </w:r>
      <w:r>
        <w:rPr>
          <w:rFonts w:ascii="Cambria Math" w:hAnsi="Cambria Math" w:cs="Cambria Math"/>
          <w:sz w:val="21"/>
          <w:szCs w:val="21"/>
          <w:shd w:val="clear" w:color="auto" w:fill="FFFFFF"/>
        </w:rPr>
        <w:t>𝐀𝐫𝐭𝐢𝐬𝐭𝐢𝐜</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𝐄𝐧𝐡𝐚𝐧𝐜𝐞𝐦𝐞𝐧𝐭</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𝐨𝐟</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𝐒𝐤𝐞𝐭𝐜𝐡𝐞𝐬</w:t>
      </w:r>
      <w:r>
        <w:rPr>
          <w:rFonts w:ascii="Segoe UI" w:hAnsi="Segoe UI" w:cs="Segoe UI"/>
          <w:sz w:val="21"/>
          <w:szCs w:val="21"/>
          <w:shd w:val="clear" w:color="auto" w:fill="FFFFFF"/>
        </w:rPr>
        <w:t>: Alchemy goes beyond mere text interpretation, using visual analysis to transform sketches into beautiful artworks. This illustrates a harmonious blend of visual understanding and artistic flair.</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2️⃣ </w:t>
      </w:r>
      <w:r>
        <w:rPr>
          <w:rFonts w:ascii="Cambria Math" w:hAnsi="Cambria Math" w:cs="Cambria Math"/>
          <w:sz w:val="21"/>
          <w:szCs w:val="21"/>
          <w:shd w:val="clear" w:color="auto" w:fill="FFFFFF"/>
        </w:rPr>
        <w:t>𝐑𝐞𝐯𝐢𝐭𝐚𝐥𝐢𝐳𝐢𝐧𝐠</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𝐔𝐗</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𝐚𝐧𝐝</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𝐖𝐞𝐛</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𝐃𝐞𝐬𝐢𝐠𝐧</w:t>
      </w:r>
      <w:r>
        <w:rPr>
          <w:rFonts w:ascii="Segoe UI" w:hAnsi="Segoe UI" w:cs="Segoe UI"/>
          <w:sz w:val="21"/>
          <w:szCs w:val="21"/>
          <w:shd w:val="clear" w:color="auto" w:fill="FFFFFF"/>
        </w:rPr>
        <w:t>: It intelligently interprets both visual and textual elements in UX and web wireframes, converting them into detailed visual designs and functional code. This seamless integration showcases Alchemy's versatility in design and development.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 xml:space="preserve">3️⃣ </w:t>
      </w:r>
      <w:r>
        <w:rPr>
          <w:rFonts w:ascii="Cambria Math" w:hAnsi="Cambria Math" w:cs="Cambria Math"/>
          <w:sz w:val="21"/>
          <w:szCs w:val="21"/>
          <w:shd w:val="clear" w:color="auto" w:fill="FFFFFF"/>
        </w:rPr>
        <w:t>𝐀𝐧𝐚𝐥𝐲𝐳𝐢𝐧𝐠</w:t>
      </w:r>
      <w:r>
        <w:rPr>
          <w:rFonts w:ascii="Segoe UI" w:hAnsi="Segoe UI" w:cs="Segoe UI"/>
          <w:sz w:val="21"/>
          <w:szCs w:val="21"/>
          <w:shd w:val="clear" w:color="auto" w:fill="FFFFFF"/>
        </w:rPr>
        <w:t xml:space="preserve"> &amp; </w:t>
      </w:r>
      <w:r>
        <w:rPr>
          <w:rFonts w:ascii="Cambria Math" w:hAnsi="Cambria Math" w:cs="Cambria Math"/>
          <w:sz w:val="21"/>
          <w:szCs w:val="21"/>
          <w:shd w:val="clear" w:color="auto" w:fill="FFFFFF"/>
        </w:rPr>
        <w:t>𝐓𝐫𝐚𝐧𝐬𝐟𝐨𝐫𝐦𝐢𝐧𝐠</w:t>
      </w:r>
      <w:r>
        <w:rPr>
          <w:rFonts w:ascii="Segoe UI" w:hAnsi="Segoe UI" w:cs="Segoe UI"/>
          <w:sz w:val="21"/>
          <w:szCs w:val="21"/>
          <w:shd w:val="clear" w:color="auto" w:fill="FFFFFF"/>
        </w:rPr>
        <w:t xml:space="preserve"> </w:t>
      </w:r>
      <w:r>
        <w:rPr>
          <w:rFonts w:ascii="Cambria Math" w:hAnsi="Cambria Math" w:cs="Cambria Math"/>
          <w:sz w:val="21"/>
          <w:szCs w:val="21"/>
          <w:shd w:val="clear" w:color="auto" w:fill="FFFFFF"/>
        </w:rPr>
        <w:t>𝐈𝐦𝐚𝐠𝐞𝐬</w:t>
      </w:r>
      <w:r>
        <w:rPr>
          <w:rFonts w:ascii="Segoe UI" w:hAnsi="Segoe UI" w:cs="Segoe UI"/>
          <w:sz w:val="21"/>
          <w:szCs w:val="21"/>
          <w:shd w:val="clear" w:color="auto" w:fill="FFFFFF"/>
        </w:rPr>
        <w:t>: The tool skillfully merges insights from visual elements, such as drawings and notes, with textual context. This capability enables it to produce rich, visually engaging infographic summaries and in-depth analyses of brainstorming sessions.</w:t>
      </w:r>
      <w:r>
        <w:rPr>
          <w:rFonts w:ascii="Segoe UI" w:hAnsi="Segoe UI" w:cs="Segoe UI"/>
          <w:sz w:val="21"/>
          <w:szCs w:val="21"/>
        </w:rPr>
        <w:br/>
      </w:r>
      <w:r>
        <w:rPr>
          <w:rFonts w:ascii="Segoe UI" w:hAnsi="Segoe UI" w:cs="Segoe UI"/>
          <w:sz w:val="21"/>
          <w:szCs w:val="21"/>
        </w:rPr>
        <w:br/>
      </w:r>
      <w:hyperlink r:id="rId6" w:tgtFrame="_self" w:history="1">
        <w:r>
          <w:rPr>
            <w:rStyle w:val="Hyperlink"/>
            <w:rFonts w:ascii="Segoe UI" w:hAnsi="Segoe UI" w:cs="Segoe UI"/>
            <w:sz w:val="21"/>
            <w:szCs w:val="21"/>
            <w:shd w:val="clear" w:color="auto" w:fill="FFFFFF"/>
          </w:rPr>
          <w:t>Jeda.ai</w:t>
        </w:r>
      </w:hyperlink>
      <w:r>
        <w:rPr>
          <w:rFonts w:ascii="Segoe UI" w:hAnsi="Segoe UI" w:cs="Segoe UI"/>
          <w:sz w:val="21"/>
          <w:szCs w:val="21"/>
          <w:shd w:val="clear" w:color="auto" w:fill="FFFFFF"/>
        </w:rPr>
        <w:t>'s Alchemy, featuring a multimodal architecture, showcases the dynamic progression of AI technology. It highlights how integrating various data types – visual, textual, and beyond – can enhance AI applications, making them more robust and inventive.</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FFFFF"/>
        </w:rPr>
        <w:t>For those eager to explore, </w:t>
      </w:r>
      <w:hyperlink r:id="rId7" w:tgtFrame="_self" w:history="1">
        <w:r>
          <w:rPr>
            <w:rStyle w:val="Hyperlink"/>
            <w:rFonts w:ascii="Segoe UI" w:hAnsi="Segoe UI" w:cs="Segoe UI"/>
            <w:sz w:val="21"/>
            <w:szCs w:val="21"/>
            <w:shd w:val="clear" w:color="auto" w:fill="FFFFFF"/>
          </w:rPr>
          <w:t>Jeda.ai</w:t>
        </w:r>
      </w:hyperlink>
      <w:r>
        <w:rPr>
          <w:rFonts w:ascii="Segoe UI" w:hAnsi="Segoe UI" w:cs="Segoe UI"/>
          <w:sz w:val="21"/>
          <w:szCs w:val="21"/>
          <w:shd w:val="clear" w:color="auto" w:fill="FFFFFF"/>
        </w:rPr>
        <w:t> has released preview versions of Alchemy for free, available exclusively on their Shifu plan.</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FFFFFF"/>
        </w:rPr>
        <w:t>🔜</w:t>
      </w:r>
      <w:r>
        <w:rPr>
          <w:rFonts w:ascii="Segoe UI" w:hAnsi="Segoe UI" w:cs="Segoe UI"/>
          <w:sz w:val="21"/>
          <w:szCs w:val="21"/>
          <w:shd w:val="clear" w:color="auto" w:fill="FFFFFF"/>
        </w:rPr>
        <w:t xml:space="preserve"> Visit </w:t>
      </w:r>
      <w:hyperlink r:id="rId8" w:tgtFrame="_self" w:history="1">
        <w:r>
          <w:rPr>
            <w:rStyle w:val="Hyperlink"/>
            <w:rFonts w:ascii="Segoe UI" w:hAnsi="Segoe UI" w:cs="Segoe UI"/>
            <w:sz w:val="21"/>
            <w:szCs w:val="21"/>
            <w:shd w:val="clear" w:color="auto" w:fill="FFFFFF"/>
          </w:rPr>
          <w:t>www.Jeda.ai</w:t>
        </w:r>
      </w:hyperlink>
      <w:r>
        <w:rPr>
          <w:rFonts w:ascii="Segoe UI" w:hAnsi="Segoe UI" w:cs="Segoe UI"/>
          <w:sz w:val="21"/>
          <w:szCs w:val="21"/>
          <w:shd w:val="clear" w:color="auto" w:fill="FFFFFF"/>
        </w:rPr>
        <w:t> to start your visual journey into this innovative AI landscape.</w:t>
      </w:r>
      <w:r>
        <w:rPr>
          <w:rFonts w:ascii="Segoe UI" w:hAnsi="Segoe UI" w:cs="Segoe UI"/>
          <w:sz w:val="21"/>
          <w:szCs w:val="21"/>
        </w:rPr>
        <w:br/>
      </w:r>
      <w:r>
        <w:rPr>
          <w:rFonts w:ascii="Segoe UI" w:hAnsi="Segoe UI" w:cs="Segoe UI"/>
          <w:sz w:val="21"/>
          <w:szCs w:val="21"/>
        </w:rPr>
        <w:br/>
      </w:r>
      <w:hyperlink r:id="rId9" w:history="1">
        <w:r>
          <w:rPr>
            <w:rStyle w:val="Hyperlink"/>
            <w:rFonts w:ascii="Segoe UI" w:hAnsi="Segoe UI" w:cs="Segoe UI"/>
            <w:sz w:val="21"/>
            <w:szCs w:val="21"/>
            <w:shd w:val="clear" w:color="auto" w:fill="FFFFFF"/>
          </w:rPr>
          <w:t>#JedaAI</w:t>
        </w:r>
      </w:hyperlink>
      <w:r>
        <w:rPr>
          <w:rFonts w:ascii="Segoe UI" w:hAnsi="Segoe UI" w:cs="Segoe UI"/>
          <w:sz w:val="21"/>
          <w:szCs w:val="21"/>
          <w:shd w:val="clear" w:color="auto" w:fill="FFFFFF"/>
        </w:rPr>
        <w:t> </w:t>
      </w:r>
      <w:hyperlink r:id="rId10" w:history="1">
        <w:r>
          <w:rPr>
            <w:rStyle w:val="Hyperlink"/>
            <w:rFonts w:ascii="Segoe UI" w:hAnsi="Segoe UI" w:cs="Segoe UI"/>
            <w:sz w:val="21"/>
            <w:szCs w:val="21"/>
            <w:shd w:val="clear" w:color="auto" w:fill="FFFFFF"/>
          </w:rPr>
          <w:t>#generativeai</w:t>
        </w:r>
      </w:hyperlink>
      <w:r>
        <w:rPr>
          <w:rFonts w:ascii="Segoe UI" w:hAnsi="Segoe UI" w:cs="Segoe UI"/>
          <w:sz w:val="21"/>
          <w:szCs w:val="21"/>
          <w:shd w:val="clear" w:color="auto" w:fill="FFFFFF"/>
        </w:rPr>
        <w:t> </w:t>
      </w:r>
      <w:hyperlink r:id="rId11" w:history="1">
        <w:r>
          <w:rPr>
            <w:rStyle w:val="Hyperlink"/>
            <w:rFonts w:ascii="Segoe UI" w:hAnsi="Segoe UI" w:cs="Segoe UI"/>
            <w:sz w:val="21"/>
            <w:szCs w:val="21"/>
            <w:shd w:val="clear" w:color="auto" w:fill="FFFFFF"/>
          </w:rPr>
          <w:t>#gpt4</w:t>
        </w:r>
      </w:hyperlink>
      <w:r>
        <w:rPr>
          <w:rFonts w:ascii="Segoe UI" w:hAnsi="Segoe UI" w:cs="Segoe UI"/>
          <w:sz w:val="21"/>
          <w:szCs w:val="21"/>
          <w:shd w:val="clear" w:color="auto" w:fill="FFFFFF"/>
        </w:rPr>
        <w:t> </w:t>
      </w:r>
      <w:hyperlink r:id="rId12" w:history="1">
        <w:r>
          <w:rPr>
            <w:rStyle w:val="Hyperlink"/>
            <w:rFonts w:ascii="Segoe UI" w:hAnsi="Segoe UI" w:cs="Segoe UI"/>
            <w:sz w:val="21"/>
            <w:szCs w:val="21"/>
            <w:shd w:val="clear" w:color="auto" w:fill="FFFFFF"/>
          </w:rPr>
          <w:t>#chatgpt</w:t>
        </w:r>
      </w:hyperlink>
      <w:r>
        <w:rPr>
          <w:rFonts w:ascii="Segoe UI" w:hAnsi="Segoe UI" w:cs="Segoe UI"/>
          <w:sz w:val="21"/>
          <w:szCs w:val="21"/>
          <w:shd w:val="clear" w:color="auto" w:fill="FFFFFF"/>
        </w:rPr>
        <w:t> </w:t>
      </w:r>
      <w:hyperlink r:id="rId13" w:history="1">
        <w:r>
          <w:rPr>
            <w:rStyle w:val="Hyperlink"/>
            <w:rFonts w:ascii="Segoe UI" w:hAnsi="Segoe UI" w:cs="Segoe UI"/>
            <w:sz w:val="21"/>
            <w:szCs w:val="21"/>
            <w:shd w:val="clear" w:color="auto" w:fill="FFFFFF"/>
          </w:rPr>
          <w:t>#datascience</w:t>
        </w:r>
      </w:hyperlink>
    </w:p>
    <w:sectPr w:rsidR="00ED40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0E"/>
    <w:rsid w:val="005B5CC8"/>
    <w:rsid w:val="0094250E"/>
    <w:rsid w:val="00ED40B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D7FB50-BA35-4D88-AD45-268A14EE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B5C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da.ai/" TargetMode="External"/><Relationship Id="rId13" Type="http://schemas.openxmlformats.org/officeDocument/2006/relationships/hyperlink" Target="https://www.linkedin.com/feed/hashtag/?keywords=datascience&amp;highlightedUpdateUrns=urn%3Ali%3Aactivity%3A7143948308628004864" TargetMode="External"/><Relationship Id="rId3" Type="http://schemas.openxmlformats.org/officeDocument/2006/relationships/webSettings" Target="webSettings.xml"/><Relationship Id="rId7" Type="http://schemas.openxmlformats.org/officeDocument/2006/relationships/hyperlink" Target="http://jeda.ai/" TargetMode="External"/><Relationship Id="rId12" Type="http://schemas.openxmlformats.org/officeDocument/2006/relationships/hyperlink" Target="https://www.linkedin.com/feed/hashtag/?keywords=chatgpt&amp;highlightedUpdateUrns=urn%3Ali%3Aactivity%3A714394830862800486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eda.ai/" TargetMode="External"/><Relationship Id="rId11" Type="http://schemas.openxmlformats.org/officeDocument/2006/relationships/hyperlink" Target="https://www.linkedin.com/feed/hashtag/?keywords=gpt4&amp;highlightedUpdateUrns=urn%3Ali%3Aactivity%3A7143948308628004864" TargetMode="External"/><Relationship Id="rId5" Type="http://schemas.openxmlformats.org/officeDocument/2006/relationships/hyperlink" Target="http://jeda.ai/" TargetMode="External"/><Relationship Id="rId15" Type="http://schemas.openxmlformats.org/officeDocument/2006/relationships/theme" Target="theme/theme1.xml"/><Relationship Id="rId10" Type="http://schemas.openxmlformats.org/officeDocument/2006/relationships/hyperlink" Target="https://www.linkedin.com/feed/hashtag/?keywords=generativeai&amp;highlightedUpdateUrns=urn%3Ali%3Aactivity%3A7143948308628004864" TargetMode="External"/><Relationship Id="rId4" Type="http://schemas.openxmlformats.org/officeDocument/2006/relationships/hyperlink" Target="http://jeda.ai/" TargetMode="External"/><Relationship Id="rId9" Type="http://schemas.openxmlformats.org/officeDocument/2006/relationships/hyperlink" Target="https://www.linkedin.com/feed/hashtag/?keywords=jedaai&amp;highlightedUpdateUrns=urn%3Ali%3Aactivity%3A714394830862800486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2274</Characters>
  <Application>Microsoft Office Word</Application>
  <DocSecurity>0</DocSecurity>
  <Lines>18</Lines>
  <Paragraphs>5</Paragraphs>
  <ScaleCrop>false</ScaleCrop>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 OS</dc:creator>
  <cp:keywords/>
  <dc:description/>
  <cp:lastModifiedBy>Sivakumar OS</cp:lastModifiedBy>
  <cp:revision>2</cp:revision>
  <dcterms:created xsi:type="dcterms:W3CDTF">2023-12-29T06:44:00Z</dcterms:created>
  <dcterms:modified xsi:type="dcterms:W3CDTF">2023-12-29T06:44:00Z</dcterms:modified>
</cp:coreProperties>
</file>