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3B79A" w14:textId="77777777" w:rsidR="00775814" w:rsidRPr="00775814" w:rsidRDefault="00775814" w:rsidP="00775814">
      <w:pPr>
        <w:spacing w:line="276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  <w:lang w:val="en-IN"/>
        </w:rPr>
      </w:pPr>
      <w:r w:rsidRPr="007758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  <w:lang w:val="en-IN"/>
        </w:rPr>
        <w:t>Revised Course Outline: TypeScript to Cloud Training with AI Integration</w:t>
      </w:r>
    </w:p>
    <w:p w14:paraId="38C75C92" w14:textId="77777777" w:rsidR="00775814" w:rsidRPr="00775814" w:rsidRDefault="00775814" w:rsidP="00775814">
      <w:pPr>
        <w:spacing w:line="276" w:lineRule="auto"/>
        <w:rPr>
          <w:rFonts w:ascii="Times New Roman" w:hAnsi="Times New Roman" w:cs="Times New Roman"/>
          <w:lang w:val="en-IN"/>
        </w:rPr>
      </w:pPr>
      <w:r w:rsidRPr="00775814">
        <w:rPr>
          <w:rFonts w:ascii="Times New Roman" w:hAnsi="Times New Roman" w:cs="Times New Roman"/>
          <w:b/>
          <w:bCs/>
          <w:highlight w:val="yellow"/>
          <w:lang w:val="en-IN"/>
        </w:rPr>
        <w:t>Duration</w:t>
      </w:r>
      <w:r w:rsidRPr="00775814">
        <w:rPr>
          <w:rFonts w:ascii="Times New Roman" w:hAnsi="Times New Roman" w:cs="Times New Roman"/>
          <w:highlight w:val="yellow"/>
          <w:lang w:val="en-IN"/>
        </w:rPr>
        <w:t>: 15 Full Days</w:t>
      </w:r>
    </w:p>
    <w:p w14:paraId="2D4124C0" w14:textId="77777777" w:rsidR="00FF06D7" w:rsidRDefault="00FF06D7" w:rsidP="00FF06D7">
      <w:pPr>
        <w:spacing w:line="276" w:lineRule="auto"/>
        <w:rPr>
          <w:rFonts w:ascii="Times New Roman" w:hAnsi="Times New Roman" w:cs="Times New Roman"/>
        </w:rPr>
      </w:pPr>
    </w:p>
    <w:tbl>
      <w:tblPr>
        <w:tblW w:w="9543" w:type="dxa"/>
        <w:tblLook w:val="04A0" w:firstRow="1" w:lastRow="0" w:firstColumn="1" w:lastColumn="0" w:noHBand="0" w:noVBand="1"/>
      </w:tblPr>
      <w:tblGrid>
        <w:gridCol w:w="1918"/>
        <w:gridCol w:w="3377"/>
        <w:gridCol w:w="4248"/>
      </w:tblGrid>
      <w:tr w:rsidR="00775814" w:rsidRPr="00775814" w14:paraId="2CA3B55A" w14:textId="77777777" w:rsidTr="00775814">
        <w:trPr>
          <w:trHeight w:val="462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B3C7AAE" w14:textId="77777777" w:rsidR="00775814" w:rsidRPr="00775814" w:rsidRDefault="00775814" w:rsidP="0077581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Module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5A3B6C01" w14:textId="77777777" w:rsidR="00775814" w:rsidRPr="00775814" w:rsidRDefault="00775814" w:rsidP="0077581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Topic Areas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4AB59E0" w14:textId="77777777" w:rsidR="00775814" w:rsidRPr="00775814" w:rsidRDefault="00775814" w:rsidP="0077581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AI Integration (Where Relevant)</w:t>
            </w:r>
          </w:p>
        </w:tc>
      </w:tr>
      <w:tr w:rsidR="00775814" w:rsidRPr="00775814" w14:paraId="7DA06018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0268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TypeScript Fundamentals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18E9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Types, interfaces,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enums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, generics, type inference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874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Building type-safe AI data models (e.g., NLP result interfaces, prediction output schemas)</w:t>
            </w:r>
          </w:p>
        </w:tc>
      </w:tr>
      <w:tr w:rsidR="00775814" w:rsidRPr="00775814" w14:paraId="48FC5038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667E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TypeScript for Backend Developers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A74C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Type guards, utility types, declaration merging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D8EF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Validating and shaping AI response payloads using advanced types</w:t>
            </w:r>
          </w:p>
        </w:tc>
      </w:tr>
      <w:tr w:rsidR="00775814" w:rsidRPr="00775814" w14:paraId="03AAD20B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56E1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Migration from JavaScript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A3BE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Refactoring Node.js apps to TypeScript,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tsconfig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ts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-node, module resolution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9E19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Migrating AI pipelines and inference services written in JavaScript to TypeScript</w:t>
            </w:r>
          </w:p>
        </w:tc>
      </w:tr>
      <w:tr w:rsidR="00775814" w:rsidRPr="00775814" w14:paraId="5CA77357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A2DF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Core Patterns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2BA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Middleware, dependency injection, async error handling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ECC0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DI for AI modules (e.g., ML service clients), async AI job queues</w:t>
            </w:r>
          </w:p>
        </w:tc>
      </w:tr>
      <w:tr w:rsidR="00775814" w:rsidRPr="00775814" w14:paraId="365A8606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B889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Advanced Node.js Backend Development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10C5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RESTful APIs with Express &amp; TypeScript, validation with Zod/Joi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4DD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Designing AI-driven endpoints (e.g., recommendation, classification APIs)</w:t>
            </w:r>
          </w:p>
        </w:tc>
      </w:tr>
      <w:tr w:rsidR="00775814" w:rsidRPr="00775814" w14:paraId="3ABB2BD2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5D02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Logging &amp; Monitoring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04D8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Winston, Morgan, structured logging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BA9F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Logging AI inference duration, input/output payloads for observability</w:t>
            </w:r>
          </w:p>
        </w:tc>
      </w:tr>
      <w:tr w:rsidR="00775814" w:rsidRPr="00775814" w14:paraId="442C1802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EAC3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Testing &amp; TDD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FBA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Jest,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Supertest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, mocking services, code coverage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1415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Unit tests for AI service wrappers and mocking external AI responses</w:t>
            </w:r>
          </w:p>
        </w:tc>
      </w:tr>
      <w:tr w:rsidR="00775814" w:rsidRPr="00775814" w14:paraId="3CA5B615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EF4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Microservices Principles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4C82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Bounded contexts, API gateways, service isolation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0FA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Designing microservices that consume or expose AI functionalities</w:t>
            </w:r>
          </w:p>
        </w:tc>
      </w:tr>
      <w:tr w:rsidR="00775814" w:rsidRPr="00775814" w14:paraId="0AF03F93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239D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Microservices Architecture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0BA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REST, Pub/Sub, Event-Driven (SNS,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EventBridge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3320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Event-driven AI pipelines (e.g., image processing, fraud detection triggered via SQS/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EventBridge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)</w:t>
            </w:r>
          </w:p>
        </w:tc>
      </w:tr>
      <w:tr w:rsidR="00775814" w:rsidRPr="00775814" w14:paraId="3CE303F2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A1ED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Resilience &amp; Security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CB6E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JWT, retries, circuit breakers, timeouts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F5A2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Secure and fault-tolerant AI API consumption</w:t>
            </w:r>
          </w:p>
        </w:tc>
      </w:tr>
      <w:tr w:rsidR="00775814" w:rsidRPr="00775814" w14:paraId="178309B7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2850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AWS Lambda &amp; Serverless Node.js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7740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Function handlers, execution lifecycle, IAM roles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CB8E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Creating lightweight AI inference functions (e.g., using AWS Bedrock,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SageMaker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 endpoint calls)</w:t>
            </w:r>
          </w:p>
        </w:tc>
      </w:tr>
      <w:tr w:rsidR="00775814" w:rsidRPr="00775814" w14:paraId="41618F69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602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Serverless Framework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E4F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775814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IN" w:eastAsia="en-IN"/>
              </w:rPr>
              <w:t>serverless.yml</w:t>
            </w:r>
            <w:proofErr w:type="spellEnd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, deployment, local testing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393D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Deploying AI-backed Lambda services</w:t>
            </w:r>
          </w:p>
        </w:tc>
      </w:tr>
      <w:tr w:rsidR="00775814" w:rsidRPr="00775814" w14:paraId="63ACD56C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761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Triggers &amp; Events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9DCF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API Gateway, DynamoDB Streams, SQS,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EventBridge</w:t>
            </w:r>
            <w:proofErr w:type="spellEnd"/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EA49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AI workflows triggered on event streams (e.g., real-time sentiment analysis on message events)</w:t>
            </w:r>
          </w:p>
        </w:tc>
      </w:tr>
      <w:tr w:rsidR="00775814" w:rsidRPr="00775814" w14:paraId="022BB533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8771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Monitoring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F9E2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CloudWatch Logs, X-Ray tracing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021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Monitoring latency and error rates of AI service integrations</w:t>
            </w:r>
          </w:p>
        </w:tc>
      </w:tr>
      <w:tr w:rsidR="00775814" w:rsidRPr="00775814" w14:paraId="32488615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29A3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AWS DynamoDB (NoSQL Backend)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3053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Tables, items, partition/sort keys, indexes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D66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Storing AI results and input/output logs efficiently in a NoSQL setup</w:t>
            </w:r>
          </w:p>
        </w:tc>
      </w:tr>
      <w:tr w:rsidR="00775814" w:rsidRPr="00775814" w14:paraId="25F4696F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9F9C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Access Patterns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DE31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AWS SDK v3, marshalling/unmarshalling, pagination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D252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Managing batch AI result retrieval and pagination</w:t>
            </w:r>
          </w:p>
        </w:tc>
      </w:tr>
      <w:tr w:rsidR="00775814" w:rsidRPr="00775814" w14:paraId="1E6E797A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9267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Best Practices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5368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Cost optimization, throttling, schema design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9C6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Optimizing storage of AI prediction results for scale</w:t>
            </w:r>
          </w:p>
        </w:tc>
      </w:tr>
      <w:tr w:rsidR="00775814" w:rsidRPr="00775814" w14:paraId="50EA4A00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0C4C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Service Composition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8451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Lambda + API Gateway + DynamoDB integrations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06EC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Designing complete AI-driven serverless pipelines</w:t>
            </w:r>
          </w:p>
        </w:tc>
      </w:tr>
      <w:tr w:rsidR="00775814" w:rsidRPr="00775814" w14:paraId="3B39C8EB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B9A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Cloud-Native Backend Engineering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9C88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GitHub Actions, Serverless Framework, AWS CDK basics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C4D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CI/CD for AI microservices and automated model deployment</w:t>
            </w:r>
          </w:p>
        </w:tc>
      </w:tr>
      <w:tr w:rsidR="00775814" w:rsidRPr="00775814" w14:paraId="2EB95846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C487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 xml:space="preserve">CI/CD &amp; </w:t>
            </w:r>
            <w:proofErr w:type="spellStart"/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IaC</w:t>
            </w:r>
            <w:proofErr w:type="spellEnd"/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2AC4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Infrastructure as Code and </w:t>
            </w:r>
            <w:proofErr w:type="spellStart"/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GitOps</w:t>
            </w:r>
            <w:proofErr w:type="spellEnd"/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4BC3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Automating AI service deployment pipelines (e.g., retraining jobs via GitHub Actions)</w:t>
            </w:r>
          </w:p>
        </w:tc>
      </w:tr>
      <w:tr w:rsidR="00775814" w:rsidRPr="00775814" w14:paraId="7222F73F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51F8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lastRenderedPageBreak/>
              <w:t>Observability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571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Logs, metrics, alerts, tracing with CloudWatch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9F1E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AI-specific metrics (e.g., model response time, error rates)</w:t>
            </w:r>
          </w:p>
        </w:tc>
      </w:tr>
      <w:tr w:rsidR="00775814" w:rsidRPr="00775814" w14:paraId="4F93B456" w14:textId="77777777" w:rsidTr="00775814">
        <w:trPr>
          <w:trHeight w:val="462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1250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/>
              </w:rPr>
              <w:t>Performance &amp; Cost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6C96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Cold start optimization, reserved concurrency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BB6A" w14:textId="77777777" w:rsidR="00775814" w:rsidRPr="00775814" w:rsidRDefault="00775814" w:rsidP="0077581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775814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Optimizing performance for AI models served on-demand via Lambda</w:t>
            </w:r>
          </w:p>
        </w:tc>
      </w:tr>
    </w:tbl>
    <w:p w14:paraId="53988833" w14:textId="77777777" w:rsidR="00775814" w:rsidRPr="00FF06D7" w:rsidRDefault="00775814" w:rsidP="00FF06D7">
      <w:pPr>
        <w:spacing w:line="276" w:lineRule="auto"/>
        <w:rPr>
          <w:rFonts w:ascii="Times New Roman" w:hAnsi="Times New Roman" w:cs="Times New Roman"/>
        </w:rPr>
      </w:pPr>
    </w:p>
    <w:sectPr w:rsidR="00775814" w:rsidRPr="00FF06D7">
      <w:headerReference w:type="default" r:id="rId7"/>
      <w:pgSz w:w="11910" w:h="16840"/>
      <w:pgMar w:top="1420" w:right="1320" w:bottom="280" w:left="13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7FAA4" w14:textId="77777777" w:rsidR="00B30AB2" w:rsidRDefault="00B30AB2">
      <w:r>
        <w:separator/>
      </w:r>
    </w:p>
  </w:endnote>
  <w:endnote w:type="continuationSeparator" w:id="0">
    <w:p w14:paraId="126D9956" w14:textId="77777777" w:rsidR="00B30AB2" w:rsidRDefault="00B3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9AD5F" w14:textId="77777777" w:rsidR="00B30AB2" w:rsidRDefault="00B30AB2">
      <w:r>
        <w:separator/>
      </w:r>
    </w:p>
  </w:footnote>
  <w:footnote w:type="continuationSeparator" w:id="0">
    <w:p w14:paraId="4320F18D" w14:textId="77777777" w:rsidR="00B30AB2" w:rsidRDefault="00B3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1196" w14:textId="77777777" w:rsidR="00203515" w:rsidRDefault="00000000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280" behindDoc="1" locked="0" layoutInCell="1" allowOverlap="1" wp14:anchorId="7368262B" wp14:editId="7D8D3CBF">
          <wp:simplePos x="0" y="0"/>
          <wp:positionH relativeFrom="page">
            <wp:posOffset>923558</wp:posOffset>
          </wp:positionH>
          <wp:positionV relativeFrom="page">
            <wp:posOffset>454183</wp:posOffset>
          </wp:positionV>
          <wp:extent cx="1749254" cy="3084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254" cy="308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25E3"/>
    <w:multiLevelType w:val="multilevel"/>
    <w:tmpl w:val="66A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2E20"/>
    <w:multiLevelType w:val="multilevel"/>
    <w:tmpl w:val="552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7B65"/>
    <w:multiLevelType w:val="multilevel"/>
    <w:tmpl w:val="64A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A00989"/>
    <w:multiLevelType w:val="hybridMultilevel"/>
    <w:tmpl w:val="1682BF48"/>
    <w:lvl w:ilvl="0" w:tplc="D65C03CE">
      <w:numFmt w:val="bullet"/>
      <w:lvlText w:val="•"/>
      <w:lvlJc w:val="left"/>
      <w:pPr>
        <w:ind w:left="1115" w:hanging="411"/>
      </w:pPr>
      <w:rPr>
        <w:rFonts w:ascii="Arial MT" w:eastAsia="Arial MT" w:hAnsi="Arial MT" w:cs="Arial MT" w:hint="default"/>
        <w:color w:val="404040"/>
        <w:w w:val="100"/>
        <w:sz w:val="24"/>
        <w:szCs w:val="24"/>
        <w:lang w:val="en-US" w:eastAsia="en-US" w:bidi="ar-SA"/>
      </w:rPr>
    </w:lvl>
    <w:lvl w:ilvl="1" w:tplc="4DE839FE">
      <w:numFmt w:val="bullet"/>
      <w:lvlText w:val="•"/>
      <w:lvlJc w:val="left"/>
      <w:pPr>
        <w:ind w:left="1908" w:hanging="411"/>
      </w:pPr>
      <w:rPr>
        <w:rFonts w:hint="default"/>
        <w:lang w:val="en-US" w:eastAsia="en-US" w:bidi="ar-SA"/>
      </w:rPr>
    </w:lvl>
    <w:lvl w:ilvl="2" w:tplc="19D0CAD6">
      <w:numFmt w:val="bullet"/>
      <w:lvlText w:val="•"/>
      <w:lvlJc w:val="left"/>
      <w:pPr>
        <w:ind w:left="2696" w:hanging="411"/>
      </w:pPr>
      <w:rPr>
        <w:rFonts w:hint="default"/>
        <w:lang w:val="en-US" w:eastAsia="en-US" w:bidi="ar-SA"/>
      </w:rPr>
    </w:lvl>
    <w:lvl w:ilvl="3" w:tplc="25DCC180">
      <w:numFmt w:val="bullet"/>
      <w:lvlText w:val="•"/>
      <w:lvlJc w:val="left"/>
      <w:pPr>
        <w:ind w:left="3484" w:hanging="411"/>
      </w:pPr>
      <w:rPr>
        <w:rFonts w:hint="default"/>
        <w:lang w:val="en-US" w:eastAsia="en-US" w:bidi="ar-SA"/>
      </w:rPr>
    </w:lvl>
    <w:lvl w:ilvl="4" w:tplc="F5A2EC0E">
      <w:numFmt w:val="bullet"/>
      <w:lvlText w:val="•"/>
      <w:lvlJc w:val="left"/>
      <w:pPr>
        <w:ind w:left="4272" w:hanging="411"/>
      </w:pPr>
      <w:rPr>
        <w:rFonts w:hint="default"/>
        <w:lang w:val="en-US" w:eastAsia="en-US" w:bidi="ar-SA"/>
      </w:rPr>
    </w:lvl>
    <w:lvl w:ilvl="5" w:tplc="80744060">
      <w:numFmt w:val="bullet"/>
      <w:lvlText w:val="•"/>
      <w:lvlJc w:val="left"/>
      <w:pPr>
        <w:ind w:left="5060" w:hanging="411"/>
      </w:pPr>
      <w:rPr>
        <w:rFonts w:hint="default"/>
        <w:lang w:val="en-US" w:eastAsia="en-US" w:bidi="ar-SA"/>
      </w:rPr>
    </w:lvl>
    <w:lvl w:ilvl="6" w:tplc="2746FE40">
      <w:numFmt w:val="bullet"/>
      <w:lvlText w:val="•"/>
      <w:lvlJc w:val="left"/>
      <w:pPr>
        <w:ind w:left="5848" w:hanging="411"/>
      </w:pPr>
      <w:rPr>
        <w:rFonts w:hint="default"/>
        <w:lang w:val="en-US" w:eastAsia="en-US" w:bidi="ar-SA"/>
      </w:rPr>
    </w:lvl>
    <w:lvl w:ilvl="7" w:tplc="8E08507C">
      <w:numFmt w:val="bullet"/>
      <w:lvlText w:val="•"/>
      <w:lvlJc w:val="left"/>
      <w:pPr>
        <w:ind w:left="6636" w:hanging="411"/>
      </w:pPr>
      <w:rPr>
        <w:rFonts w:hint="default"/>
        <w:lang w:val="en-US" w:eastAsia="en-US" w:bidi="ar-SA"/>
      </w:rPr>
    </w:lvl>
    <w:lvl w:ilvl="8" w:tplc="1C66BD8E">
      <w:numFmt w:val="bullet"/>
      <w:lvlText w:val="•"/>
      <w:lvlJc w:val="left"/>
      <w:pPr>
        <w:ind w:left="7424" w:hanging="411"/>
      </w:pPr>
      <w:rPr>
        <w:rFonts w:hint="default"/>
        <w:lang w:val="en-US" w:eastAsia="en-US" w:bidi="ar-SA"/>
      </w:rPr>
    </w:lvl>
  </w:abstractNum>
  <w:abstractNum w:abstractNumId="4" w15:restartNumberingAfterBreak="0">
    <w:nsid w:val="53291C39"/>
    <w:multiLevelType w:val="hybridMultilevel"/>
    <w:tmpl w:val="C0FCFAD6"/>
    <w:lvl w:ilvl="0" w:tplc="6BB439F2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00771A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 w:tplc="97145F12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91B2BC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85D22DD6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D862C310"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6" w:tplc="B4A8061E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F1FCE0E6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8" w:tplc="63DA0D50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653CCD"/>
    <w:multiLevelType w:val="multilevel"/>
    <w:tmpl w:val="774E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6343D"/>
    <w:multiLevelType w:val="multilevel"/>
    <w:tmpl w:val="68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3996823">
    <w:abstractNumId w:val="3"/>
  </w:num>
  <w:num w:numId="2" w16cid:durableId="941454881">
    <w:abstractNumId w:val="4"/>
  </w:num>
  <w:num w:numId="3" w16cid:durableId="879629550">
    <w:abstractNumId w:val="1"/>
  </w:num>
  <w:num w:numId="4" w16cid:durableId="72622462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8603437">
    <w:abstractNumId w:val="0"/>
  </w:num>
  <w:num w:numId="6" w16cid:durableId="626201495">
    <w:abstractNumId w:val="6"/>
  </w:num>
  <w:num w:numId="7" w16cid:durableId="1256129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15"/>
    <w:rsid w:val="000313BA"/>
    <w:rsid w:val="000570E6"/>
    <w:rsid w:val="00083A27"/>
    <w:rsid w:val="00203515"/>
    <w:rsid w:val="00372874"/>
    <w:rsid w:val="00411A69"/>
    <w:rsid w:val="00555325"/>
    <w:rsid w:val="005A758D"/>
    <w:rsid w:val="006019E3"/>
    <w:rsid w:val="00714F78"/>
    <w:rsid w:val="00773844"/>
    <w:rsid w:val="00775814"/>
    <w:rsid w:val="007F0ECA"/>
    <w:rsid w:val="00803187"/>
    <w:rsid w:val="008542D6"/>
    <w:rsid w:val="008E3928"/>
    <w:rsid w:val="00A67407"/>
    <w:rsid w:val="00AA01F9"/>
    <w:rsid w:val="00B30AB2"/>
    <w:rsid w:val="00C6551B"/>
    <w:rsid w:val="00CA5263"/>
    <w:rsid w:val="00DD7055"/>
    <w:rsid w:val="00E72DDD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3AD7"/>
  <w15:docId w15:val="{4B9FE9D2-B5DC-47D5-A5D3-F1FD06E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09"/>
    </w:pPr>
  </w:style>
  <w:style w:type="paragraph" w:styleId="Header">
    <w:name w:val="header"/>
    <w:basedOn w:val="Normal"/>
    <w:link w:val="HeaderChar"/>
    <w:uiPriority w:val="99"/>
    <w:unhideWhenUsed/>
    <w:rsid w:val="008E3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92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E3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92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5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1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4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</dc:creator>
  <cp:lastModifiedBy>Pavithra D</cp:lastModifiedBy>
  <cp:revision>2</cp:revision>
  <cp:lastPrinted>2025-04-10T10:01:00Z</cp:lastPrinted>
  <dcterms:created xsi:type="dcterms:W3CDTF">2025-07-15T08:45:00Z</dcterms:created>
  <dcterms:modified xsi:type="dcterms:W3CDTF">2025-07-15T08:45:00Z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2024-09-11T00:00:00Z</vt:filetime>
  </property>
</Properties>
</file>