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5660" w14:textId="2210BD27" w:rsidR="009A1DCD" w:rsidRDefault="00515A6A"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💎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Designing Better Data Visualization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Collection of resources that will help you choose the right type of data visualization, prototype and code it.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Data Viz Project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 dataset of 100+ visualizations with recommendations on how to use them.</w:t>
      </w:r>
      <w:r>
        <w:rPr>
          <w:rFonts w:ascii="Segoe UI" w:hAnsi="Segoe UI" w:cs="Segoe UI"/>
          <w:sz w:val="21"/>
          <w:szCs w:val="21"/>
        </w:rPr>
        <w:br/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https://lnkd.in/dAkMim5k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 Guide To Getting Data Visualization Right (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🖊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by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Sara Dholakia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Quick guide on how to choose just the right type of visualization for your data.</w:t>
      </w:r>
      <w:r>
        <w:rPr>
          <w:rFonts w:ascii="Segoe UI" w:hAnsi="Segoe UI" w:cs="Segoe UI"/>
          <w:sz w:val="21"/>
          <w:szCs w:val="21"/>
        </w:rPr>
        <w:br/>
      </w:r>
      <w:hyperlink r:id="rId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https://lnkd.in/dxp5p7Pk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sz w:val="21"/>
          <w:szCs w:val="21"/>
          <w:shd w:val="clear" w:color="auto" w:fill="FFFFFF"/>
        </w:rPr>
        <w:t>Fundamentals of Data Visualization (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🖊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by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Claus Wilke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Comprehensive guide on how to create robust data visualizations.</w:t>
      </w:r>
      <w:r>
        <w:rPr>
          <w:rFonts w:ascii="Segoe UI" w:hAnsi="Segoe UI" w:cs="Segoe UI"/>
          <w:sz w:val="21"/>
          <w:szCs w:val="21"/>
        </w:rPr>
        <w:br/>
      </w:r>
      <w:hyperlink r:id="rId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https://lnkd.in/dq_2JyEa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Data Visualization For Finance (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🖊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by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Goldman Sachs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Excerpt from the Goldman Sachs design system that covers various charts and graphs used in a finance domain.</w:t>
      </w:r>
      <w:r>
        <w:rPr>
          <w:rFonts w:ascii="Segoe UI" w:hAnsi="Segoe UI" w:cs="Segoe UI"/>
          <w:sz w:val="21"/>
          <w:szCs w:val="21"/>
        </w:rPr>
        <w:br/>
      </w:r>
      <w:hyperlink r:id="rId1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https://lnkd.in/dMS2BGJ2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Accessible Data Visualization (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🖊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by 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Sarah Fossheim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Dos and don'ts to keep in mind when designing accessible data visualizations.</w:t>
      </w:r>
      <w:r>
        <w:rPr>
          <w:rFonts w:ascii="Segoe UI" w:hAnsi="Segoe UI" w:cs="Segoe UI"/>
          <w:sz w:val="21"/>
          <w:szCs w:val="21"/>
        </w:rPr>
        <w:br/>
      </w:r>
      <w:hyperlink r:id="rId1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https://lnkd.in/dwkWx67U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Applying Equity Awareness in Data Visualization (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🖊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by 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Jonathan Schwabish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PDF guide and checklist that will help you how to create inclusive design.</w:t>
      </w:r>
      <w:r>
        <w:rPr>
          <w:rFonts w:ascii="Segoe UI" w:hAnsi="Segoe UI" w:cs="Segoe UI"/>
          <w:sz w:val="21"/>
          <w:szCs w:val="21"/>
        </w:rPr>
        <w:br/>
      </w:r>
      <w:hyperlink r:id="rId1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https://lnkd.in/duiDsnGK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Data visualization inspiration (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🖊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by </w:t>
      </w:r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Yan Holtz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Gallery of 180+ the most beautiful dataviz projects.</w:t>
      </w:r>
      <w:r>
        <w:rPr>
          <w:rFonts w:ascii="Segoe UI" w:hAnsi="Segoe UI" w:cs="Segoe UI"/>
          <w:sz w:val="21"/>
          <w:szCs w:val="21"/>
        </w:rPr>
        <w:br/>
      </w:r>
      <w:hyperlink r:id="rId1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https://lnkd.in/drCp_P2v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Data visualization code samples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 repository of data visualizations with references to Python and JS code.</w:t>
      </w:r>
      <w:r>
        <w:rPr>
          <w:rFonts w:ascii="Segoe UI" w:hAnsi="Segoe UI" w:cs="Segoe UI"/>
          <w:sz w:val="21"/>
          <w:szCs w:val="21"/>
        </w:rPr>
        <w:br/>
      </w:r>
      <w:hyperlink r:id="rId1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https://lnkd.in/dHYxYauT</w:t>
        </w:r>
      </w:hyperlink>
    </w:p>
    <w:sectPr w:rsidR="009A1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31"/>
    <w:rsid w:val="00236B31"/>
    <w:rsid w:val="00515A6A"/>
    <w:rsid w:val="009A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7F670-202F-42EC-A9BE-E7E7AEA9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5A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q_2JyEa" TargetMode="External"/><Relationship Id="rId13" Type="http://schemas.openxmlformats.org/officeDocument/2006/relationships/hyperlink" Target="https://www.linkedin.com/in/ACoAABCZt4MBtpjIDZLYML0Ez6dT9AmC1vqxkao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ACoAAAEwmR0B3bPZ_dafkvAjeVKucZo795iZwZg" TargetMode="External"/><Relationship Id="rId12" Type="http://schemas.openxmlformats.org/officeDocument/2006/relationships/hyperlink" Target="https://lnkd.in/dwkWx67U" TargetMode="External"/><Relationship Id="rId17" Type="http://schemas.openxmlformats.org/officeDocument/2006/relationships/hyperlink" Target="https://lnkd.in/dHYxYau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drCp_P2v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dxp5p7Pk" TargetMode="External"/><Relationship Id="rId11" Type="http://schemas.openxmlformats.org/officeDocument/2006/relationships/hyperlink" Target="https://www.linkedin.com/in/ACoAAA21B0cB44UukdUzNoRLwM2cIqcbUM2pA94" TargetMode="External"/><Relationship Id="rId5" Type="http://schemas.openxmlformats.org/officeDocument/2006/relationships/hyperlink" Target="https://www.linkedin.com/in/ACoAABVKrLABrD24F5chgQ9dLGglZ09v-4QBCc8" TargetMode="External"/><Relationship Id="rId15" Type="http://schemas.openxmlformats.org/officeDocument/2006/relationships/hyperlink" Target="https://www.linkedin.com/in/ACoAAApu3pcBwNT9ub2-aE3lAo3VsaAtnkN68gE" TargetMode="External"/><Relationship Id="rId10" Type="http://schemas.openxmlformats.org/officeDocument/2006/relationships/hyperlink" Target="https://lnkd.in/dMS2BGJ2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lnkd.in/dAkMim5k" TargetMode="External"/><Relationship Id="rId9" Type="http://schemas.openxmlformats.org/officeDocument/2006/relationships/hyperlink" Target="https://www.linkedin.com/company/goldman-sachs/" TargetMode="External"/><Relationship Id="rId14" Type="http://schemas.openxmlformats.org/officeDocument/2006/relationships/hyperlink" Target="https://lnkd.in/duiDsnG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2023-12-27T07:21:00Z</dcterms:created>
  <dcterms:modified xsi:type="dcterms:W3CDTF">2023-12-27T07:21:00Z</dcterms:modified>
</cp:coreProperties>
</file>